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767B7C" w:rsidRPr="003E6908" w14:paraId="46980286" w14:textId="77777777" w:rsidTr="00D3314F">
        <w:trPr>
          <w:cantSplit/>
          <w:trHeight w:val="350"/>
        </w:trPr>
        <w:tc>
          <w:tcPr>
            <w:tcW w:w="2977" w:type="dxa"/>
            <w:tcBorders>
              <w:top w:val="thinThickSmallGap" w:sz="24" w:space="0" w:color="auto"/>
              <w:bottom w:val="thickThinSmallGap" w:sz="24" w:space="0" w:color="auto"/>
            </w:tcBorders>
            <w:shd w:val="clear" w:color="auto" w:fill="FFFFFF"/>
            <w:vAlign w:val="center"/>
          </w:tcPr>
          <w:p w14:paraId="72490085" w14:textId="77777777" w:rsidR="00767B7C" w:rsidRPr="00C265C0" w:rsidRDefault="00767B7C" w:rsidP="00D3314F">
            <w:pPr>
              <w:tabs>
                <w:tab w:val="left" w:pos="3420"/>
              </w:tabs>
            </w:pPr>
          </w:p>
          <w:p w14:paraId="75A5E779" w14:textId="77777777" w:rsidR="00767B7C" w:rsidRPr="00C265C0" w:rsidRDefault="00767B7C" w:rsidP="00D3314F">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78AE0237" w14:textId="77777777" w:rsidR="00767B7C" w:rsidRPr="0034468A" w:rsidRDefault="00767B7C" w:rsidP="0034468A">
            <w:pPr>
              <w:rPr>
                <w:rFonts w:cs="Arial"/>
                <w:b/>
                <w:szCs w:val="20"/>
                <w:lang w:val="es-CO"/>
              </w:rPr>
            </w:pPr>
            <w:r w:rsidRPr="00C265C0">
              <w:rPr>
                <w:rFonts w:cs="Arial"/>
                <w:b/>
                <w:szCs w:val="20"/>
                <w:lang w:val="es-CO"/>
              </w:rPr>
              <w:t>Términos de Referencia</w:t>
            </w:r>
          </w:p>
        </w:tc>
      </w:tr>
      <w:tr w:rsidR="00767B7C" w:rsidRPr="00D6183A" w14:paraId="7D6A118E"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0A5A2F9" w14:textId="77777777" w:rsidR="00767B7C" w:rsidRPr="00C265C0" w:rsidRDefault="00767B7C" w:rsidP="00D3314F">
            <w:pPr>
              <w:rPr>
                <w:rFonts w:asciiTheme="minorHAnsi" w:hAnsiTheme="minorHAnsi"/>
                <w:b/>
                <w:bCs/>
                <w:sz w:val="22"/>
                <w:lang w:val="es-ES"/>
              </w:rPr>
            </w:pPr>
            <w:r w:rsidRPr="00C265C0">
              <w:rPr>
                <w:rFonts w:asciiTheme="minorHAnsi" w:hAnsiTheme="minorHAnsi"/>
                <w:b/>
                <w:bCs/>
                <w:sz w:val="22"/>
                <w:szCs w:val="22"/>
                <w:lang w:val="es-ES"/>
              </w:rPr>
              <w:t>I. Información de la Posición</w:t>
            </w:r>
          </w:p>
        </w:tc>
      </w:tr>
      <w:tr w:rsidR="00767B7C" w:rsidRPr="003E6908" w14:paraId="1D526903"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69307263" w14:textId="4B7BA487" w:rsidR="00767B7C" w:rsidRPr="00C265C0" w:rsidRDefault="00767B7C" w:rsidP="00D3314F">
            <w:pPr>
              <w:pStyle w:val="Heading3"/>
              <w:ind w:left="2880" w:hanging="2880"/>
              <w:jc w:val="both"/>
              <w:rPr>
                <w:rFonts w:ascii="Arial" w:eastAsia="Times New Roman" w:hAnsi="Arial" w:cs="Arial"/>
                <w:color w:val="auto"/>
                <w:sz w:val="20"/>
                <w:szCs w:val="20"/>
                <w:lang w:val="es-CO"/>
              </w:rPr>
            </w:pPr>
            <w:r w:rsidRPr="00C265C0">
              <w:rPr>
                <w:rFonts w:ascii="Arial" w:hAnsi="Arial" w:cs="Arial"/>
                <w:bCs/>
                <w:color w:val="auto"/>
                <w:sz w:val="20"/>
                <w:szCs w:val="20"/>
                <w:lang w:val="es-CO"/>
              </w:rPr>
              <w:t>Título de la Consultoría:</w:t>
            </w:r>
            <w:r w:rsidRPr="00C265C0">
              <w:rPr>
                <w:rFonts w:ascii="Arial" w:hAnsi="Arial" w:cs="Arial"/>
                <w:color w:val="auto"/>
                <w:sz w:val="20"/>
                <w:szCs w:val="20"/>
                <w:lang w:val="es-CO"/>
              </w:rPr>
              <w:tab/>
            </w:r>
            <w:r w:rsidRPr="00C265C0">
              <w:rPr>
                <w:rFonts w:ascii="Arial" w:eastAsia="Times New Roman" w:hAnsi="Arial" w:cs="Arial"/>
                <w:color w:val="auto"/>
                <w:sz w:val="20"/>
                <w:szCs w:val="20"/>
                <w:lang w:val="es-CO"/>
              </w:rPr>
              <w:t xml:space="preserve">Apoyar a la </w:t>
            </w:r>
            <w:r w:rsidR="008A1CE2">
              <w:rPr>
                <w:rFonts w:ascii="Arial" w:eastAsia="Times New Roman" w:hAnsi="Arial" w:cs="Arial"/>
                <w:color w:val="auto"/>
                <w:sz w:val="20"/>
                <w:szCs w:val="20"/>
                <w:lang w:val="es-CO"/>
              </w:rPr>
              <w:t xml:space="preserve">Secretaría Distrital de la Mujer </w:t>
            </w:r>
            <w:r w:rsidR="009F243D">
              <w:rPr>
                <w:rFonts w:ascii="Arial" w:eastAsia="Times New Roman" w:hAnsi="Arial" w:cs="Arial"/>
                <w:color w:val="auto"/>
                <w:sz w:val="20"/>
                <w:szCs w:val="20"/>
                <w:lang w:val="es-CO"/>
              </w:rPr>
              <w:t xml:space="preserve">de Bogotá </w:t>
            </w:r>
            <w:r w:rsidR="008A1CE2">
              <w:rPr>
                <w:rFonts w:ascii="Arial" w:eastAsia="Times New Roman" w:hAnsi="Arial" w:cs="Arial"/>
                <w:color w:val="auto"/>
                <w:sz w:val="20"/>
                <w:szCs w:val="20"/>
                <w:lang w:val="es-CO"/>
              </w:rPr>
              <w:t xml:space="preserve">en el diseño </w:t>
            </w:r>
            <w:r w:rsidR="00844284">
              <w:rPr>
                <w:rFonts w:ascii="Arial" w:eastAsia="Times New Roman" w:hAnsi="Arial" w:cs="Arial"/>
                <w:color w:val="auto"/>
                <w:sz w:val="20"/>
                <w:szCs w:val="20"/>
                <w:lang w:val="es-CO"/>
              </w:rPr>
              <w:t xml:space="preserve">y desarrollo </w:t>
            </w:r>
            <w:r w:rsidR="008A1CE2">
              <w:rPr>
                <w:rFonts w:ascii="Arial" w:eastAsia="Times New Roman" w:hAnsi="Arial" w:cs="Arial"/>
                <w:color w:val="auto"/>
                <w:sz w:val="20"/>
                <w:szCs w:val="20"/>
                <w:lang w:val="es-CO"/>
              </w:rPr>
              <w:t>de contenidos de una escuela virtual para la prevención del acoso y la violencia sexual en el transporte y el espacio público con enfoque</w:t>
            </w:r>
            <w:r w:rsidR="004769A3">
              <w:rPr>
                <w:rFonts w:ascii="Arial" w:eastAsia="Times New Roman" w:hAnsi="Arial" w:cs="Arial"/>
                <w:color w:val="auto"/>
                <w:sz w:val="20"/>
                <w:szCs w:val="20"/>
                <w:lang w:val="es-CO"/>
              </w:rPr>
              <w:t xml:space="preserve"> de género y</w:t>
            </w:r>
            <w:r w:rsidR="008A1CE2">
              <w:rPr>
                <w:rFonts w:ascii="Arial" w:eastAsia="Times New Roman" w:hAnsi="Arial" w:cs="Arial"/>
                <w:color w:val="auto"/>
                <w:sz w:val="20"/>
                <w:szCs w:val="20"/>
                <w:lang w:val="es-CO"/>
              </w:rPr>
              <w:t xml:space="preserve"> empresarial. </w:t>
            </w:r>
          </w:p>
          <w:p w14:paraId="02A13F46" w14:textId="77777777" w:rsidR="00767B7C" w:rsidRPr="00C265C0" w:rsidRDefault="00767B7C" w:rsidP="00D3314F">
            <w:pPr>
              <w:rPr>
                <w:rFonts w:cs="Arial"/>
                <w:szCs w:val="20"/>
                <w:lang w:val="es-CO"/>
              </w:rPr>
            </w:pPr>
            <w:r w:rsidRPr="00C265C0">
              <w:rPr>
                <w:rFonts w:cs="Arial"/>
                <w:szCs w:val="20"/>
                <w:lang w:val="es-CO"/>
              </w:rPr>
              <w:t>Contrato</w:t>
            </w:r>
            <w:r w:rsidRPr="00C265C0">
              <w:rPr>
                <w:rFonts w:cs="Arial"/>
                <w:szCs w:val="20"/>
                <w:lang w:val="es-CO"/>
              </w:rPr>
              <w:tab/>
            </w:r>
            <w:r w:rsidRPr="00C265C0">
              <w:rPr>
                <w:rFonts w:cs="Arial"/>
                <w:szCs w:val="20"/>
                <w:lang w:val="es-CO"/>
              </w:rPr>
              <w:tab/>
            </w:r>
            <w:r w:rsidRPr="00C265C0">
              <w:rPr>
                <w:rFonts w:cs="Arial"/>
                <w:szCs w:val="20"/>
                <w:lang w:val="es-CO"/>
              </w:rPr>
              <w:tab/>
              <w:t>SSA</w:t>
            </w:r>
          </w:p>
          <w:p w14:paraId="7F0504D7" w14:textId="77777777" w:rsidR="00767B7C" w:rsidRPr="00C265C0" w:rsidRDefault="00767B7C" w:rsidP="00D3314F">
            <w:pPr>
              <w:ind w:left="2880" w:hanging="2880"/>
              <w:rPr>
                <w:rFonts w:cs="Arial"/>
                <w:szCs w:val="20"/>
                <w:lang w:val="es-CO"/>
              </w:rPr>
            </w:pPr>
            <w:r w:rsidRPr="00C265C0">
              <w:rPr>
                <w:rFonts w:cs="Arial"/>
                <w:szCs w:val="20"/>
                <w:lang w:val="es-CO"/>
              </w:rPr>
              <w:t>Lugar:</w:t>
            </w:r>
            <w:r w:rsidRPr="00C265C0">
              <w:rPr>
                <w:rFonts w:cs="Arial"/>
                <w:szCs w:val="20"/>
                <w:lang w:val="es-CO"/>
              </w:rPr>
              <w:tab/>
            </w:r>
            <w:r w:rsidR="00F57AA1">
              <w:rPr>
                <w:rFonts w:cs="Arial"/>
                <w:szCs w:val="20"/>
                <w:lang w:val="es-CO"/>
              </w:rPr>
              <w:t>Domicilio del consultor/a</w:t>
            </w:r>
          </w:p>
          <w:p w14:paraId="7E97B6F2" w14:textId="2FF516C3" w:rsidR="00767B7C" w:rsidRPr="00C265C0" w:rsidRDefault="00767B7C" w:rsidP="00857161">
            <w:pPr>
              <w:ind w:left="2880" w:hanging="2880"/>
              <w:rPr>
                <w:rFonts w:asciiTheme="minorHAnsi" w:hAnsiTheme="minorHAnsi"/>
                <w:sz w:val="22"/>
                <w:lang w:val="es-CO"/>
              </w:rPr>
            </w:pPr>
            <w:r w:rsidRPr="00C265C0">
              <w:rPr>
                <w:rFonts w:cs="Arial"/>
                <w:szCs w:val="20"/>
                <w:lang w:val="es-CO"/>
              </w:rPr>
              <w:t>Duración:</w:t>
            </w:r>
            <w:r w:rsidRPr="00C265C0">
              <w:rPr>
                <w:rFonts w:cs="Arial"/>
                <w:szCs w:val="20"/>
                <w:lang w:val="es-CO"/>
              </w:rPr>
              <w:tab/>
            </w:r>
            <w:r w:rsidR="00857161">
              <w:rPr>
                <w:rFonts w:cs="Arial"/>
                <w:szCs w:val="20"/>
                <w:lang w:val="es-CO"/>
              </w:rPr>
              <w:t>3</w:t>
            </w:r>
            <w:r w:rsidRPr="00C265C0">
              <w:rPr>
                <w:rFonts w:cs="Arial"/>
                <w:szCs w:val="20"/>
                <w:lang w:val="es-CO"/>
              </w:rPr>
              <w:t xml:space="preserve"> meses</w:t>
            </w:r>
          </w:p>
        </w:tc>
      </w:tr>
      <w:tr w:rsidR="00767B7C" w:rsidRPr="006664B1" w14:paraId="29DDD2E2"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7D935EBE" w14:textId="77777777" w:rsidR="00767B7C" w:rsidRPr="006664B1" w:rsidRDefault="00767B7C" w:rsidP="00D3314F">
            <w:pPr>
              <w:pStyle w:val="Heading1"/>
              <w:rPr>
                <w:rFonts w:cs="Arial"/>
                <w:sz w:val="20"/>
                <w:szCs w:val="20"/>
                <w:lang w:val="es-CO"/>
              </w:rPr>
            </w:pPr>
            <w:r w:rsidRPr="006664B1">
              <w:rPr>
                <w:rFonts w:cs="Arial"/>
                <w:sz w:val="20"/>
                <w:szCs w:val="20"/>
                <w:lang w:val="es-CO"/>
              </w:rPr>
              <w:t>I. Contexto Organizacional</w:t>
            </w:r>
          </w:p>
          <w:p w14:paraId="19A6AA3E" w14:textId="77777777" w:rsidR="00767B7C" w:rsidRPr="006664B1" w:rsidRDefault="00767B7C" w:rsidP="00D3314F">
            <w:pPr>
              <w:pStyle w:val="Heading1"/>
              <w:rPr>
                <w:rFonts w:cs="Arial"/>
                <w:b w:val="0"/>
                <w:bCs w:val="0"/>
                <w:i/>
                <w:iCs/>
                <w:sz w:val="20"/>
                <w:szCs w:val="20"/>
                <w:lang w:val="es-CO"/>
              </w:rPr>
            </w:pPr>
          </w:p>
        </w:tc>
      </w:tr>
      <w:tr w:rsidR="00767B7C" w:rsidRPr="00D6183A" w14:paraId="0CF20FB0"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1982B190" w14:textId="77777777" w:rsidR="00A4719F" w:rsidRPr="00A4719F" w:rsidRDefault="00A4719F" w:rsidP="00A4719F">
            <w:pPr>
              <w:jc w:val="both"/>
              <w:rPr>
                <w:lang w:val="es-CO"/>
              </w:rPr>
            </w:pPr>
            <w:r w:rsidRPr="00A4719F">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E2A32D" w14:textId="77777777" w:rsidR="00A4719F" w:rsidRPr="00A4719F" w:rsidRDefault="00A4719F" w:rsidP="00A4719F">
            <w:pPr>
              <w:jc w:val="both"/>
              <w:rPr>
                <w:lang w:val="es-CO"/>
              </w:rPr>
            </w:pPr>
          </w:p>
          <w:p w14:paraId="64A0EEB2" w14:textId="229AC23A" w:rsidR="00C77B73" w:rsidRPr="0089540B" w:rsidRDefault="00A4719F" w:rsidP="00A4719F">
            <w:pPr>
              <w:jc w:val="both"/>
              <w:rPr>
                <w:rFonts w:cs="Arial"/>
                <w:szCs w:val="20"/>
                <w:lang w:val="es-CO"/>
              </w:rPr>
            </w:pPr>
            <w:r w:rsidRPr="00A4719F">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767B7C" w:rsidRPr="006664B1" w14:paraId="17F2B97B"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D50916E" w14:textId="77777777" w:rsidR="00767B7C" w:rsidRPr="006664B1" w:rsidRDefault="00767B7C" w:rsidP="00D3314F">
            <w:pPr>
              <w:pStyle w:val="Heading1"/>
              <w:rPr>
                <w:rFonts w:cs="Arial"/>
                <w:sz w:val="20"/>
                <w:szCs w:val="20"/>
                <w:lang w:val="es-CO"/>
              </w:rPr>
            </w:pPr>
            <w:bookmarkStart w:id="0" w:name="_Hlk526778526"/>
          </w:p>
          <w:p w14:paraId="56E7EF2B" w14:textId="77777777" w:rsidR="00767B7C" w:rsidRPr="006664B1" w:rsidRDefault="00767B7C" w:rsidP="00D3314F">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1ACF2608" w14:textId="77777777" w:rsidR="00767B7C" w:rsidRPr="006664B1" w:rsidRDefault="00767B7C" w:rsidP="00D3314F">
            <w:pPr>
              <w:pStyle w:val="Heading1"/>
              <w:rPr>
                <w:rFonts w:cs="Arial"/>
                <w:b w:val="0"/>
                <w:bCs w:val="0"/>
                <w:i/>
                <w:iCs/>
                <w:sz w:val="20"/>
                <w:szCs w:val="20"/>
                <w:lang w:val="es-CO"/>
              </w:rPr>
            </w:pPr>
          </w:p>
        </w:tc>
      </w:tr>
      <w:tr w:rsidR="00767B7C" w:rsidRPr="00D6183A" w14:paraId="09AD264B"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5C25C7A" w14:textId="4F451475" w:rsidR="001B0F06" w:rsidRDefault="001B0F06" w:rsidP="00977880">
            <w:pPr>
              <w:autoSpaceDE w:val="0"/>
              <w:autoSpaceDN w:val="0"/>
              <w:adjustRightInd w:val="0"/>
              <w:jc w:val="both"/>
              <w:rPr>
                <w:lang w:val="es-CO"/>
              </w:rPr>
            </w:pPr>
          </w:p>
          <w:p w14:paraId="1CC76F60" w14:textId="0AB278DF" w:rsidR="00A05509" w:rsidRPr="00A05509" w:rsidRDefault="00A05509" w:rsidP="00A05509">
            <w:pPr>
              <w:jc w:val="both"/>
              <w:rPr>
                <w:lang w:val="es-CO"/>
              </w:rPr>
            </w:pPr>
            <w:r w:rsidRPr="00A05509">
              <w:rPr>
                <w:lang w:val="es-CO"/>
              </w:rPr>
              <w:t xml:space="preserve">En Colombia cinco ciudades hacen parte del Programa Global de ONU Mujeres </w:t>
            </w:r>
            <w:r w:rsidR="00FB3A5F">
              <w:rPr>
                <w:lang w:val="es-CO"/>
              </w:rPr>
              <w:t>“</w:t>
            </w:r>
            <w:r w:rsidRPr="00A05509">
              <w:rPr>
                <w:lang w:val="es-CO"/>
              </w:rPr>
              <w:t>Ciudades Seguras para Mujeres y Niñas</w:t>
            </w:r>
            <w:r w:rsidR="00FB3A5F">
              <w:rPr>
                <w:lang w:val="es-CO"/>
              </w:rPr>
              <w:t>”</w:t>
            </w:r>
            <w:r w:rsidRPr="00A05509">
              <w:rPr>
                <w:lang w:val="es-CO"/>
              </w:rPr>
              <w:t xml:space="preserve">: Medellín, Bogotá D.C., Cali, Villavicencio y Popayán, contando con el apoyo del Gobierno de España a través de la Agencia Española de Cooperación Internacional para el Desarrollo –AECID- y recursos presupuestales propios de cada alcaldía. </w:t>
            </w:r>
          </w:p>
          <w:p w14:paraId="2A08721E" w14:textId="77777777" w:rsidR="00A05509" w:rsidRPr="00A05509" w:rsidRDefault="00A05509" w:rsidP="00A05509">
            <w:pPr>
              <w:jc w:val="both"/>
              <w:rPr>
                <w:lang w:val="es-CO"/>
              </w:rPr>
            </w:pPr>
          </w:p>
          <w:p w14:paraId="210EC43D" w14:textId="7D1225DB" w:rsidR="00A05509" w:rsidRPr="00A05509" w:rsidRDefault="00A05509" w:rsidP="00A05509">
            <w:pPr>
              <w:jc w:val="both"/>
              <w:rPr>
                <w:lang w:val="es-CO"/>
              </w:rPr>
            </w:pPr>
            <w:r w:rsidRPr="00A05509">
              <w:rPr>
                <w:lang w:val="es-CO"/>
              </w:rPr>
              <w:t xml:space="preserve">Las ciudades participantes consolidan territorios seguros mediante la reducción del acoso y la violencia sexual contra las mujeres y las niñas en el espacio público, y fortalecen la participación de organizaciones comunitarias, especialmente de mujeres. También se convoca y suma la voluntad de múltiples actores a través de los cuatro tipos de intervenciones contempladas en la iniciativa global: </w:t>
            </w:r>
          </w:p>
          <w:p w14:paraId="4E8B1BBF" w14:textId="77777777" w:rsidR="00A05509" w:rsidRPr="00A05509" w:rsidRDefault="00A05509" w:rsidP="00A05509">
            <w:pPr>
              <w:jc w:val="both"/>
              <w:rPr>
                <w:lang w:val="es-CO"/>
              </w:rPr>
            </w:pPr>
          </w:p>
          <w:p w14:paraId="49B44215" w14:textId="77777777" w:rsidR="00A05509" w:rsidRPr="00A05509" w:rsidRDefault="00A05509" w:rsidP="00A05509">
            <w:pPr>
              <w:pStyle w:val="ListParagraph"/>
              <w:numPr>
                <w:ilvl w:val="0"/>
                <w:numId w:val="15"/>
              </w:numPr>
              <w:jc w:val="both"/>
              <w:rPr>
                <w:lang w:val="es-CO"/>
              </w:rPr>
            </w:pPr>
            <w:r w:rsidRPr="00A05509">
              <w:rPr>
                <w:lang w:val="es-CO"/>
              </w:rPr>
              <w:t>Identificar intervenciones sensibles al género pertinentes y asumidas como propias en el ámbito local</w:t>
            </w:r>
          </w:p>
          <w:p w14:paraId="2357F559" w14:textId="77777777" w:rsidR="00A05509" w:rsidRPr="00A05509" w:rsidRDefault="00A05509" w:rsidP="00A05509">
            <w:pPr>
              <w:pStyle w:val="ListParagraph"/>
              <w:numPr>
                <w:ilvl w:val="0"/>
                <w:numId w:val="15"/>
              </w:numPr>
              <w:jc w:val="both"/>
              <w:rPr>
                <w:lang w:val="es-CO"/>
              </w:rPr>
            </w:pPr>
            <w:r w:rsidRPr="00A05509">
              <w:rPr>
                <w:lang w:val="es-CO"/>
              </w:rPr>
              <w:lastRenderedPageBreak/>
              <w:t>Promover legislación y políticas para prevenir y dar respuesta a la violencia sexual contra las mujeres y las niñas en el espacio público, vigentes e implementadas con eficacia.</w:t>
            </w:r>
          </w:p>
          <w:p w14:paraId="006C2962" w14:textId="77777777" w:rsidR="00A05509" w:rsidRPr="00A05509" w:rsidRDefault="00A05509" w:rsidP="00A05509">
            <w:pPr>
              <w:pStyle w:val="ListParagraph"/>
              <w:numPr>
                <w:ilvl w:val="0"/>
                <w:numId w:val="15"/>
              </w:numPr>
              <w:jc w:val="both"/>
              <w:rPr>
                <w:lang w:val="es-CO"/>
              </w:rPr>
            </w:pPr>
            <w:r w:rsidRPr="00A05509">
              <w:rPr>
                <w:lang w:val="es-CO"/>
              </w:rPr>
              <w:t>Destinar inversiones eficaces en la seguridad y la viabilidad económica del espacio público, incluidos la infraestructura pública y el desarrollo económico</w:t>
            </w:r>
          </w:p>
          <w:p w14:paraId="507C441B" w14:textId="77777777" w:rsidR="00A05509" w:rsidRPr="00A05509" w:rsidRDefault="00A05509" w:rsidP="00A05509">
            <w:pPr>
              <w:pStyle w:val="ListParagraph"/>
              <w:numPr>
                <w:ilvl w:val="0"/>
                <w:numId w:val="15"/>
              </w:numPr>
              <w:jc w:val="both"/>
              <w:rPr>
                <w:lang w:val="es-CO"/>
              </w:rPr>
            </w:pPr>
            <w:r w:rsidRPr="00A05509">
              <w:rPr>
                <w:lang w:val="es-CO"/>
              </w:rPr>
              <w:t xml:space="preserve">Mejorar las actitudes y comportamientos respecto del derecho de las mujeres y las niñas a disfrutar de un espacio público libre de violencia sexual. </w:t>
            </w:r>
          </w:p>
          <w:p w14:paraId="15466FA8" w14:textId="77777777" w:rsidR="00A05509" w:rsidRDefault="00A05509" w:rsidP="00646065">
            <w:pPr>
              <w:jc w:val="both"/>
              <w:rPr>
                <w:lang w:val="es-CO"/>
              </w:rPr>
            </w:pPr>
          </w:p>
          <w:p w14:paraId="6146D86A" w14:textId="3C5B61AF" w:rsidR="00F072D2" w:rsidRDefault="001E1BD7" w:rsidP="00273484">
            <w:pPr>
              <w:jc w:val="both"/>
              <w:rPr>
                <w:lang w:val="es-CO"/>
              </w:rPr>
            </w:pPr>
            <w:r>
              <w:rPr>
                <w:lang w:val="es-CO"/>
              </w:rPr>
              <w:t xml:space="preserve">Como parte del Programa la ciudad de Cali, </w:t>
            </w:r>
            <w:r w:rsidR="005840C3">
              <w:rPr>
                <w:lang w:val="es-CO"/>
              </w:rPr>
              <w:t>desde el 2019</w:t>
            </w:r>
            <w:r>
              <w:rPr>
                <w:lang w:val="es-CO"/>
              </w:rPr>
              <w:t>, implementa en alianza con la empresa Taxis Libres la estrategia denominada “Taxista con Equidad de Género”, que busca promover la libre y segura movilidad de las mujeres</w:t>
            </w:r>
            <w:r w:rsidR="00273484">
              <w:rPr>
                <w:lang w:val="es-CO"/>
              </w:rPr>
              <w:t xml:space="preserve"> que se transportan en taxi, para esto se constituyó </w:t>
            </w:r>
            <w:r w:rsidR="00273484" w:rsidRPr="00273484">
              <w:rPr>
                <w:lang w:val="es-CO"/>
              </w:rPr>
              <w:t>un grupo de taxistas que se han comprometido en la prestación de un servicio respetuoso, eliminando el uso de calificativos sexistas y en la transformación de prácticas machistas durante el servicio, cambios que surgen desde reflexiones colectiva</w:t>
            </w:r>
            <w:r w:rsidR="00A4719F">
              <w:rPr>
                <w:lang w:val="es-CO"/>
              </w:rPr>
              <w:t>s</w:t>
            </w:r>
            <w:r w:rsidR="00273484" w:rsidRPr="00273484">
              <w:rPr>
                <w:lang w:val="es-CO"/>
              </w:rPr>
              <w:t xml:space="preserve"> sobre la construcción social de la masculinidad y su relación con la violencia hacia las mujeres, hacia otros hombres y la falta de autocuidado. </w:t>
            </w:r>
            <w:r w:rsidR="00646065">
              <w:rPr>
                <w:lang w:val="es-CO"/>
              </w:rPr>
              <w:t xml:space="preserve">Además, se adelanta un proceso pedagógico que brinda información </w:t>
            </w:r>
            <w:r w:rsidR="00273484" w:rsidRPr="00273484">
              <w:rPr>
                <w:lang w:val="es-CO"/>
              </w:rPr>
              <w:t xml:space="preserve">sobre </w:t>
            </w:r>
            <w:r w:rsidR="00F072D2">
              <w:rPr>
                <w:lang w:val="es-CO"/>
              </w:rPr>
              <w:t>género y derechos humanos de las mujeres, la r</w:t>
            </w:r>
            <w:r w:rsidR="00273484" w:rsidRPr="00273484">
              <w:rPr>
                <w:lang w:val="es-CO"/>
              </w:rPr>
              <w:t xml:space="preserve">uta de </w:t>
            </w:r>
            <w:r w:rsidR="00F072D2" w:rsidRPr="00273484">
              <w:rPr>
                <w:lang w:val="es-CO"/>
              </w:rPr>
              <w:t>atención a mujeres víctimas de violencia</w:t>
            </w:r>
            <w:r w:rsidR="00273484" w:rsidRPr="00273484">
              <w:rPr>
                <w:lang w:val="es-CO"/>
              </w:rPr>
              <w:t>,</w:t>
            </w:r>
            <w:r w:rsidR="00F072D2">
              <w:rPr>
                <w:lang w:val="es-CO"/>
              </w:rPr>
              <w:t xml:space="preserve"> la construcción social de la masculinidad y elementos para prestar un buen servicio desde el enfoque de género. </w:t>
            </w:r>
          </w:p>
          <w:p w14:paraId="6FF4420C" w14:textId="77777777" w:rsidR="00F072D2" w:rsidRDefault="00F072D2" w:rsidP="00273484">
            <w:pPr>
              <w:jc w:val="both"/>
              <w:rPr>
                <w:lang w:val="es-CO"/>
              </w:rPr>
            </w:pPr>
          </w:p>
          <w:p w14:paraId="1F8E47F2" w14:textId="77777777" w:rsidR="00A226A6" w:rsidRDefault="0033376B" w:rsidP="00273484">
            <w:pPr>
              <w:jc w:val="both"/>
              <w:rPr>
                <w:lang w:val="es-CO"/>
              </w:rPr>
            </w:pPr>
            <w:r>
              <w:rPr>
                <w:lang w:val="es-CO"/>
              </w:rPr>
              <w:t>La ciudad de Bogotá, que hace parte del Programa desde 2016, lanzó el 3 de marzo</w:t>
            </w:r>
            <w:r w:rsidR="00720426">
              <w:rPr>
                <w:lang w:val="es-CO"/>
              </w:rPr>
              <w:t xml:space="preserve"> de 2020</w:t>
            </w:r>
            <w:r>
              <w:rPr>
                <w:lang w:val="es-CO"/>
              </w:rPr>
              <w:t xml:space="preserve"> la réplica de la estrategia Taxistas en Equidad de Género, en alianza con la misma empresa, que cuenta </w:t>
            </w:r>
            <w:r w:rsidR="00A4719F">
              <w:rPr>
                <w:lang w:val="es-CO"/>
              </w:rPr>
              <w:t xml:space="preserve">con </w:t>
            </w:r>
            <w:r w:rsidR="00720426">
              <w:rPr>
                <w:lang w:val="es-CO"/>
              </w:rPr>
              <w:t xml:space="preserve">18.000 taxis afiliados de los 52.000 que existen en la ciudad, esperando vincular al proceso de formación 500 </w:t>
            </w:r>
            <w:r w:rsidR="00CD12AA">
              <w:rPr>
                <w:lang w:val="es-CO"/>
              </w:rPr>
              <w:t xml:space="preserve">personas </w:t>
            </w:r>
            <w:r w:rsidR="00720426">
              <w:rPr>
                <w:lang w:val="es-CO"/>
              </w:rPr>
              <w:t>durante el 2020. El proceso se enmarca en acciones de trasformación cultural para la prevención de la violencia y el acoso</w:t>
            </w:r>
            <w:r w:rsidR="0075797F">
              <w:rPr>
                <w:lang w:val="es-CO"/>
              </w:rPr>
              <w:t xml:space="preserve"> sexual</w:t>
            </w:r>
            <w:r w:rsidR="00A4719F">
              <w:rPr>
                <w:lang w:val="es-CO"/>
              </w:rPr>
              <w:t>,</w:t>
            </w:r>
            <w:r w:rsidR="0075797F">
              <w:rPr>
                <w:lang w:val="es-CO"/>
              </w:rPr>
              <w:t xml:space="preserve"> vinculando actores estratégicos como la empresa privada y con énfasis en la construcción de masculinidades no violentas. </w:t>
            </w:r>
          </w:p>
          <w:p w14:paraId="0ACFE695" w14:textId="77777777" w:rsidR="00A226A6" w:rsidRDefault="00A226A6" w:rsidP="00273484">
            <w:pPr>
              <w:jc w:val="both"/>
              <w:rPr>
                <w:lang w:val="es-CO"/>
              </w:rPr>
            </w:pPr>
          </w:p>
          <w:p w14:paraId="75BD9F0A" w14:textId="21761AB8" w:rsidR="00844284" w:rsidRDefault="00A226A6" w:rsidP="00273484">
            <w:pPr>
              <w:jc w:val="both"/>
              <w:rPr>
                <w:lang w:val="es-CO"/>
              </w:rPr>
            </w:pPr>
            <w:r>
              <w:rPr>
                <w:lang w:val="es-CO"/>
              </w:rPr>
              <w:t xml:space="preserve">Como parte de la asistencia técnica y el </w:t>
            </w:r>
            <w:r w:rsidR="00857161">
              <w:rPr>
                <w:lang w:val="es-CO"/>
              </w:rPr>
              <w:t>acompañamiento</w:t>
            </w:r>
            <w:r>
              <w:rPr>
                <w:lang w:val="es-CO"/>
              </w:rPr>
              <w:t xml:space="preserve"> que ONU Mujeres brinda a las ciudades, se acordó con la Secretaría Distrital de la Mujer</w:t>
            </w:r>
            <w:r w:rsidR="00B25355">
              <w:rPr>
                <w:lang w:val="es-CO"/>
              </w:rPr>
              <w:t xml:space="preserve"> de Bogotá</w:t>
            </w:r>
            <w:r>
              <w:rPr>
                <w:lang w:val="es-CO"/>
              </w:rPr>
              <w:t xml:space="preserve"> apoyar el diseño pedagógico y los contenidos de la Escuela para ser implementada por los equipos territoriales de la S</w:t>
            </w:r>
            <w:r w:rsidR="00D6183A">
              <w:rPr>
                <w:lang w:val="es-CO"/>
              </w:rPr>
              <w:t xml:space="preserve">ecretaria </w:t>
            </w:r>
            <w:r>
              <w:rPr>
                <w:lang w:val="es-CO"/>
              </w:rPr>
              <w:t>D</w:t>
            </w:r>
            <w:r w:rsidR="00D6183A">
              <w:rPr>
                <w:lang w:val="es-CO"/>
              </w:rPr>
              <w:t xml:space="preserve">istrital de la </w:t>
            </w:r>
            <w:r>
              <w:rPr>
                <w:lang w:val="es-CO"/>
              </w:rPr>
              <w:t>Muje</w:t>
            </w:r>
            <w:r w:rsidR="00D6183A">
              <w:rPr>
                <w:lang w:val="es-CO"/>
              </w:rPr>
              <w:t>r en Bogotá</w:t>
            </w:r>
            <w:r>
              <w:rPr>
                <w:lang w:val="es-CO"/>
              </w:rPr>
              <w:t>, sin embargo, l</w:t>
            </w:r>
            <w:r w:rsidR="0075797F">
              <w:rPr>
                <w:lang w:val="es-CO"/>
              </w:rPr>
              <w:t xml:space="preserve">a </w:t>
            </w:r>
            <w:r w:rsidR="00720426">
              <w:rPr>
                <w:lang w:val="es-CO"/>
              </w:rPr>
              <w:t xml:space="preserve">llegada al país del </w:t>
            </w:r>
            <w:proofErr w:type="spellStart"/>
            <w:r w:rsidR="00720426">
              <w:rPr>
                <w:lang w:val="es-CO"/>
              </w:rPr>
              <w:t>Covid</w:t>
            </w:r>
            <w:proofErr w:type="spellEnd"/>
            <w:r w:rsidR="00720426">
              <w:rPr>
                <w:lang w:val="es-CO"/>
              </w:rPr>
              <w:t xml:space="preserve"> 19 y el aislamiento preventivo ordenado para limitar su propagación dificulta la realización presencial de los talleres, por lo</w:t>
            </w:r>
            <w:r w:rsidR="0075797F">
              <w:rPr>
                <w:lang w:val="es-CO"/>
              </w:rPr>
              <w:t xml:space="preserve"> que</w:t>
            </w:r>
            <w:r w:rsidR="00720426">
              <w:rPr>
                <w:lang w:val="es-CO"/>
              </w:rPr>
              <w:t xml:space="preserve"> surge la necesidad  de diseñar </w:t>
            </w:r>
            <w:r w:rsidR="00844284">
              <w:rPr>
                <w:lang w:val="es-CO"/>
              </w:rPr>
              <w:t xml:space="preserve">y desarrollar </w:t>
            </w:r>
            <w:r w:rsidR="00720426">
              <w:rPr>
                <w:lang w:val="es-CO"/>
              </w:rPr>
              <w:t>los contenidos para el desarrollo de una escuela virtual</w:t>
            </w:r>
            <w:r w:rsidR="0075797F">
              <w:rPr>
                <w:lang w:val="es-CO"/>
              </w:rPr>
              <w:t xml:space="preserve"> de 6 sesiones, cada una de 30 minutos, </w:t>
            </w:r>
            <w:r w:rsidR="00720426">
              <w:rPr>
                <w:lang w:val="es-CO"/>
              </w:rPr>
              <w:t xml:space="preserve">que </w:t>
            </w:r>
            <w:r w:rsidR="0075797F">
              <w:rPr>
                <w:lang w:val="es-CO"/>
              </w:rPr>
              <w:t xml:space="preserve">aborde los </w:t>
            </w:r>
            <w:r w:rsidR="00844284">
              <w:rPr>
                <w:lang w:val="es-CO"/>
              </w:rPr>
              <w:t>elemento</w:t>
            </w:r>
            <w:r w:rsidR="00A4719F">
              <w:rPr>
                <w:lang w:val="es-CO"/>
              </w:rPr>
              <w:t>s</w:t>
            </w:r>
            <w:r w:rsidR="0075797F">
              <w:rPr>
                <w:lang w:val="es-CO"/>
              </w:rPr>
              <w:t xml:space="preserve"> necesarios para la prevención de las diferentes formas de violencia y el acoso sexual que se presentan en el transporte público, brindado recomendaciones y orientaciones para prestar un servicio de calidad</w:t>
            </w:r>
            <w:r w:rsidR="00A4719F">
              <w:rPr>
                <w:lang w:val="es-CO"/>
              </w:rPr>
              <w:t>,</w:t>
            </w:r>
            <w:r w:rsidR="0075797F">
              <w:rPr>
                <w:lang w:val="es-CO"/>
              </w:rPr>
              <w:t xml:space="preserve"> adecuado y seguro para mujeres y niñas. La virtualización será realizada por la Secretaría </w:t>
            </w:r>
            <w:r w:rsidR="00844284">
              <w:rPr>
                <w:lang w:val="es-CO"/>
              </w:rPr>
              <w:t xml:space="preserve">Distrital de la Mujer </w:t>
            </w:r>
            <w:r w:rsidR="00B6657A">
              <w:rPr>
                <w:lang w:val="es-CO"/>
              </w:rPr>
              <w:t xml:space="preserve">de Bogotá </w:t>
            </w:r>
            <w:r w:rsidR="00844284">
              <w:rPr>
                <w:lang w:val="es-CO"/>
              </w:rPr>
              <w:t xml:space="preserve">que a través de software libre lo pondrá a disposición para todas las ciudades del país que estén interesada en adelantar la formación. </w:t>
            </w:r>
          </w:p>
          <w:p w14:paraId="35835052" w14:textId="436B93C7" w:rsidR="00767B7C" w:rsidRPr="00844284" w:rsidRDefault="00273484" w:rsidP="00844284">
            <w:pPr>
              <w:jc w:val="both"/>
              <w:rPr>
                <w:lang w:val="es-CO"/>
              </w:rPr>
            </w:pPr>
            <w:r w:rsidRPr="00273484">
              <w:rPr>
                <w:lang w:val="es-CO"/>
              </w:rPr>
              <w:t xml:space="preserve"> </w:t>
            </w:r>
            <w:bookmarkStart w:id="1" w:name="_2f05bzsqdjbf" w:colFirst="0" w:colLast="0"/>
            <w:bookmarkEnd w:id="1"/>
            <w:r w:rsidR="002A41E8">
              <w:rPr>
                <w:lang w:val="es-CO"/>
              </w:rPr>
              <w:t xml:space="preserve"> </w:t>
            </w:r>
          </w:p>
        </w:tc>
      </w:tr>
      <w:bookmarkEnd w:id="0"/>
      <w:tr w:rsidR="00767B7C" w:rsidRPr="00E64AE3" w14:paraId="774B7C74"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52A2D02E" w14:textId="77777777" w:rsidR="00767B7C" w:rsidRPr="006664B1" w:rsidRDefault="00767B7C" w:rsidP="00D3314F">
            <w:pPr>
              <w:pStyle w:val="Heading1"/>
              <w:rPr>
                <w:rFonts w:cs="Arial"/>
                <w:sz w:val="20"/>
                <w:szCs w:val="20"/>
                <w:lang w:val="es-CO"/>
              </w:rPr>
            </w:pPr>
          </w:p>
          <w:p w14:paraId="4B1952BF" w14:textId="77777777" w:rsidR="00767B7C" w:rsidRPr="006664B1" w:rsidRDefault="00767B7C" w:rsidP="00D3314F">
            <w:pPr>
              <w:pStyle w:val="Heading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 Objetivo de la Consultoría </w:t>
            </w:r>
            <w:r w:rsidRPr="006664B1">
              <w:rPr>
                <w:rFonts w:cs="Arial"/>
                <w:sz w:val="20"/>
                <w:szCs w:val="20"/>
                <w:lang w:val="es-CO"/>
              </w:rPr>
              <w:t xml:space="preserve"> </w:t>
            </w:r>
            <w:r>
              <w:rPr>
                <w:rFonts w:cs="Arial"/>
                <w:sz w:val="20"/>
                <w:szCs w:val="20"/>
                <w:lang w:val="es-CO"/>
              </w:rPr>
              <w:t xml:space="preserve">  </w:t>
            </w:r>
          </w:p>
          <w:p w14:paraId="258841A7" w14:textId="77777777" w:rsidR="00767B7C" w:rsidRPr="006664B1" w:rsidRDefault="00767B7C" w:rsidP="00D3314F">
            <w:pPr>
              <w:pStyle w:val="Heading1"/>
              <w:rPr>
                <w:rFonts w:cs="Arial"/>
                <w:b w:val="0"/>
                <w:bCs w:val="0"/>
                <w:i/>
                <w:iCs/>
                <w:sz w:val="20"/>
                <w:szCs w:val="20"/>
                <w:lang w:val="es-CO"/>
              </w:rPr>
            </w:pPr>
          </w:p>
        </w:tc>
      </w:tr>
      <w:tr w:rsidR="00767B7C" w:rsidRPr="00D6183A" w14:paraId="61E74779"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25F277B6" w14:textId="7A227AC7" w:rsidR="00767B7C" w:rsidRPr="00C265C0" w:rsidRDefault="00587C86" w:rsidP="004769A3">
            <w:pPr>
              <w:jc w:val="both"/>
              <w:rPr>
                <w:rFonts w:cs="Arial"/>
                <w:szCs w:val="20"/>
                <w:lang w:val="es-CO"/>
              </w:rPr>
            </w:pPr>
            <w:r w:rsidRPr="00C265C0">
              <w:rPr>
                <w:rFonts w:cs="Arial"/>
                <w:szCs w:val="20"/>
                <w:lang w:val="es-CO"/>
              </w:rPr>
              <w:t xml:space="preserve">Apoyar a la </w:t>
            </w:r>
            <w:r w:rsidR="00844284">
              <w:rPr>
                <w:rFonts w:cs="Arial"/>
                <w:szCs w:val="20"/>
                <w:lang w:val="es-CO"/>
              </w:rPr>
              <w:t xml:space="preserve">Secretaría Distrital de la Mujer </w:t>
            </w:r>
            <w:r w:rsidR="008E165E">
              <w:rPr>
                <w:rFonts w:cs="Arial"/>
                <w:szCs w:val="20"/>
                <w:lang w:val="es-CO"/>
              </w:rPr>
              <w:t xml:space="preserve">de Bogotá </w:t>
            </w:r>
            <w:r w:rsidR="00844284">
              <w:rPr>
                <w:rFonts w:cs="Arial"/>
                <w:szCs w:val="20"/>
                <w:lang w:val="es-CO"/>
              </w:rPr>
              <w:t>en el diseño y desarrollo de contenidos de una escuela virtual para la prevención del acoso y la violencia sexual en el transporte y el espacio público con enfoque</w:t>
            </w:r>
            <w:r w:rsidR="004769A3">
              <w:rPr>
                <w:rFonts w:cs="Arial"/>
                <w:szCs w:val="20"/>
                <w:lang w:val="es-CO"/>
              </w:rPr>
              <w:t xml:space="preserve"> de género y </w:t>
            </w:r>
            <w:r w:rsidR="00844284">
              <w:rPr>
                <w:rFonts w:cs="Arial"/>
                <w:szCs w:val="20"/>
                <w:lang w:val="es-CO"/>
              </w:rPr>
              <w:t>empresarial.</w:t>
            </w:r>
          </w:p>
        </w:tc>
      </w:tr>
      <w:tr w:rsidR="00767B7C" w:rsidRPr="00D6183A" w14:paraId="192EF5AB"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00ADDC4E" w14:textId="77777777" w:rsidR="00767B7C" w:rsidRPr="00C265C0" w:rsidRDefault="00767B7C" w:rsidP="00D3314F">
            <w:pPr>
              <w:jc w:val="both"/>
              <w:rPr>
                <w:rFonts w:cs="Arial"/>
                <w:b/>
                <w:bCs/>
                <w:szCs w:val="20"/>
                <w:lang w:val="es-CO"/>
              </w:rPr>
            </w:pPr>
          </w:p>
          <w:p w14:paraId="28E94CAB" w14:textId="77777777" w:rsidR="00767B7C" w:rsidRPr="00C265C0" w:rsidRDefault="00767B7C" w:rsidP="00D3314F">
            <w:pPr>
              <w:pStyle w:val="Heading1"/>
              <w:rPr>
                <w:rFonts w:cs="Arial"/>
                <w:i/>
                <w:iCs/>
                <w:szCs w:val="20"/>
                <w:lang w:val="es-CO"/>
              </w:rPr>
            </w:pPr>
            <w:r w:rsidRPr="00C265C0">
              <w:rPr>
                <w:rFonts w:cs="Arial"/>
                <w:sz w:val="20"/>
                <w:szCs w:val="20"/>
                <w:lang w:val="es-CO"/>
              </w:rPr>
              <w:t>IV.  Actividades y Responsabilidades esperadas</w:t>
            </w:r>
          </w:p>
        </w:tc>
      </w:tr>
      <w:tr w:rsidR="00767B7C" w:rsidRPr="00D6183A" w14:paraId="15AAA5B6" w14:textId="77777777" w:rsidTr="00D33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9937348" w14:textId="59C088A7" w:rsidR="00767B7C" w:rsidRPr="00C265C0" w:rsidRDefault="00767B7C" w:rsidP="00D3314F">
            <w:pPr>
              <w:pStyle w:val="BodyText"/>
              <w:spacing w:after="0"/>
              <w:ind w:right="20"/>
              <w:jc w:val="both"/>
              <w:rPr>
                <w:rFonts w:cs="Arial"/>
                <w:b/>
                <w:szCs w:val="20"/>
                <w:lang w:val="es-CO"/>
              </w:rPr>
            </w:pPr>
            <w:r w:rsidRPr="00C265C0">
              <w:rPr>
                <w:rStyle w:val="BodyTextChar1"/>
                <w:rFonts w:cs="Arial"/>
                <w:sz w:val="20"/>
                <w:szCs w:val="20"/>
                <w:lang w:val="es-CO"/>
              </w:rPr>
              <w:t xml:space="preserve">El/la consultor/a es responsable de: </w:t>
            </w:r>
          </w:p>
          <w:p w14:paraId="68BA5E4B" w14:textId="77777777" w:rsidR="00767B7C" w:rsidRPr="00C265C0" w:rsidRDefault="00767B7C" w:rsidP="00D3314F">
            <w:pPr>
              <w:pStyle w:val="ListParagraph"/>
              <w:tabs>
                <w:tab w:val="left" w:pos="570"/>
              </w:tabs>
              <w:jc w:val="both"/>
              <w:rPr>
                <w:rFonts w:cs="Arial"/>
                <w:b/>
                <w:szCs w:val="20"/>
                <w:lang w:val="es-CO"/>
              </w:rPr>
            </w:pPr>
          </w:p>
          <w:p w14:paraId="50C05031" w14:textId="77777777" w:rsidR="00767B7C" w:rsidRDefault="00767B7C" w:rsidP="00D3314F">
            <w:pPr>
              <w:pStyle w:val="ListParagraph"/>
              <w:numPr>
                <w:ilvl w:val="0"/>
                <w:numId w:val="6"/>
              </w:numPr>
              <w:spacing w:after="120"/>
              <w:jc w:val="both"/>
              <w:rPr>
                <w:lang w:val="es-CO"/>
              </w:rPr>
            </w:pPr>
            <w:r w:rsidRPr="00C265C0">
              <w:rPr>
                <w:lang w:val="es-CO"/>
              </w:rPr>
              <w:t xml:space="preserve">Presentar un plan de trabajo y cronograma de actividades para el cumplimiento de las obligaciones.  </w:t>
            </w:r>
          </w:p>
          <w:p w14:paraId="4EFE5CB9" w14:textId="31835AE2" w:rsidR="005840C3" w:rsidRDefault="005840C3" w:rsidP="00D3314F">
            <w:pPr>
              <w:pStyle w:val="ListParagraph"/>
              <w:numPr>
                <w:ilvl w:val="0"/>
                <w:numId w:val="6"/>
              </w:numPr>
              <w:spacing w:after="120"/>
              <w:jc w:val="both"/>
              <w:rPr>
                <w:lang w:val="es-CO"/>
              </w:rPr>
            </w:pPr>
            <w:r>
              <w:rPr>
                <w:lang w:val="es-CO"/>
              </w:rPr>
              <w:lastRenderedPageBreak/>
              <w:t xml:space="preserve">Realizar un encuentro con la Subsecretaría de Equidad de Género de la Alcaldía de Cali para conocer la experiencia metodológica y pedagógica del proceso de formación a taxistas realizado en el 2019. </w:t>
            </w:r>
          </w:p>
          <w:p w14:paraId="664C7234" w14:textId="1D38BAA3" w:rsidR="000129B3" w:rsidRPr="00C265C0" w:rsidRDefault="000129B3" w:rsidP="00D3314F">
            <w:pPr>
              <w:pStyle w:val="ListParagraph"/>
              <w:numPr>
                <w:ilvl w:val="0"/>
                <w:numId w:val="6"/>
              </w:numPr>
              <w:spacing w:after="120"/>
              <w:jc w:val="both"/>
              <w:rPr>
                <w:lang w:val="es-CO"/>
              </w:rPr>
            </w:pPr>
            <w:r>
              <w:rPr>
                <w:lang w:val="es-CO"/>
              </w:rPr>
              <w:t xml:space="preserve">Definir con </w:t>
            </w:r>
            <w:r w:rsidR="0058051C">
              <w:rPr>
                <w:lang w:val="es-CO"/>
              </w:rPr>
              <w:t>ONU</w:t>
            </w:r>
            <w:r w:rsidR="000862AA">
              <w:rPr>
                <w:lang w:val="es-CO"/>
              </w:rPr>
              <w:t xml:space="preserve"> </w:t>
            </w:r>
            <w:r w:rsidR="0058051C">
              <w:rPr>
                <w:lang w:val="es-CO"/>
              </w:rPr>
              <w:t xml:space="preserve">Mujeres y </w:t>
            </w:r>
            <w:r>
              <w:rPr>
                <w:lang w:val="es-CO"/>
              </w:rPr>
              <w:t>la Secretaría Distrital de la Mujer</w:t>
            </w:r>
            <w:r w:rsidR="008E165E">
              <w:rPr>
                <w:lang w:val="es-CO"/>
              </w:rPr>
              <w:t xml:space="preserve"> de Bogotá</w:t>
            </w:r>
            <w:r w:rsidR="00866E3E">
              <w:rPr>
                <w:lang w:val="es-CO"/>
              </w:rPr>
              <w:t xml:space="preserve"> los elementos conceptuales y las </w:t>
            </w:r>
            <w:r>
              <w:rPr>
                <w:lang w:val="es-CO"/>
              </w:rPr>
              <w:t xml:space="preserve">rutas de atención, especialmente de las violencias perpetradas en el espacio y el transporte público. </w:t>
            </w:r>
          </w:p>
          <w:p w14:paraId="713CA22C" w14:textId="25FBFB5D" w:rsidR="005840C3" w:rsidRDefault="00CE74E0" w:rsidP="00C265C0">
            <w:pPr>
              <w:pStyle w:val="ListParagraph"/>
              <w:numPr>
                <w:ilvl w:val="0"/>
                <w:numId w:val="6"/>
              </w:numPr>
              <w:jc w:val="both"/>
              <w:rPr>
                <w:rFonts w:cs="Arial"/>
                <w:szCs w:val="20"/>
                <w:lang w:val="es-CO"/>
              </w:rPr>
            </w:pPr>
            <w:r w:rsidRPr="00C265C0">
              <w:rPr>
                <w:rFonts w:cs="Arial"/>
                <w:szCs w:val="20"/>
                <w:lang w:val="es-CO"/>
              </w:rPr>
              <w:t xml:space="preserve">Diseñar </w:t>
            </w:r>
            <w:r w:rsidR="005840C3">
              <w:rPr>
                <w:rFonts w:cs="Arial"/>
                <w:szCs w:val="20"/>
                <w:lang w:val="es-CO"/>
              </w:rPr>
              <w:t>la</w:t>
            </w:r>
            <w:r w:rsidR="00844284">
              <w:rPr>
                <w:rFonts w:cs="Arial"/>
                <w:szCs w:val="20"/>
                <w:lang w:val="es-CO"/>
              </w:rPr>
              <w:t xml:space="preserve"> </w:t>
            </w:r>
            <w:r w:rsidR="00866E3E">
              <w:rPr>
                <w:rFonts w:cs="Arial"/>
                <w:szCs w:val="20"/>
                <w:lang w:val="es-CO"/>
              </w:rPr>
              <w:t xml:space="preserve">metodología con elementos conceptuales y herramientas pedagógicas </w:t>
            </w:r>
            <w:r w:rsidR="005840C3">
              <w:rPr>
                <w:rFonts w:cs="Arial"/>
                <w:szCs w:val="20"/>
                <w:lang w:val="es-CO"/>
              </w:rPr>
              <w:t xml:space="preserve">para el desarrollo de 6 módulos </w:t>
            </w:r>
            <w:r w:rsidR="004769A3">
              <w:rPr>
                <w:rFonts w:cs="Arial"/>
                <w:szCs w:val="20"/>
                <w:lang w:val="es-CO"/>
              </w:rPr>
              <w:t xml:space="preserve">de 30 minutos cada uno, </w:t>
            </w:r>
            <w:r w:rsidR="005840C3">
              <w:rPr>
                <w:rFonts w:cs="Arial"/>
                <w:szCs w:val="20"/>
                <w:lang w:val="es-CO"/>
              </w:rPr>
              <w:t xml:space="preserve">con los siguientes contenidos: </w:t>
            </w:r>
          </w:p>
          <w:p w14:paraId="2C2A3EF9" w14:textId="02F013BA" w:rsidR="004769A3" w:rsidRDefault="004769A3" w:rsidP="004769A3">
            <w:pPr>
              <w:pStyle w:val="ListParagraph"/>
              <w:numPr>
                <w:ilvl w:val="1"/>
                <w:numId w:val="6"/>
              </w:numPr>
              <w:jc w:val="both"/>
              <w:rPr>
                <w:rFonts w:cs="Arial"/>
                <w:szCs w:val="20"/>
                <w:lang w:val="es-CO"/>
              </w:rPr>
            </w:pPr>
            <w:r>
              <w:rPr>
                <w:rFonts w:cs="Arial"/>
                <w:szCs w:val="20"/>
                <w:lang w:val="es-CO"/>
              </w:rPr>
              <w:t>Módulo 1. Violencia contra las mujeres y acoso sexual: Roles</w:t>
            </w:r>
            <w:r w:rsidR="00754F0F">
              <w:rPr>
                <w:rFonts w:cs="Arial"/>
                <w:szCs w:val="20"/>
                <w:lang w:val="es-CO"/>
              </w:rPr>
              <w:t xml:space="preserve"> de género, violencia de género, violencia contra las mujeres, tipos de violencia sexual. </w:t>
            </w:r>
          </w:p>
          <w:p w14:paraId="7982E858" w14:textId="628431DF" w:rsidR="00754F0F" w:rsidRDefault="00754F0F" w:rsidP="004769A3">
            <w:pPr>
              <w:pStyle w:val="ListParagraph"/>
              <w:numPr>
                <w:ilvl w:val="1"/>
                <w:numId w:val="6"/>
              </w:numPr>
              <w:jc w:val="both"/>
              <w:rPr>
                <w:rFonts w:cs="Arial"/>
                <w:szCs w:val="20"/>
                <w:lang w:val="es-CO"/>
              </w:rPr>
            </w:pPr>
            <w:r>
              <w:rPr>
                <w:rFonts w:cs="Arial"/>
                <w:szCs w:val="20"/>
                <w:lang w:val="es-CO"/>
              </w:rPr>
              <w:t>Módulo</w:t>
            </w:r>
            <w:r w:rsidR="00874DD9">
              <w:rPr>
                <w:rFonts w:cs="Arial"/>
                <w:szCs w:val="20"/>
                <w:lang w:val="es-CO"/>
              </w:rPr>
              <w:t>s</w:t>
            </w:r>
            <w:r>
              <w:rPr>
                <w:rFonts w:cs="Arial"/>
                <w:szCs w:val="20"/>
                <w:lang w:val="es-CO"/>
              </w:rPr>
              <w:t xml:space="preserve"> 2</w:t>
            </w:r>
            <w:r w:rsidR="00874DD9">
              <w:rPr>
                <w:rFonts w:cs="Arial"/>
                <w:szCs w:val="20"/>
                <w:lang w:val="es-CO"/>
              </w:rPr>
              <w:t xml:space="preserve"> y 3 </w:t>
            </w:r>
            <w:r>
              <w:rPr>
                <w:rFonts w:cs="Arial"/>
                <w:szCs w:val="20"/>
                <w:lang w:val="es-CO"/>
              </w:rPr>
              <w:t>Rutas de atención a las violencias contra las mujeres: Normatividad y a</w:t>
            </w:r>
            <w:r w:rsidR="000129B3">
              <w:rPr>
                <w:rFonts w:cs="Arial"/>
                <w:szCs w:val="20"/>
                <w:lang w:val="es-CO"/>
              </w:rPr>
              <w:t xml:space="preserve">bordaje de la </w:t>
            </w:r>
            <w:proofErr w:type="gramStart"/>
            <w:r w:rsidR="000129B3">
              <w:rPr>
                <w:rFonts w:cs="Arial"/>
                <w:szCs w:val="20"/>
                <w:lang w:val="es-CO"/>
              </w:rPr>
              <w:t>violencia sexual y el acoso sexual</w:t>
            </w:r>
            <w:proofErr w:type="gramEnd"/>
            <w:r w:rsidR="00A112E1">
              <w:rPr>
                <w:rFonts w:cs="Arial"/>
                <w:szCs w:val="20"/>
                <w:lang w:val="es-CO"/>
              </w:rPr>
              <w:t>.</w:t>
            </w:r>
            <w:r w:rsidR="000129B3">
              <w:rPr>
                <w:rFonts w:cs="Arial"/>
                <w:szCs w:val="20"/>
                <w:lang w:val="es-CO"/>
              </w:rPr>
              <w:t xml:space="preserve"> </w:t>
            </w:r>
          </w:p>
          <w:p w14:paraId="659341F6" w14:textId="6C9F8F0D" w:rsidR="00754F0F" w:rsidRDefault="00754F0F" w:rsidP="000129B3">
            <w:pPr>
              <w:pStyle w:val="ListParagraph"/>
              <w:numPr>
                <w:ilvl w:val="1"/>
                <w:numId w:val="6"/>
              </w:numPr>
              <w:jc w:val="both"/>
              <w:rPr>
                <w:rFonts w:cs="Arial"/>
                <w:szCs w:val="20"/>
                <w:lang w:val="es-CO"/>
              </w:rPr>
            </w:pPr>
            <w:r w:rsidRPr="000129B3">
              <w:rPr>
                <w:rFonts w:cs="Arial"/>
                <w:szCs w:val="20"/>
                <w:lang w:val="es-CO"/>
              </w:rPr>
              <w:t>Módulo</w:t>
            </w:r>
            <w:r w:rsidR="00874DD9">
              <w:rPr>
                <w:rFonts w:cs="Arial"/>
                <w:szCs w:val="20"/>
                <w:lang w:val="es-CO"/>
              </w:rPr>
              <w:t xml:space="preserve"> 4</w:t>
            </w:r>
            <w:r w:rsidRPr="000129B3">
              <w:rPr>
                <w:rFonts w:cs="Arial"/>
                <w:szCs w:val="20"/>
                <w:lang w:val="es-CO"/>
              </w:rPr>
              <w:t xml:space="preserve">. Masculinidades no violentas y equitativas: </w:t>
            </w:r>
            <w:r w:rsidR="000129B3" w:rsidRPr="000129B3">
              <w:rPr>
                <w:rFonts w:cs="Arial"/>
                <w:szCs w:val="20"/>
                <w:lang w:val="es-CO"/>
              </w:rPr>
              <w:t>Roles de género, prejuicios tradicionales y cambios históricos positivos</w:t>
            </w:r>
            <w:r w:rsidR="000129B3">
              <w:rPr>
                <w:rFonts w:cs="Arial"/>
                <w:szCs w:val="20"/>
                <w:lang w:val="es-CO"/>
              </w:rPr>
              <w:t xml:space="preserve">, expresiones diversas de la masculinidad, machismos y micromachismos. </w:t>
            </w:r>
          </w:p>
          <w:p w14:paraId="3DC361E7" w14:textId="3430F5F9" w:rsidR="000129B3" w:rsidRDefault="000129B3" w:rsidP="000129B3">
            <w:pPr>
              <w:pStyle w:val="ListParagraph"/>
              <w:numPr>
                <w:ilvl w:val="1"/>
                <w:numId w:val="6"/>
              </w:numPr>
              <w:jc w:val="both"/>
              <w:rPr>
                <w:rFonts w:cs="Arial"/>
                <w:szCs w:val="20"/>
                <w:lang w:val="es-CO"/>
              </w:rPr>
            </w:pPr>
            <w:r>
              <w:rPr>
                <w:rFonts w:cs="Arial"/>
                <w:szCs w:val="20"/>
                <w:lang w:val="es-CO"/>
              </w:rPr>
              <w:t xml:space="preserve">Módulo </w:t>
            </w:r>
            <w:r w:rsidR="00874DD9">
              <w:rPr>
                <w:rFonts w:cs="Arial"/>
                <w:szCs w:val="20"/>
                <w:lang w:val="es-CO"/>
              </w:rPr>
              <w:t>5</w:t>
            </w:r>
            <w:r>
              <w:rPr>
                <w:rFonts w:cs="Arial"/>
                <w:szCs w:val="20"/>
                <w:lang w:val="es-CO"/>
              </w:rPr>
              <w:t xml:space="preserve">. Atención al cliente con enfoque de género. Género en ámbitos empresariales, </w:t>
            </w:r>
            <w:r w:rsidR="00874DD9">
              <w:rPr>
                <w:rFonts w:cs="Arial"/>
                <w:szCs w:val="20"/>
                <w:lang w:val="es-CO"/>
              </w:rPr>
              <w:t>¿</w:t>
            </w:r>
            <w:r>
              <w:rPr>
                <w:rFonts w:cs="Arial"/>
                <w:szCs w:val="20"/>
                <w:lang w:val="es-CO"/>
              </w:rPr>
              <w:t>por qué</w:t>
            </w:r>
            <w:r w:rsidR="00874DD9">
              <w:rPr>
                <w:rFonts w:cs="Arial"/>
                <w:szCs w:val="20"/>
                <w:lang w:val="es-CO"/>
              </w:rPr>
              <w:t xml:space="preserve"> y para qué incorporarlo?; marketing con enfoque de </w:t>
            </w:r>
            <w:r w:rsidR="00216C1E">
              <w:rPr>
                <w:rFonts w:cs="Arial"/>
                <w:szCs w:val="20"/>
                <w:lang w:val="es-CO"/>
              </w:rPr>
              <w:t xml:space="preserve">género. </w:t>
            </w:r>
          </w:p>
          <w:p w14:paraId="5F37E123" w14:textId="26180ECD" w:rsidR="005840C3" w:rsidRPr="00216C1E" w:rsidRDefault="00874DD9" w:rsidP="00216C1E">
            <w:pPr>
              <w:pStyle w:val="ListParagraph"/>
              <w:numPr>
                <w:ilvl w:val="1"/>
                <w:numId w:val="6"/>
              </w:numPr>
              <w:jc w:val="both"/>
              <w:rPr>
                <w:rFonts w:cs="Arial"/>
                <w:szCs w:val="20"/>
                <w:lang w:val="es-CO"/>
              </w:rPr>
            </w:pPr>
            <w:r>
              <w:rPr>
                <w:rFonts w:cs="Arial"/>
                <w:szCs w:val="20"/>
                <w:lang w:val="es-CO"/>
              </w:rPr>
              <w:t xml:space="preserve">Módulo 6. Pautas y recomendaciones para prestar servicio público libre de violencia y acoso contra mujeres y niñas. </w:t>
            </w:r>
          </w:p>
          <w:p w14:paraId="7CD145AF" w14:textId="383B3B33" w:rsidR="00C265C0" w:rsidRPr="00216C1E" w:rsidRDefault="005840C3" w:rsidP="00C265C0">
            <w:pPr>
              <w:pStyle w:val="ListParagraph"/>
              <w:numPr>
                <w:ilvl w:val="0"/>
                <w:numId w:val="6"/>
              </w:numPr>
              <w:jc w:val="both"/>
              <w:rPr>
                <w:rFonts w:cs="Arial"/>
                <w:szCs w:val="20"/>
                <w:lang w:val="es-CO"/>
              </w:rPr>
            </w:pPr>
            <w:r w:rsidRPr="00216C1E">
              <w:rPr>
                <w:rFonts w:cs="Arial"/>
                <w:szCs w:val="20"/>
                <w:lang w:val="es-CO"/>
              </w:rPr>
              <w:t>Validar con la Secretaría Distrital de la Mujer</w:t>
            </w:r>
            <w:r w:rsidR="008E165E">
              <w:rPr>
                <w:rFonts w:cs="Arial"/>
                <w:szCs w:val="20"/>
                <w:lang w:val="es-CO"/>
              </w:rPr>
              <w:t xml:space="preserve"> de Bogotá</w:t>
            </w:r>
            <w:r w:rsidRPr="00216C1E">
              <w:rPr>
                <w:rFonts w:cs="Arial"/>
                <w:szCs w:val="20"/>
                <w:lang w:val="es-CO"/>
              </w:rPr>
              <w:t xml:space="preserve"> y ONU Mujeres</w:t>
            </w:r>
            <w:r w:rsidR="00216C1E" w:rsidRPr="00216C1E">
              <w:rPr>
                <w:rFonts w:cs="Arial"/>
                <w:szCs w:val="20"/>
                <w:lang w:val="es-CO"/>
              </w:rPr>
              <w:t xml:space="preserve"> la metodología, </w:t>
            </w:r>
            <w:r w:rsidR="00866E3E">
              <w:rPr>
                <w:rFonts w:cs="Arial"/>
                <w:szCs w:val="20"/>
                <w:lang w:val="es-CO"/>
              </w:rPr>
              <w:t xml:space="preserve">abordaje conceptual, </w:t>
            </w:r>
            <w:r w:rsidR="00216C1E" w:rsidRPr="00216C1E">
              <w:rPr>
                <w:rFonts w:cs="Arial"/>
                <w:szCs w:val="20"/>
                <w:lang w:val="es-CO"/>
              </w:rPr>
              <w:t xml:space="preserve">contenidos y elementos pedagógicos de cada una de las sesiones de formación. </w:t>
            </w:r>
          </w:p>
          <w:p w14:paraId="43CD80BC" w14:textId="5C593F5B" w:rsidR="00C265C0" w:rsidRDefault="0092741D" w:rsidP="00C265C0">
            <w:pPr>
              <w:pStyle w:val="ListParagraph"/>
              <w:numPr>
                <w:ilvl w:val="0"/>
                <w:numId w:val="6"/>
              </w:numPr>
              <w:jc w:val="both"/>
              <w:rPr>
                <w:rFonts w:cs="Arial"/>
                <w:szCs w:val="20"/>
                <w:lang w:val="es-CO"/>
              </w:rPr>
            </w:pPr>
            <w:r w:rsidRPr="00C265C0">
              <w:rPr>
                <w:rFonts w:cs="Arial"/>
                <w:szCs w:val="20"/>
                <w:lang w:val="es-CO"/>
              </w:rPr>
              <w:t>D</w:t>
            </w:r>
            <w:r w:rsidR="00216C1E">
              <w:rPr>
                <w:rFonts w:cs="Arial"/>
                <w:szCs w:val="20"/>
                <w:lang w:val="es-CO"/>
              </w:rPr>
              <w:t xml:space="preserve">iseñar </w:t>
            </w:r>
            <w:r w:rsidR="009D0893" w:rsidRPr="00C265C0">
              <w:rPr>
                <w:rFonts w:cs="Arial"/>
                <w:szCs w:val="20"/>
                <w:lang w:val="es-CO"/>
              </w:rPr>
              <w:t xml:space="preserve">una </w:t>
            </w:r>
            <w:r w:rsidR="00634BCE" w:rsidRPr="00C265C0">
              <w:rPr>
                <w:rFonts w:cs="Arial"/>
                <w:szCs w:val="20"/>
                <w:lang w:val="es-CO"/>
              </w:rPr>
              <w:t xml:space="preserve">evaluación ex ante y ex post </w:t>
            </w:r>
            <w:r w:rsidR="00216C1E">
              <w:rPr>
                <w:rFonts w:cs="Arial"/>
                <w:szCs w:val="20"/>
                <w:lang w:val="es-CO"/>
              </w:rPr>
              <w:t>para medir los conocimientos de las y los participantes en la escuela virtual, para implementar a través de un formulario virtual</w:t>
            </w:r>
            <w:r w:rsidR="0058051C">
              <w:rPr>
                <w:rFonts w:cs="Arial"/>
                <w:szCs w:val="20"/>
                <w:lang w:val="es-CO"/>
              </w:rPr>
              <w:t xml:space="preserve"> que debe ser aprobada </w:t>
            </w:r>
            <w:r w:rsidR="007D3EF0">
              <w:rPr>
                <w:rFonts w:cs="Arial"/>
                <w:szCs w:val="20"/>
                <w:lang w:val="es-CO"/>
              </w:rPr>
              <w:t>por Monitoreo y Evaluación</w:t>
            </w:r>
            <w:r w:rsidR="0058051C">
              <w:rPr>
                <w:rFonts w:cs="Arial"/>
                <w:szCs w:val="20"/>
                <w:lang w:val="es-CO"/>
              </w:rPr>
              <w:t xml:space="preserve"> de ONU</w:t>
            </w:r>
            <w:r w:rsidR="007F753E">
              <w:rPr>
                <w:rFonts w:cs="Arial"/>
                <w:szCs w:val="20"/>
                <w:lang w:val="es-CO"/>
              </w:rPr>
              <w:t xml:space="preserve"> </w:t>
            </w:r>
            <w:r w:rsidR="0058051C">
              <w:rPr>
                <w:rFonts w:cs="Arial"/>
                <w:szCs w:val="20"/>
                <w:lang w:val="es-CO"/>
              </w:rPr>
              <w:t>Mujeres y la Secretaría de la mujer</w:t>
            </w:r>
            <w:r w:rsidR="00216C1E">
              <w:rPr>
                <w:rFonts w:cs="Arial"/>
                <w:szCs w:val="20"/>
                <w:lang w:val="es-CO"/>
              </w:rPr>
              <w:t xml:space="preserve">. </w:t>
            </w:r>
          </w:p>
          <w:p w14:paraId="15397EC2" w14:textId="75C7C219" w:rsidR="00D3314F" w:rsidRPr="00D3314F" w:rsidRDefault="00216C1E" w:rsidP="00D3314F">
            <w:pPr>
              <w:pStyle w:val="ListParagraph"/>
              <w:numPr>
                <w:ilvl w:val="0"/>
                <w:numId w:val="6"/>
              </w:numPr>
              <w:jc w:val="both"/>
              <w:rPr>
                <w:rFonts w:cs="Arial"/>
                <w:b/>
                <w:szCs w:val="20"/>
                <w:lang w:val="es-CO"/>
              </w:rPr>
            </w:pPr>
            <w:r>
              <w:rPr>
                <w:rFonts w:cs="Arial"/>
                <w:szCs w:val="20"/>
                <w:lang w:val="es-CO"/>
              </w:rPr>
              <w:t xml:space="preserve">Desarrollar los contenidos </w:t>
            </w:r>
            <w:r w:rsidR="00866E3E">
              <w:rPr>
                <w:rFonts w:cs="Arial"/>
                <w:szCs w:val="20"/>
                <w:lang w:val="es-CO"/>
              </w:rPr>
              <w:t xml:space="preserve">para el desarrollo de </w:t>
            </w:r>
            <w:r>
              <w:rPr>
                <w:rFonts w:cs="Arial"/>
                <w:szCs w:val="20"/>
                <w:lang w:val="es-CO"/>
              </w:rPr>
              <w:t xml:space="preserve">cada una de las sesiones </w:t>
            </w:r>
            <w:r w:rsidR="00D3314F">
              <w:rPr>
                <w:rFonts w:cs="Arial"/>
                <w:szCs w:val="20"/>
                <w:lang w:val="es-CO"/>
              </w:rPr>
              <w:t>en su versión final para cargue a plataforma virtual, pueden ser presentaciones virtuales, vídeos</w:t>
            </w:r>
            <w:r w:rsidR="00866E3E">
              <w:rPr>
                <w:rFonts w:cs="Arial"/>
                <w:szCs w:val="20"/>
                <w:lang w:val="es-CO"/>
              </w:rPr>
              <w:t>, animaciones</w:t>
            </w:r>
            <w:r w:rsidR="00D3314F">
              <w:rPr>
                <w:rFonts w:cs="Arial"/>
                <w:szCs w:val="20"/>
                <w:lang w:val="es-CO"/>
              </w:rPr>
              <w:t>, podcast,</w:t>
            </w:r>
            <w:r w:rsidR="002C1099">
              <w:rPr>
                <w:rFonts w:cs="Arial"/>
                <w:szCs w:val="20"/>
                <w:lang w:val="es-CO"/>
              </w:rPr>
              <w:t xml:space="preserve"> actividades de aprendizaje</w:t>
            </w:r>
            <w:r w:rsidR="00D3314F">
              <w:rPr>
                <w:rFonts w:cs="Arial"/>
                <w:szCs w:val="20"/>
                <w:lang w:val="es-CO"/>
              </w:rPr>
              <w:t xml:space="preserve"> o la herramienta pedagógica más adecuada. </w:t>
            </w:r>
            <w:r w:rsidR="00866E3E">
              <w:rPr>
                <w:lang w:val="es-CO"/>
              </w:rPr>
              <w:t xml:space="preserve">Todos los archivos </w:t>
            </w:r>
            <w:r w:rsidR="00866E3E" w:rsidRPr="00866E3E">
              <w:rPr>
                <w:lang w:val="es-CO"/>
              </w:rPr>
              <w:t>deben ser compatibles con todos los navegadores (Internet Explorer, Mozilla Firefox, Google Chrome, Saf</w:t>
            </w:r>
            <w:r w:rsidR="00866E3E">
              <w:rPr>
                <w:lang w:val="es-CO"/>
              </w:rPr>
              <w:t>ari).</w:t>
            </w:r>
          </w:p>
          <w:p w14:paraId="222C399B" w14:textId="03183714" w:rsidR="00767B7C" w:rsidRPr="00C265C0" w:rsidRDefault="00767B7C" w:rsidP="00866E3E">
            <w:pPr>
              <w:pStyle w:val="ListParagraph"/>
              <w:numPr>
                <w:ilvl w:val="0"/>
                <w:numId w:val="6"/>
              </w:numPr>
              <w:jc w:val="both"/>
              <w:rPr>
                <w:rFonts w:cs="Arial"/>
                <w:b/>
                <w:szCs w:val="20"/>
                <w:lang w:val="es-CO"/>
              </w:rPr>
            </w:pPr>
            <w:r w:rsidRPr="00C265C0">
              <w:rPr>
                <w:rFonts w:cs="Arial"/>
                <w:szCs w:val="20"/>
                <w:lang w:val="es-CO"/>
              </w:rPr>
              <w:t xml:space="preserve">Participar en las reuniones convocadas por ONU Mujeres y </w:t>
            </w:r>
            <w:r w:rsidR="00866E3E">
              <w:rPr>
                <w:rFonts w:cs="Arial"/>
                <w:szCs w:val="20"/>
                <w:lang w:val="es-CO"/>
              </w:rPr>
              <w:t xml:space="preserve">la Secretaría Distrital de la Mujer </w:t>
            </w:r>
            <w:r w:rsidR="009F243D">
              <w:rPr>
                <w:rFonts w:cs="Arial"/>
                <w:szCs w:val="20"/>
                <w:lang w:val="es-CO"/>
              </w:rPr>
              <w:t xml:space="preserve">de Bogotá </w:t>
            </w:r>
            <w:r w:rsidR="00866E3E">
              <w:rPr>
                <w:rFonts w:cs="Arial"/>
                <w:szCs w:val="20"/>
                <w:lang w:val="es-CO"/>
              </w:rPr>
              <w:t>para el seguimiento técnico a la consultoría.</w:t>
            </w:r>
            <w:r w:rsidR="00003100" w:rsidRPr="00C265C0">
              <w:rPr>
                <w:rFonts w:cs="Arial"/>
                <w:szCs w:val="20"/>
                <w:lang w:val="es-CO"/>
              </w:rPr>
              <w:t xml:space="preserve"> </w:t>
            </w:r>
          </w:p>
        </w:tc>
      </w:tr>
    </w:tbl>
    <w:p w14:paraId="4EA3E5A6" w14:textId="77777777" w:rsidR="00767B7C" w:rsidRDefault="00767B7C" w:rsidP="00767B7C">
      <w:pPr>
        <w:rPr>
          <w:rFonts w:cs="Arial"/>
          <w:szCs w:val="20"/>
          <w:lang w:val="es-C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6424"/>
      </w:tblGrid>
      <w:tr w:rsidR="00767B7C" w:rsidRPr="00C620F3" w14:paraId="29FAA96F" w14:textId="77777777" w:rsidTr="00D3314F">
        <w:trPr>
          <w:trHeight w:val="412"/>
        </w:trPr>
        <w:tc>
          <w:tcPr>
            <w:tcW w:w="9351" w:type="dxa"/>
            <w:gridSpan w:val="2"/>
            <w:shd w:val="clear" w:color="auto" w:fill="E0E0E0"/>
          </w:tcPr>
          <w:p w14:paraId="00ADE36E" w14:textId="77777777" w:rsidR="00767B7C" w:rsidRPr="00C620F3" w:rsidRDefault="00767B7C" w:rsidP="00D3314F">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767B7C" w:rsidRPr="0085124E" w14:paraId="16577151" w14:textId="77777777" w:rsidTr="00D3314F">
        <w:trPr>
          <w:trHeight w:val="779"/>
        </w:trPr>
        <w:tc>
          <w:tcPr>
            <w:tcW w:w="9351" w:type="dxa"/>
            <w:gridSpan w:val="2"/>
          </w:tcPr>
          <w:p w14:paraId="1EDB81E7" w14:textId="77777777" w:rsidR="00F013D2" w:rsidRDefault="00F013D2" w:rsidP="00866E3E">
            <w:pPr>
              <w:jc w:val="both"/>
              <w:rPr>
                <w:lang w:val="es-ES_tradnl"/>
              </w:rPr>
            </w:pPr>
          </w:p>
          <w:p w14:paraId="014D75BD" w14:textId="77777777" w:rsidR="00857161" w:rsidRDefault="00857161" w:rsidP="00857161">
            <w:pPr>
              <w:jc w:val="both"/>
              <w:rPr>
                <w:lang w:val="es-ES_tradnl"/>
              </w:rPr>
            </w:pPr>
            <w:r w:rsidRPr="00E140BC">
              <w:rPr>
                <w:lang w:val="es-ES_tradnl"/>
              </w:rPr>
              <w:t xml:space="preserve">Producto No. 1. </w:t>
            </w:r>
          </w:p>
          <w:p w14:paraId="13AA868A" w14:textId="77777777" w:rsidR="00857161" w:rsidRDefault="00857161" w:rsidP="00857161">
            <w:pPr>
              <w:jc w:val="both"/>
              <w:rPr>
                <w:lang w:val="es-ES_tradnl"/>
              </w:rPr>
            </w:pPr>
            <w:r>
              <w:rPr>
                <w:lang w:val="es-ES_tradnl"/>
              </w:rPr>
              <w:t xml:space="preserve">Plan de trabajo y cronograma de actividades para el cumplimiento de la consultoría </w:t>
            </w:r>
          </w:p>
          <w:p w14:paraId="3C673ABB" w14:textId="77777777" w:rsidR="00857161" w:rsidRDefault="00857161" w:rsidP="00857161">
            <w:pPr>
              <w:jc w:val="both"/>
              <w:rPr>
                <w:lang w:val="es-ES_tradnl"/>
              </w:rPr>
            </w:pPr>
            <w:r w:rsidRPr="00E140BC">
              <w:rPr>
                <w:lang w:val="es-ES_tradnl"/>
              </w:rPr>
              <w:t xml:space="preserve">Tiempo de entrega después de firmado el contrato: </w:t>
            </w:r>
            <w:r>
              <w:rPr>
                <w:lang w:val="es-ES_tradnl"/>
              </w:rPr>
              <w:t>diez días</w:t>
            </w:r>
          </w:p>
          <w:p w14:paraId="72FD7A7F" w14:textId="77777777" w:rsidR="00857161" w:rsidRPr="00E140BC" w:rsidRDefault="00857161" w:rsidP="00857161">
            <w:pPr>
              <w:jc w:val="both"/>
              <w:rPr>
                <w:lang w:val="es-ES_tradnl"/>
              </w:rPr>
            </w:pPr>
            <w:r>
              <w:rPr>
                <w:lang w:val="es-ES_tradnl"/>
              </w:rPr>
              <w:t>Porcentaje de pago: 15%</w:t>
            </w:r>
          </w:p>
          <w:p w14:paraId="01515459" w14:textId="77777777" w:rsidR="00857161" w:rsidRPr="00866E3E" w:rsidRDefault="00857161" w:rsidP="00857161">
            <w:pPr>
              <w:pStyle w:val="NoSpacing"/>
              <w:jc w:val="both"/>
              <w:rPr>
                <w:b/>
                <w:lang w:val="es-ES_tradnl"/>
              </w:rPr>
            </w:pPr>
          </w:p>
          <w:p w14:paraId="281D97B3" w14:textId="77777777" w:rsidR="00857161" w:rsidRDefault="00857161" w:rsidP="00857161">
            <w:pPr>
              <w:jc w:val="both"/>
              <w:rPr>
                <w:lang w:val="es-ES_tradnl"/>
              </w:rPr>
            </w:pPr>
            <w:r w:rsidRPr="00E140BC">
              <w:rPr>
                <w:lang w:val="es-ES_tradnl"/>
              </w:rPr>
              <w:t>Pro</w:t>
            </w:r>
            <w:r>
              <w:rPr>
                <w:lang w:val="es-ES_tradnl"/>
              </w:rPr>
              <w:t>ducto No. 2</w:t>
            </w:r>
            <w:r w:rsidRPr="00E140BC">
              <w:rPr>
                <w:lang w:val="es-ES_tradnl"/>
              </w:rPr>
              <w:t xml:space="preserve">. </w:t>
            </w:r>
          </w:p>
          <w:p w14:paraId="12517ECE" w14:textId="77777777" w:rsidR="00857161" w:rsidRDefault="00857161" w:rsidP="00857161">
            <w:pPr>
              <w:jc w:val="both"/>
              <w:rPr>
                <w:rFonts w:cs="Arial"/>
                <w:szCs w:val="20"/>
                <w:lang w:val="es-CO"/>
              </w:rPr>
            </w:pPr>
            <w:r w:rsidRPr="002C1099">
              <w:rPr>
                <w:lang w:val="es-ES_tradnl"/>
              </w:rPr>
              <w:t xml:space="preserve">Estructura metodológica y propuesta de herramientas pedagógicas para cada uno de los módulos de la escuela virtual de formación, </w:t>
            </w:r>
            <w:r>
              <w:rPr>
                <w:lang w:val="es-ES_tradnl"/>
              </w:rPr>
              <w:t>e instrumento de</w:t>
            </w:r>
            <w:r w:rsidRPr="002C1099">
              <w:rPr>
                <w:lang w:val="es-ES_tradnl"/>
              </w:rPr>
              <w:t xml:space="preserve"> </w:t>
            </w:r>
            <w:r w:rsidRPr="002C1099">
              <w:rPr>
                <w:rFonts w:cs="Arial"/>
                <w:szCs w:val="20"/>
                <w:lang w:val="es-CO"/>
              </w:rPr>
              <w:t xml:space="preserve">evaluación ex ante y ex post para medir los conocimientos de las y los participantes en la escuela virtual, para implementar a través de un formulario virtual. </w:t>
            </w:r>
          </w:p>
          <w:p w14:paraId="003A4F90" w14:textId="77777777" w:rsidR="00857161" w:rsidRPr="00E140BC" w:rsidRDefault="00857161" w:rsidP="00857161">
            <w:pPr>
              <w:jc w:val="both"/>
              <w:rPr>
                <w:lang w:val="es-ES_tradnl"/>
              </w:rPr>
            </w:pPr>
            <w:r w:rsidRPr="00E140BC">
              <w:rPr>
                <w:lang w:val="es-ES_tradnl"/>
              </w:rPr>
              <w:t>Tiempo de entrega después de firmado el contrato: un mes</w:t>
            </w:r>
          </w:p>
          <w:p w14:paraId="3589687C" w14:textId="77777777" w:rsidR="00857161" w:rsidRPr="00E140BC" w:rsidRDefault="00857161" w:rsidP="00857161">
            <w:pPr>
              <w:jc w:val="both"/>
              <w:rPr>
                <w:lang w:val="es-ES_tradnl"/>
              </w:rPr>
            </w:pPr>
            <w:r w:rsidRPr="00E140BC">
              <w:rPr>
                <w:lang w:val="es-ES_tradnl"/>
              </w:rPr>
              <w:t xml:space="preserve">Porcentaje de pago: </w:t>
            </w:r>
            <w:r>
              <w:rPr>
                <w:lang w:val="es-ES_tradnl"/>
              </w:rPr>
              <w:t>30</w:t>
            </w:r>
            <w:r w:rsidRPr="00E140BC">
              <w:rPr>
                <w:lang w:val="es-ES_tradnl"/>
              </w:rPr>
              <w:t>%</w:t>
            </w:r>
          </w:p>
          <w:p w14:paraId="737A226D" w14:textId="77777777" w:rsidR="00857161" w:rsidRPr="00E140BC" w:rsidRDefault="00857161" w:rsidP="00857161">
            <w:pPr>
              <w:jc w:val="both"/>
              <w:rPr>
                <w:lang w:val="es-ES_tradnl"/>
              </w:rPr>
            </w:pPr>
          </w:p>
          <w:p w14:paraId="2F87B772" w14:textId="3AAD4329" w:rsidR="00857161" w:rsidRDefault="00857161" w:rsidP="00857161">
            <w:pPr>
              <w:jc w:val="both"/>
              <w:rPr>
                <w:lang w:val="es-CO"/>
              </w:rPr>
            </w:pPr>
            <w:r>
              <w:rPr>
                <w:lang w:val="es-ES_tradnl"/>
              </w:rPr>
              <w:t xml:space="preserve">Producto No.3. </w:t>
            </w:r>
            <w:r>
              <w:rPr>
                <w:lang w:val="es-CO"/>
              </w:rPr>
              <w:t xml:space="preserve">Guiones didácticos de cada una de las sesiones aprobados por la Secretaría Distrital de la Mujer </w:t>
            </w:r>
            <w:r w:rsidR="009F243D">
              <w:rPr>
                <w:lang w:val="es-CO"/>
              </w:rPr>
              <w:t xml:space="preserve">de Bogotá </w:t>
            </w:r>
            <w:r>
              <w:rPr>
                <w:lang w:val="es-CO"/>
              </w:rPr>
              <w:t xml:space="preserve">y ONU Mujeres </w:t>
            </w:r>
          </w:p>
          <w:p w14:paraId="6F2BFE8C" w14:textId="77777777" w:rsidR="00857161" w:rsidRPr="00E140BC" w:rsidRDefault="00857161" w:rsidP="00857161">
            <w:pPr>
              <w:jc w:val="both"/>
              <w:rPr>
                <w:lang w:val="es-ES_tradnl"/>
              </w:rPr>
            </w:pPr>
            <w:r w:rsidRPr="00E140BC">
              <w:rPr>
                <w:lang w:val="es-ES_tradnl"/>
              </w:rPr>
              <w:t xml:space="preserve">Tiempo de entrega después de firmado el contrato: </w:t>
            </w:r>
            <w:r>
              <w:rPr>
                <w:lang w:val="es-ES_tradnl"/>
              </w:rPr>
              <w:t>un mes y quince días</w:t>
            </w:r>
          </w:p>
          <w:p w14:paraId="45586FFA" w14:textId="77777777" w:rsidR="00857161" w:rsidRPr="00E140BC" w:rsidRDefault="00857161" w:rsidP="00857161">
            <w:pPr>
              <w:jc w:val="both"/>
              <w:rPr>
                <w:lang w:val="es-ES_tradnl"/>
              </w:rPr>
            </w:pPr>
            <w:r w:rsidRPr="00E140BC">
              <w:rPr>
                <w:lang w:val="es-ES_tradnl"/>
              </w:rPr>
              <w:t xml:space="preserve">Porcentaje de pago: </w:t>
            </w:r>
            <w:r>
              <w:rPr>
                <w:lang w:val="es-ES_tradnl"/>
              </w:rPr>
              <w:t>30</w:t>
            </w:r>
            <w:r w:rsidRPr="00E140BC">
              <w:rPr>
                <w:lang w:val="es-ES_tradnl"/>
              </w:rPr>
              <w:t>%</w:t>
            </w:r>
          </w:p>
          <w:p w14:paraId="6CCCA17C" w14:textId="77777777" w:rsidR="00857161" w:rsidRPr="00E140BC" w:rsidRDefault="00857161" w:rsidP="00857161">
            <w:pPr>
              <w:jc w:val="both"/>
              <w:rPr>
                <w:lang w:val="es-CO"/>
              </w:rPr>
            </w:pPr>
          </w:p>
          <w:p w14:paraId="015BFFD2" w14:textId="6655C8CF" w:rsidR="00857161" w:rsidRPr="00866E3E" w:rsidRDefault="00857161" w:rsidP="00857161">
            <w:pPr>
              <w:jc w:val="both"/>
              <w:rPr>
                <w:rFonts w:cs="Arial"/>
                <w:b/>
                <w:szCs w:val="20"/>
                <w:lang w:val="es-CO"/>
              </w:rPr>
            </w:pPr>
            <w:r w:rsidRPr="00866E3E">
              <w:rPr>
                <w:lang w:val="es-ES_tradnl"/>
              </w:rPr>
              <w:lastRenderedPageBreak/>
              <w:t>Producto No.</w:t>
            </w:r>
            <w:r>
              <w:rPr>
                <w:lang w:val="es-ES_tradnl"/>
              </w:rPr>
              <w:t>4</w:t>
            </w:r>
            <w:r w:rsidRPr="00866E3E">
              <w:rPr>
                <w:lang w:val="es-ES_tradnl"/>
              </w:rPr>
              <w:t>. Contenidos pedagógicos de cada una de las sesiones producidos y aprobados por la Secretaría Distrital de la Mujer</w:t>
            </w:r>
            <w:r w:rsidR="009F243D">
              <w:rPr>
                <w:lang w:val="es-ES_tradnl"/>
              </w:rPr>
              <w:t xml:space="preserve"> de Bogotá</w:t>
            </w:r>
            <w:r w:rsidRPr="00866E3E">
              <w:rPr>
                <w:lang w:val="es-ES_tradnl"/>
              </w:rPr>
              <w:t xml:space="preserve">. </w:t>
            </w:r>
            <w:r w:rsidRPr="00866E3E">
              <w:rPr>
                <w:lang w:val="es-CO"/>
              </w:rPr>
              <w:t>Todos los archivos deben ser compatibles con todos los navegadores (Internet Explorer, Mozilla Firefox, Google Chrome, Safari).</w:t>
            </w:r>
          </w:p>
          <w:p w14:paraId="46B13FE4" w14:textId="77777777" w:rsidR="00857161" w:rsidRPr="00E140BC" w:rsidRDefault="00857161" w:rsidP="00857161">
            <w:pPr>
              <w:jc w:val="both"/>
              <w:rPr>
                <w:lang w:val="es-ES_tradnl"/>
              </w:rPr>
            </w:pPr>
            <w:r w:rsidRPr="00E140BC">
              <w:rPr>
                <w:lang w:val="es-ES_tradnl"/>
              </w:rPr>
              <w:t>Tiempo de entrega después de firmado el contrato: tres meses</w:t>
            </w:r>
          </w:p>
          <w:p w14:paraId="12C0679D" w14:textId="2BBEBD6C" w:rsidR="00067CBE" w:rsidRPr="00857161" w:rsidRDefault="00857161" w:rsidP="00D3314F">
            <w:pPr>
              <w:jc w:val="both"/>
              <w:rPr>
                <w:lang w:val="es-ES_tradnl"/>
              </w:rPr>
            </w:pPr>
            <w:r w:rsidRPr="00E140BC">
              <w:rPr>
                <w:lang w:val="es-ES_tradnl"/>
              </w:rPr>
              <w:t xml:space="preserve">Porcentaje de pago: </w:t>
            </w:r>
            <w:r>
              <w:rPr>
                <w:lang w:val="es-ES_tradnl"/>
              </w:rPr>
              <w:t>25</w:t>
            </w:r>
            <w:r w:rsidRPr="00E140BC">
              <w:rPr>
                <w:lang w:val="es-ES_tradnl"/>
              </w:rPr>
              <w:t>%</w:t>
            </w:r>
          </w:p>
          <w:p w14:paraId="08433BBD" w14:textId="77777777" w:rsidR="00767B7C" w:rsidRPr="0048190C" w:rsidRDefault="00767B7C" w:rsidP="00866E3E">
            <w:pPr>
              <w:jc w:val="both"/>
              <w:rPr>
                <w:b/>
                <w:lang w:val="es-ES_tradnl"/>
              </w:rPr>
            </w:pPr>
          </w:p>
        </w:tc>
      </w:tr>
      <w:tr w:rsidR="00767B7C" w:rsidRPr="00D6183A" w14:paraId="0E1043EF" w14:textId="77777777" w:rsidTr="00D3314F">
        <w:tc>
          <w:tcPr>
            <w:tcW w:w="9351" w:type="dxa"/>
            <w:gridSpan w:val="2"/>
            <w:shd w:val="clear" w:color="auto" w:fill="E0E0E0"/>
          </w:tcPr>
          <w:p w14:paraId="33A2F7FC" w14:textId="77777777" w:rsidR="00767B7C" w:rsidRPr="00AE75EB" w:rsidRDefault="00767B7C" w:rsidP="00D3314F">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767B7C" w:rsidRPr="00D6183A" w14:paraId="0D569286" w14:textId="77777777" w:rsidTr="00D3314F">
        <w:tc>
          <w:tcPr>
            <w:tcW w:w="9351" w:type="dxa"/>
            <w:gridSpan w:val="2"/>
          </w:tcPr>
          <w:p w14:paraId="210AE2F2" w14:textId="77777777" w:rsidR="00767B7C" w:rsidRDefault="00767B7C" w:rsidP="00D3314F">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w:t>
            </w:r>
            <w:proofErr w:type="gramStart"/>
            <w:r w:rsidRPr="00873CF0">
              <w:rPr>
                <w:rFonts w:cs="Arial"/>
                <w:szCs w:val="20"/>
                <w:lang w:val="es-ES_tradnl"/>
              </w:rPr>
              <w:t>de acuerdo a</w:t>
            </w:r>
            <w:proofErr w:type="gramEnd"/>
            <w:r w:rsidRPr="00873CF0">
              <w:rPr>
                <w:rFonts w:cs="Arial"/>
                <w:szCs w:val="20"/>
                <w:lang w:val="es-ES_tradnl"/>
              </w:rPr>
              <w:t xml:space="preserve"> la experiencia y cumplimiento del perfil requerido, en </w:t>
            </w:r>
            <w:r w:rsidR="00517154" w:rsidRPr="00873CF0">
              <w:rPr>
                <w:rFonts w:cs="Arial"/>
                <w:szCs w:val="20"/>
                <w:lang w:val="es-ES_tradnl"/>
              </w:rPr>
              <w:t>comparación con</w:t>
            </w:r>
            <w:r w:rsidRPr="00873CF0">
              <w:rPr>
                <w:rFonts w:cs="Arial"/>
                <w:szCs w:val="20"/>
                <w:lang w:val="es-ES_tradnl"/>
              </w:rPr>
              <w:t xml:space="preserve"> la tabla de honorarios para consultoras/es</w:t>
            </w:r>
            <w:r>
              <w:rPr>
                <w:rFonts w:cs="Arial"/>
                <w:szCs w:val="20"/>
                <w:lang w:val="es-ES_tradnl"/>
              </w:rPr>
              <w:t xml:space="preserve"> </w:t>
            </w:r>
            <w:r w:rsidR="00E64AE3">
              <w:rPr>
                <w:rFonts w:cs="Arial"/>
                <w:szCs w:val="20"/>
                <w:lang w:val="es-ES_tradnl"/>
              </w:rPr>
              <w:t xml:space="preserve">de </w:t>
            </w:r>
            <w:r>
              <w:rPr>
                <w:rFonts w:cs="Arial"/>
                <w:szCs w:val="20"/>
                <w:lang w:val="es-ES_tradnl"/>
              </w:rPr>
              <w:t>ONU Mujeres.</w:t>
            </w:r>
          </w:p>
          <w:p w14:paraId="39B11D74" w14:textId="77777777" w:rsidR="00767B7C" w:rsidRDefault="00767B7C" w:rsidP="00D3314F">
            <w:pPr>
              <w:widowControl w:val="0"/>
              <w:overflowPunct w:val="0"/>
              <w:adjustRightInd w:val="0"/>
              <w:contextualSpacing/>
              <w:jc w:val="both"/>
              <w:rPr>
                <w:rFonts w:cs="Arial"/>
                <w:szCs w:val="20"/>
                <w:lang w:val="es-ES_tradnl"/>
              </w:rPr>
            </w:pPr>
          </w:p>
          <w:p w14:paraId="5AC3C62D" w14:textId="77777777" w:rsidR="00767B7C" w:rsidRDefault="00767B7C" w:rsidP="00D3314F">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cumplidos los requisitos para iniciar trámite de pago, el cual no tomará más de 30 días.</w:t>
            </w:r>
          </w:p>
          <w:p w14:paraId="2396A0CA" w14:textId="77777777" w:rsidR="00767B7C" w:rsidRDefault="00767B7C" w:rsidP="00D3314F">
            <w:pPr>
              <w:widowControl w:val="0"/>
              <w:overflowPunct w:val="0"/>
              <w:adjustRightInd w:val="0"/>
              <w:contextualSpacing/>
              <w:jc w:val="both"/>
              <w:rPr>
                <w:rFonts w:cs="Arial"/>
                <w:szCs w:val="20"/>
                <w:lang w:val="es-ES_tradnl"/>
              </w:rPr>
            </w:pPr>
          </w:p>
          <w:p w14:paraId="64A32332" w14:textId="77777777" w:rsidR="00767B7C" w:rsidRDefault="00767B7C" w:rsidP="00D3314F">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618A2FBF" w14:textId="77777777" w:rsidR="00E64AE3" w:rsidRPr="00C620F3" w:rsidRDefault="00E64AE3" w:rsidP="00D3314F">
            <w:pPr>
              <w:widowControl w:val="0"/>
              <w:overflowPunct w:val="0"/>
              <w:adjustRightInd w:val="0"/>
              <w:contextualSpacing/>
              <w:jc w:val="both"/>
              <w:rPr>
                <w:rFonts w:cs="Arial"/>
                <w:szCs w:val="20"/>
                <w:lang w:val="es-CO"/>
              </w:rPr>
            </w:pPr>
          </w:p>
        </w:tc>
      </w:tr>
      <w:tr w:rsidR="00767B7C" w:rsidRPr="00D6183A" w14:paraId="24B0373B" w14:textId="77777777" w:rsidTr="00D3314F">
        <w:tc>
          <w:tcPr>
            <w:tcW w:w="9351" w:type="dxa"/>
            <w:gridSpan w:val="2"/>
            <w:shd w:val="clear" w:color="auto" w:fill="E0E0E0"/>
          </w:tcPr>
          <w:p w14:paraId="4D3FD3E1" w14:textId="77777777" w:rsidR="00767B7C" w:rsidRPr="00AE75EB" w:rsidRDefault="00767B7C" w:rsidP="00D3314F">
            <w:pPr>
              <w:pStyle w:val="Heading1"/>
              <w:rPr>
                <w:rFonts w:cs="Arial"/>
                <w:b w:val="0"/>
                <w:bCs w:val="0"/>
                <w:iCs/>
                <w:sz w:val="20"/>
                <w:szCs w:val="20"/>
                <w:lang w:val="es-CO"/>
              </w:rPr>
            </w:pPr>
            <w:r>
              <w:rPr>
                <w:rFonts w:cs="Arial"/>
                <w:sz w:val="20"/>
                <w:szCs w:val="20"/>
                <w:lang w:val="es-CO"/>
              </w:rPr>
              <w:t xml:space="preserve">VII. Supervisión de la </w:t>
            </w:r>
            <w:r w:rsidR="00E140BC">
              <w:rPr>
                <w:rFonts w:cs="Arial"/>
                <w:sz w:val="20"/>
                <w:szCs w:val="20"/>
                <w:lang w:val="es-CO"/>
              </w:rPr>
              <w:t>Consultoría y</w:t>
            </w:r>
            <w:r>
              <w:rPr>
                <w:rFonts w:cs="Arial"/>
                <w:sz w:val="20"/>
                <w:szCs w:val="20"/>
                <w:lang w:val="es-CO"/>
              </w:rPr>
              <w:t xml:space="preserve"> Otros acuerdos</w:t>
            </w:r>
          </w:p>
        </w:tc>
      </w:tr>
      <w:tr w:rsidR="00767B7C" w:rsidRPr="00D6183A" w14:paraId="5A46F29D" w14:textId="77777777" w:rsidTr="00D3314F">
        <w:tc>
          <w:tcPr>
            <w:tcW w:w="9351" w:type="dxa"/>
            <w:gridSpan w:val="2"/>
          </w:tcPr>
          <w:p w14:paraId="174399C5" w14:textId="77777777" w:rsidR="00767B7C" w:rsidRPr="00E140BC" w:rsidRDefault="00767B7C" w:rsidP="00D3314F">
            <w:pPr>
              <w:jc w:val="both"/>
              <w:rPr>
                <w:rFonts w:cs="Arial"/>
                <w:szCs w:val="20"/>
                <w:lang w:val="es-ES_tradnl"/>
              </w:rPr>
            </w:pPr>
            <w:r w:rsidRPr="00E140BC">
              <w:rPr>
                <w:rFonts w:cs="Arial"/>
                <w:szCs w:val="20"/>
                <w:lang w:val="es-ES_tradnl"/>
              </w:rPr>
              <w:t xml:space="preserve">Para el buen desarrollo de la consultoría ONU Mujeres presentará a </w:t>
            </w:r>
            <w:proofErr w:type="spellStart"/>
            <w:r w:rsidRPr="00E140BC">
              <w:rPr>
                <w:rFonts w:cs="Arial"/>
                <w:szCs w:val="20"/>
                <w:lang w:val="es-ES_tradnl"/>
              </w:rPr>
              <w:t>el</w:t>
            </w:r>
            <w:proofErr w:type="spellEnd"/>
            <w:r w:rsidRPr="00E140BC">
              <w:rPr>
                <w:rFonts w:cs="Arial"/>
                <w:szCs w:val="20"/>
                <w:lang w:val="es-ES_tradnl"/>
              </w:rPr>
              <w:t xml:space="preserve">/la Consultor/a los insumos relevantes necesarios y toda la información que facilite el contexto de </w:t>
            </w:r>
            <w:r w:rsidR="00E140BC" w:rsidRPr="00E140BC">
              <w:rPr>
                <w:rFonts w:cs="Arial"/>
                <w:szCs w:val="20"/>
                <w:lang w:val="es-ES_tradnl"/>
              </w:rPr>
              <w:t>la consultoría</w:t>
            </w:r>
            <w:r w:rsidRPr="00E140BC">
              <w:rPr>
                <w:rFonts w:cs="Arial"/>
                <w:szCs w:val="20"/>
                <w:lang w:val="es-ES_tradnl"/>
              </w:rPr>
              <w:t>.</w:t>
            </w:r>
          </w:p>
          <w:p w14:paraId="176ECB0C" w14:textId="77777777" w:rsidR="00247E5E" w:rsidRPr="00E140BC" w:rsidRDefault="00247E5E" w:rsidP="00D3314F">
            <w:pPr>
              <w:jc w:val="both"/>
              <w:rPr>
                <w:rFonts w:cs="Arial"/>
                <w:szCs w:val="20"/>
                <w:lang w:val="es-ES_tradnl"/>
              </w:rPr>
            </w:pPr>
          </w:p>
          <w:p w14:paraId="6EAB6A23" w14:textId="31D19266" w:rsidR="00767B7C" w:rsidRPr="00E140BC" w:rsidRDefault="00767B7C" w:rsidP="00D3314F">
            <w:pPr>
              <w:jc w:val="both"/>
              <w:rPr>
                <w:rFonts w:cs="Arial"/>
                <w:szCs w:val="20"/>
                <w:lang w:val="es-ES_tradnl"/>
              </w:rPr>
            </w:pPr>
            <w:r w:rsidRPr="00E140BC">
              <w:rPr>
                <w:rFonts w:cs="Arial"/>
                <w:szCs w:val="20"/>
                <w:lang w:val="es-ES_tradnl"/>
              </w:rPr>
              <w:t>La supervisión del desarrollo de la consultoría será realizada por</w:t>
            </w:r>
            <w:r w:rsidR="007D3EF0">
              <w:rPr>
                <w:rFonts w:cs="Arial"/>
                <w:szCs w:val="20"/>
                <w:lang w:val="es-ES_tradnl"/>
              </w:rPr>
              <w:t xml:space="preserve"> la profesional especialista del Programa Ciudades Seguras para Mujeres y Niñas, del </w:t>
            </w:r>
            <w:r w:rsidR="00706F86">
              <w:rPr>
                <w:rFonts w:cs="Arial"/>
                <w:szCs w:val="20"/>
                <w:lang w:val="es-ES_tradnl"/>
              </w:rPr>
              <w:t xml:space="preserve">del </w:t>
            </w:r>
            <w:r w:rsidRPr="00E140BC">
              <w:rPr>
                <w:rFonts w:cs="Arial"/>
                <w:szCs w:val="20"/>
                <w:lang w:val="es-ES_tradnl"/>
              </w:rPr>
              <w:t>Área de Eliminación de la Violencia contra las Mujeres</w:t>
            </w:r>
            <w:r w:rsidR="00286763" w:rsidRPr="00E140BC">
              <w:rPr>
                <w:rFonts w:cs="Arial"/>
                <w:szCs w:val="20"/>
                <w:lang w:val="es-ES_tradnl"/>
              </w:rPr>
              <w:t xml:space="preserve"> de ONU</w:t>
            </w:r>
            <w:r w:rsidR="00E64AE3">
              <w:rPr>
                <w:rFonts w:cs="Arial"/>
                <w:szCs w:val="20"/>
                <w:lang w:val="es-ES_tradnl"/>
              </w:rPr>
              <w:t xml:space="preserve"> </w:t>
            </w:r>
            <w:r w:rsidR="00286763" w:rsidRPr="00E140BC">
              <w:rPr>
                <w:rFonts w:cs="Arial"/>
                <w:szCs w:val="20"/>
                <w:lang w:val="es-ES_tradnl"/>
              </w:rPr>
              <w:t>Mujeres</w:t>
            </w:r>
            <w:r w:rsidRPr="00E140BC">
              <w:rPr>
                <w:rFonts w:cs="Arial"/>
                <w:szCs w:val="20"/>
                <w:lang w:val="es-ES_tradnl"/>
              </w:rPr>
              <w:t>.</w:t>
            </w:r>
          </w:p>
          <w:p w14:paraId="4113B77A" w14:textId="77777777" w:rsidR="00767B7C" w:rsidRPr="00E140BC" w:rsidRDefault="00767B7C" w:rsidP="00D3314F">
            <w:pPr>
              <w:jc w:val="both"/>
              <w:rPr>
                <w:rFonts w:cs="Arial"/>
                <w:szCs w:val="20"/>
                <w:lang w:val="es-ES_tradnl"/>
              </w:rPr>
            </w:pPr>
          </w:p>
          <w:p w14:paraId="2C72996A" w14:textId="77777777" w:rsidR="00767B7C" w:rsidRPr="00E140BC" w:rsidRDefault="00767B7C" w:rsidP="00D3314F">
            <w:pPr>
              <w:jc w:val="both"/>
              <w:rPr>
                <w:rFonts w:cs="Arial"/>
                <w:szCs w:val="20"/>
                <w:lang w:val="es-ES_tradnl"/>
              </w:rPr>
            </w:pPr>
            <w:r w:rsidRPr="00E140BC">
              <w:rPr>
                <w:rFonts w:cs="Arial"/>
                <w:szCs w:val="20"/>
                <w:lang w:val="es-ES_tradnl"/>
              </w:rPr>
              <w:t xml:space="preserve">La presentación de </w:t>
            </w:r>
            <w:proofErr w:type="gramStart"/>
            <w:r w:rsidRPr="00E140BC">
              <w:rPr>
                <w:rFonts w:cs="Arial"/>
                <w:szCs w:val="20"/>
                <w:lang w:val="es-ES_tradnl"/>
              </w:rPr>
              <w:t>informes,</w:t>
            </w:r>
            <w:proofErr w:type="gramEnd"/>
            <w:r w:rsidRPr="00E140BC">
              <w:rPr>
                <w:rFonts w:cs="Arial"/>
                <w:szCs w:val="20"/>
                <w:lang w:val="es-ES_tradnl"/>
              </w:rPr>
              <w:t xml:space="preserve"> deberá sujetarse a las especificaciones y requerimientos establecidos en los presentes términos de referencia. </w:t>
            </w:r>
          </w:p>
          <w:p w14:paraId="43744608" w14:textId="77777777" w:rsidR="00767B7C" w:rsidRPr="00E140BC" w:rsidRDefault="00767B7C" w:rsidP="00D3314F">
            <w:pPr>
              <w:jc w:val="both"/>
              <w:rPr>
                <w:rFonts w:cs="Arial"/>
                <w:szCs w:val="20"/>
                <w:lang w:val="es-ES_tradnl"/>
              </w:rPr>
            </w:pPr>
          </w:p>
          <w:p w14:paraId="5EAF8888" w14:textId="77777777" w:rsidR="00767B7C" w:rsidRPr="00E140BC" w:rsidRDefault="00767B7C" w:rsidP="00D3314F">
            <w:pPr>
              <w:tabs>
                <w:tab w:val="left" w:pos="851"/>
              </w:tabs>
              <w:jc w:val="both"/>
              <w:rPr>
                <w:rFonts w:cs="Arial"/>
                <w:szCs w:val="20"/>
                <w:lang w:val="es-ES_tradnl"/>
              </w:rPr>
            </w:pPr>
            <w:r w:rsidRPr="00E140BC">
              <w:rPr>
                <w:rFonts w:cs="Arial"/>
                <w:szCs w:val="20"/>
                <w:lang w:val="es-ES_tradnl"/>
              </w:rPr>
              <w:t>La consultoría se desarrollará sobre la base de suma alzada, y contempla todos los costos asociados al desarrollo de el/</w:t>
            </w:r>
            <w:proofErr w:type="gramStart"/>
            <w:r w:rsidRPr="00E140BC">
              <w:rPr>
                <w:rFonts w:cs="Arial"/>
                <w:szCs w:val="20"/>
                <w:lang w:val="es-ES_tradnl"/>
              </w:rPr>
              <w:t>los producto</w:t>
            </w:r>
            <w:proofErr w:type="gramEnd"/>
            <w:r w:rsidRPr="00E140BC">
              <w:rPr>
                <w:rFonts w:cs="Arial"/>
                <w:szCs w:val="20"/>
                <w:lang w:val="es-ES_tradnl"/>
              </w:rPr>
              <w:t>/s establecidos.</w:t>
            </w:r>
          </w:p>
          <w:p w14:paraId="0F15AB44" w14:textId="77777777" w:rsidR="00767B7C" w:rsidRPr="00E140BC" w:rsidRDefault="00767B7C" w:rsidP="00D3314F">
            <w:pPr>
              <w:tabs>
                <w:tab w:val="left" w:pos="851"/>
              </w:tabs>
              <w:jc w:val="both"/>
              <w:rPr>
                <w:rFonts w:cs="Arial"/>
                <w:szCs w:val="20"/>
                <w:lang w:val="es-ES_tradnl"/>
              </w:rPr>
            </w:pPr>
            <w:r w:rsidRPr="00E140BC">
              <w:rPr>
                <w:rFonts w:cs="Arial"/>
                <w:szCs w:val="20"/>
                <w:lang w:val="es-ES_tradnl"/>
              </w:rPr>
              <w:t xml:space="preserve">    </w:t>
            </w:r>
          </w:p>
          <w:p w14:paraId="4D580BB8" w14:textId="77777777" w:rsidR="00767B7C" w:rsidRDefault="00767B7C" w:rsidP="00D3314F">
            <w:pPr>
              <w:tabs>
                <w:tab w:val="left" w:pos="851"/>
              </w:tabs>
              <w:jc w:val="both"/>
              <w:rPr>
                <w:rFonts w:cs="Arial"/>
                <w:szCs w:val="20"/>
                <w:lang w:val="es-ES_tradnl"/>
              </w:rPr>
            </w:pPr>
            <w:r w:rsidRPr="00E140BC">
              <w:rPr>
                <w:rFonts w:cs="Arial"/>
                <w:szCs w:val="20"/>
                <w:lang w:val="es-ES_tradnl"/>
              </w:rPr>
              <w:t xml:space="preserve">El consultor/a debe estar disponible para las reuniones </w:t>
            </w:r>
            <w:r w:rsidR="00E64AE3" w:rsidRPr="00E140BC">
              <w:rPr>
                <w:rFonts w:cs="Arial"/>
                <w:szCs w:val="20"/>
                <w:lang w:val="es-ES_tradnl"/>
              </w:rPr>
              <w:t>establecidas en</w:t>
            </w:r>
            <w:r w:rsidRPr="00E140BC">
              <w:rPr>
                <w:rFonts w:cs="Arial"/>
                <w:szCs w:val="20"/>
                <w:lang w:val="es-ES_tradnl"/>
              </w:rPr>
              <w:t xml:space="preserve"> el marco de la consultoría.</w:t>
            </w:r>
          </w:p>
          <w:p w14:paraId="45C67EA4" w14:textId="77777777" w:rsidR="00E64AE3" w:rsidRPr="00E140BC" w:rsidRDefault="00E64AE3" w:rsidP="00D3314F">
            <w:pPr>
              <w:tabs>
                <w:tab w:val="left" w:pos="851"/>
              </w:tabs>
              <w:jc w:val="both"/>
              <w:rPr>
                <w:rFonts w:cs="Arial"/>
                <w:szCs w:val="20"/>
                <w:lang w:val="es-ES_tradnl"/>
              </w:rPr>
            </w:pPr>
          </w:p>
          <w:p w14:paraId="6AF52986" w14:textId="7E276D7E" w:rsidR="00767B7C" w:rsidRPr="00E140BC" w:rsidRDefault="00767B7C" w:rsidP="00706F86">
            <w:pPr>
              <w:tabs>
                <w:tab w:val="left" w:pos="851"/>
              </w:tabs>
              <w:jc w:val="both"/>
              <w:rPr>
                <w:rFonts w:cs="Arial"/>
                <w:szCs w:val="20"/>
                <w:lang w:val="es-ES_tradnl"/>
              </w:rPr>
            </w:pPr>
            <w:r w:rsidRPr="00E140BC">
              <w:rPr>
                <w:rFonts w:cs="Arial"/>
                <w:szCs w:val="20"/>
                <w:lang w:val="es-ES_tradnl"/>
              </w:rPr>
              <w:t>La persona seleccionada deberá cumplir con los protocolos de seguridad de ONU M</w:t>
            </w:r>
            <w:r w:rsidR="00E64AE3" w:rsidRPr="00E140BC">
              <w:rPr>
                <w:rFonts w:cs="Arial"/>
                <w:szCs w:val="20"/>
                <w:lang w:val="es-ES_tradnl"/>
              </w:rPr>
              <w:t>ujeres</w:t>
            </w:r>
            <w:r w:rsidRPr="00E140BC">
              <w:rPr>
                <w:rFonts w:cs="Arial"/>
                <w:szCs w:val="20"/>
                <w:lang w:val="es-ES_tradnl"/>
              </w:rPr>
              <w:t>.</w:t>
            </w:r>
          </w:p>
        </w:tc>
      </w:tr>
      <w:tr w:rsidR="00767B7C" w:rsidRPr="0089540B" w14:paraId="2F0039AB" w14:textId="77777777" w:rsidTr="00D3314F">
        <w:tc>
          <w:tcPr>
            <w:tcW w:w="9351" w:type="dxa"/>
            <w:gridSpan w:val="2"/>
            <w:shd w:val="clear" w:color="auto" w:fill="E0E0E0"/>
          </w:tcPr>
          <w:p w14:paraId="6ED65177" w14:textId="77777777" w:rsidR="00767B7C" w:rsidRPr="0089540B" w:rsidRDefault="00767B7C" w:rsidP="00D3314F">
            <w:pPr>
              <w:pStyle w:val="Heading1"/>
              <w:rPr>
                <w:rFonts w:cs="Arial"/>
                <w:b w:val="0"/>
                <w:bCs w:val="0"/>
                <w:iCs/>
                <w:sz w:val="20"/>
                <w:szCs w:val="20"/>
              </w:rPr>
            </w:pPr>
            <w:r>
              <w:rPr>
                <w:rFonts w:cs="Arial"/>
                <w:sz w:val="20"/>
                <w:szCs w:val="20"/>
              </w:rPr>
              <w:t xml:space="preserve">VIII. </w:t>
            </w:r>
            <w:proofErr w:type="spellStart"/>
            <w:r>
              <w:rPr>
                <w:rFonts w:cs="Arial"/>
                <w:sz w:val="20"/>
                <w:szCs w:val="20"/>
              </w:rPr>
              <w:t>Competencia</w:t>
            </w:r>
            <w:r w:rsidRPr="0089540B">
              <w:rPr>
                <w:rFonts w:cs="Arial"/>
                <w:sz w:val="20"/>
                <w:szCs w:val="20"/>
              </w:rPr>
              <w:t>s</w:t>
            </w:r>
            <w:proofErr w:type="spellEnd"/>
            <w:r w:rsidRPr="0089540B">
              <w:rPr>
                <w:rFonts w:cs="Arial"/>
                <w:b w:val="0"/>
                <w:bCs w:val="0"/>
                <w:i/>
                <w:iCs/>
                <w:sz w:val="20"/>
                <w:szCs w:val="20"/>
              </w:rPr>
              <w:t xml:space="preserve"> </w:t>
            </w:r>
          </w:p>
        </w:tc>
      </w:tr>
      <w:tr w:rsidR="00767B7C" w:rsidRPr="00D6183A" w14:paraId="5B5C8AFA" w14:textId="77777777" w:rsidTr="00D3314F">
        <w:tc>
          <w:tcPr>
            <w:tcW w:w="9351" w:type="dxa"/>
            <w:gridSpan w:val="2"/>
          </w:tcPr>
          <w:p w14:paraId="36B11D47" w14:textId="77777777" w:rsidR="00767B7C" w:rsidRPr="0089540B" w:rsidRDefault="00767B7C" w:rsidP="00D3314F">
            <w:pPr>
              <w:rPr>
                <w:rFonts w:cs="Arial"/>
                <w:b/>
                <w:szCs w:val="20"/>
                <w:lang w:val="es-CO"/>
              </w:rPr>
            </w:pPr>
          </w:p>
          <w:p w14:paraId="43BD038F" w14:textId="04B02898" w:rsidR="00767B7C" w:rsidRPr="0089540B" w:rsidRDefault="00767B7C" w:rsidP="00D3314F">
            <w:pPr>
              <w:rPr>
                <w:rFonts w:cs="Arial"/>
                <w:szCs w:val="20"/>
                <w:lang w:val="es-CO"/>
              </w:rPr>
            </w:pPr>
            <w:r w:rsidRPr="0089540B">
              <w:rPr>
                <w:rFonts w:cs="Arial"/>
                <w:b/>
                <w:szCs w:val="20"/>
                <w:lang w:val="es-CO"/>
              </w:rPr>
              <w:t>Valores y Principios Corporativos:</w:t>
            </w:r>
          </w:p>
          <w:p w14:paraId="453E6BD3" w14:textId="77777777" w:rsidR="00767B7C" w:rsidRPr="006E613B" w:rsidRDefault="00767B7C" w:rsidP="00D3314F">
            <w:pPr>
              <w:pStyle w:val="NoSpacing"/>
            </w:pPr>
          </w:p>
          <w:p w14:paraId="06BB668E" w14:textId="77777777" w:rsidR="00767B7C" w:rsidRPr="00337450" w:rsidRDefault="00767B7C" w:rsidP="00D3314F">
            <w:pPr>
              <w:pStyle w:val="NoSpacing"/>
              <w:numPr>
                <w:ilvl w:val="0"/>
                <w:numId w:val="1"/>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E5A1473" w14:textId="77777777" w:rsidR="00767B7C" w:rsidRPr="00337450" w:rsidRDefault="00767B7C" w:rsidP="00D3314F">
            <w:pPr>
              <w:pStyle w:val="NoSpacing"/>
              <w:rPr>
                <w:rFonts w:ascii="Arial" w:hAnsi="Arial" w:cs="Arial"/>
                <w:sz w:val="20"/>
                <w:szCs w:val="20"/>
              </w:rPr>
            </w:pPr>
          </w:p>
          <w:p w14:paraId="40CF68D4" w14:textId="77777777" w:rsidR="00767B7C" w:rsidRPr="00337450" w:rsidRDefault="00767B7C" w:rsidP="00D3314F">
            <w:pPr>
              <w:pStyle w:val="NoSpacing"/>
              <w:numPr>
                <w:ilvl w:val="0"/>
                <w:numId w:val="1"/>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6FF559D1" w14:textId="77777777" w:rsidR="00767B7C" w:rsidRPr="00337450" w:rsidRDefault="00767B7C" w:rsidP="00D3314F">
            <w:pPr>
              <w:pStyle w:val="NoSpacing"/>
              <w:rPr>
                <w:rFonts w:ascii="Arial" w:hAnsi="Arial" w:cs="Arial"/>
                <w:sz w:val="20"/>
                <w:szCs w:val="20"/>
              </w:rPr>
            </w:pPr>
          </w:p>
          <w:p w14:paraId="328387BC" w14:textId="77777777" w:rsidR="00767B7C" w:rsidRPr="00337450" w:rsidRDefault="00767B7C" w:rsidP="00D3314F">
            <w:pPr>
              <w:pStyle w:val="NoSpacing"/>
              <w:numPr>
                <w:ilvl w:val="0"/>
                <w:numId w:val="1"/>
              </w:numPr>
              <w:rPr>
                <w:rFonts w:ascii="Arial" w:hAnsi="Arial" w:cs="Arial"/>
                <w:sz w:val="20"/>
                <w:szCs w:val="20"/>
              </w:rPr>
            </w:pPr>
            <w:r w:rsidRPr="00337450">
              <w:rPr>
                <w:rFonts w:ascii="Arial" w:hAnsi="Arial" w:cs="Arial"/>
                <w:sz w:val="20"/>
                <w:szCs w:val="20"/>
              </w:rPr>
              <w:t>Respeto por la diversidad: Demuestra una apreciación de la naturaleza multicultural de la organización y la diversidad de su personal.</w:t>
            </w:r>
          </w:p>
          <w:p w14:paraId="7AFB04D8" w14:textId="77777777" w:rsidR="00767B7C" w:rsidRPr="00337450" w:rsidRDefault="00767B7C" w:rsidP="00D3314F">
            <w:pPr>
              <w:pStyle w:val="NoSpacing"/>
              <w:rPr>
                <w:rFonts w:ascii="Arial" w:hAnsi="Arial" w:cs="Arial"/>
                <w:sz w:val="20"/>
                <w:szCs w:val="20"/>
              </w:rPr>
            </w:pPr>
          </w:p>
          <w:p w14:paraId="0AF5D29A" w14:textId="77777777" w:rsidR="00767B7C" w:rsidRPr="00337450" w:rsidRDefault="00767B7C" w:rsidP="00D3314F">
            <w:pPr>
              <w:rPr>
                <w:rFonts w:cs="Arial"/>
                <w:b/>
                <w:bCs/>
                <w:szCs w:val="20"/>
                <w:lang w:val="es-CO"/>
              </w:rPr>
            </w:pPr>
            <w:r w:rsidRPr="00337450">
              <w:rPr>
                <w:rFonts w:cs="Arial"/>
                <w:b/>
                <w:bCs/>
                <w:szCs w:val="20"/>
                <w:u w:val="single"/>
                <w:lang w:val="es-CO"/>
              </w:rPr>
              <w:t>Competencias Corporativas</w:t>
            </w:r>
          </w:p>
          <w:p w14:paraId="139D0270" w14:textId="77777777" w:rsidR="00767B7C" w:rsidRPr="0089540B" w:rsidRDefault="00767B7C" w:rsidP="00D3314F">
            <w:pPr>
              <w:rPr>
                <w:rFonts w:cs="Arial"/>
                <w:bCs/>
                <w:szCs w:val="20"/>
                <w:lang w:val="es-CO"/>
              </w:rPr>
            </w:pPr>
          </w:p>
          <w:p w14:paraId="097347C6" w14:textId="77777777" w:rsidR="00767B7C" w:rsidRPr="006E613B" w:rsidRDefault="00767B7C" w:rsidP="00D3314F">
            <w:pPr>
              <w:pStyle w:val="ListParagraph"/>
              <w:numPr>
                <w:ilvl w:val="0"/>
                <w:numId w:val="1"/>
              </w:numPr>
              <w:rPr>
                <w:lang w:val="es-CO"/>
              </w:rPr>
            </w:pPr>
            <w:r w:rsidRPr="006E613B">
              <w:rPr>
                <w:lang w:val="es-CO"/>
              </w:rPr>
              <w:t>Conciencia y sensibilidad con respecto a cuestiones de género</w:t>
            </w:r>
          </w:p>
          <w:p w14:paraId="26953C8A" w14:textId="77777777" w:rsidR="00767B7C" w:rsidRDefault="00767B7C" w:rsidP="00D3314F">
            <w:pPr>
              <w:pStyle w:val="ListParagraph"/>
              <w:numPr>
                <w:ilvl w:val="0"/>
                <w:numId w:val="1"/>
              </w:numPr>
            </w:pPr>
            <w:proofErr w:type="spellStart"/>
            <w:r>
              <w:t>Responsabilidad</w:t>
            </w:r>
            <w:proofErr w:type="spellEnd"/>
          </w:p>
          <w:p w14:paraId="46404A28" w14:textId="77777777" w:rsidR="00767B7C" w:rsidRDefault="00767B7C" w:rsidP="00D3314F">
            <w:pPr>
              <w:pStyle w:val="ListParagraph"/>
              <w:numPr>
                <w:ilvl w:val="0"/>
                <w:numId w:val="1"/>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2B69BA12" w14:textId="77777777" w:rsidR="00767B7C" w:rsidRDefault="00767B7C" w:rsidP="00D3314F">
            <w:pPr>
              <w:pStyle w:val="ListParagraph"/>
              <w:numPr>
                <w:ilvl w:val="0"/>
                <w:numId w:val="1"/>
              </w:numPr>
            </w:pPr>
            <w:proofErr w:type="spellStart"/>
            <w:r>
              <w:lastRenderedPageBreak/>
              <w:t>Comunicación</w:t>
            </w:r>
            <w:proofErr w:type="spellEnd"/>
            <w:r>
              <w:t xml:space="preserve"> </w:t>
            </w:r>
            <w:proofErr w:type="spellStart"/>
            <w:r>
              <w:t>efectiva</w:t>
            </w:r>
            <w:proofErr w:type="spellEnd"/>
          </w:p>
          <w:p w14:paraId="121420B4" w14:textId="77777777" w:rsidR="00767B7C" w:rsidRDefault="00767B7C" w:rsidP="00D3314F">
            <w:pPr>
              <w:pStyle w:val="ListParagraph"/>
              <w:numPr>
                <w:ilvl w:val="0"/>
                <w:numId w:val="1"/>
              </w:numPr>
            </w:pPr>
            <w:proofErr w:type="spellStart"/>
            <w:r>
              <w:t>Colaboración</w:t>
            </w:r>
            <w:proofErr w:type="spellEnd"/>
            <w:r>
              <w:t xml:space="preserve"> </w:t>
            </w:r>
            <w:proofErr w:type="spellStart"/>
            <w:r>
              <w:t>incluyente</w:t>
            </w:r>
            <w:proofErr w:type="spellEnd"/>
          </w:p>
          <w:p w14:paraId="29375CE7" w14:textId="77777777" w:rsidR="00767B7C" w:rsidRDefault="00767B7C" w:rsidP="00D3314F">
            <w:pPr>
              <w:pStyle w:val="ListParagraph"/>
              <w:numPr>
                <w:ilvl w:val="0"/>
                <w:numId w:val="1"/>
              </w:numPr>
            </w:pPr>
            <w:proofErr w:type="spellStart"/>
            <w:r>
              <w:t>Compromiso</w:t>
            </w:r>
            <w:proofErr w:type="spellEnd"/>
            <w:r>
              <w:t xml:space="preserve"> con </w:t>
            </w:r>
            <w:proofErr w:type="spellStart"/>
            <w:r>
              <w:t>Contrapartes</w:t>
            </w:r>
            <w:proofErr w:type="spellEnd"/>
          </w:p>
          <w:p w14:paraId="4BF3D6A5" w14:textId="77777777" w:rsidR="00767B7C" w:rsidRPr="00C620F3" w:rsidRDefault="00767B7C" w:rsidP="00D3314F">
            <w:pPr>
              <w:pStyle w:val="ListParagraph"/>
              <w:numPr>
                <w:ilvl w:val="0"/>
                <w:numId w:val="1"/>
              </w:numPr>
              <w:rPr>
                <w:rFonts w:cs="Arial"/>
                <w:szCs w:val="20"/>
                <w:lang w:val="es-CO"/>
              </w:rPr>
            </w:pPr>
            <w:proofErr w:type="spellStart"/>
            <w:r>
              <w:t>Liderazgo</w:t>
            </w:r>
            <w:proofErr w:type="spellEnd"/>
            <w:r>
              <w:t xml:space="preserve"> y </w:t>
            </w:r>
            <w:proofErr w:type="spellStart"/>
            <w:r>
              <w:t>ejemplo</w:t>
            </w:r>
            <w:proofErr w:type="spellEnd"/>
            <w:r>
              <w:t>.</w:t>
            </w:r>
          </w:p>
          <w:p w14:paraId="647E51C7" w14:textId="77777777" w:rsidR="00767B7C" w:rsidRDefault="00767B7C" w:rsidP="00D3314F">
            <w:pPr>
              <w:rPr>
                <w:rFonts w:cs="Arial"/>
                <w:szCs w:val="20"/>
                <w:lang w:val="es-CO"/>
              </w:rPr>
            </w:pPr>
          </w:p>
          <w:p w14:paraId="5D143754" w14:textId="77777777" w:rsidR="00767B7C" w:rsidRPr="00C620F3" w:rsidRDefault="00767B7C" w:rsidP="00D3314F">
            <w:pPr>
              <w:spacing w:line="276" w:lineRule="auto"/>
              <w:rPr>
                <w:rFonts w:eastAsia="Calibri" w:cs="Arial"/>
                <w:szCs w:val="20"/>
                <w:lang w:val="es-CO"/>
              </w:rPr>
            </w:pPr>
            <w:r w:rsidRPr="00C620F3">
              <w:rPr>
                <w:rFonts w:eastAsia="Calibri" w:cs="Arial"/>
                <w:szCs w:val="20"/>
                <w:lang w:val="es-CO"/>
              </w:rPr>
              <w:t xml:space="preserve">Visitar el siguiente </w:t>
            </w:r>
            <w:proofErr w:type="gramStart"/>
            <w:r w:rsidRPr="00C620F3">
              <w:rPr>
                <w:rFonts w:eastAsia="Calibri" w:cs="Arial"/>
                <w:szCs w:val="20"/>
                <w:lang w:val="es-CO"/>
              </w:rPr>
              <w:t>link</w:t>
            </w:r>
            <w:proofErr w:type="gramEnd"/>
            <w:r w:rsidRPr="00C620F3">
              <w:rPr>
                <w:rFonts w:eastAsia="Calibri" w:cs="Arial"/>
                <w:szCs w:val="20"/>
                <w:lang w:val="es-CO"/>
              </w:rPr>
              <w:t xml:space="preserve"> para más información sobre las Competencias de la ONU Mujeres:</w:t>
            </w:r>
          </w:p>
          <w:p w14:paraId="6B9B6AE7" w14:textId="77777777" w:rsidR="00767B7C" w:rsidRDefault="00DC1699" w:rsidP="00D3314F">
            <w:pPr>
              <w:rPr>
                <w:rStyle w:val="Hyperlink"/>
                <w:rFonts w:cs="Arial"/>
                <w:i/>
                <w:sz w:val="18"/>
                <w:szCs w:val="18"/>
                <w:lang w:val="es-CO"/>
              </w:rPr>
            </w:pPr>
            <w:hyperlink r:id="rId10" w:history="1">
              <w:r w:rsidR="00767B7C" w:rsidRPr="00C620F3">
                <w:rPr>
                  <w:rStyle w:val="Hyperlink"/>
                  <w:rFonts w:cs="Arial"/>
                  <w:i/>
                  <w:sz w:val="18"/>
                  <w:szCs w:val="18"/>
                  <w:lang w:val="es-CO"/>
                </w:rPr>
                <w:t>http://www.unwomen.org/-media/headquarters/attachments/sections/about%20us/employment/un-women-employment-values-and-competencies-definitions-en.pdf</w:t>
              </w:r>
            </w:hyperlink>
          </w:p>
          <w:p w14:paraId="44611482" w14:textId="77777777" w:rsidR="00767B7C" w:rsidRPr="00C620F3" w:rsidRDefault="00767B7C" w:rsidP="00D3314F">
            <w:pPr>
              <w:rPr>
                <w:rFonts w:cs="Arial"/>
                <w:szCs w:val="20"/>
                <w:lang w:val="es-CO"/>
              </w:rPr>
            </w:pPr>
          </w:p>
        </w:tc>
      </w:tr>
      <w:tr w:rsidR="00767B7C" w:rsidRPr="00AE75EB" w14:paraId="7B8384C6" w14:textId="77777777" w:rsidTr="00D3314F">
        <w:tc>
          <w:tcPr>
            <w:tcW w:w="9351" w:type="dxa"/>
            <w:gridSpan w:val="2"/>
            <w:shd w:val="clear" w:color="auto" w:fill="E0E0E0"/>
          </w:tcPr>
          <w:p w14:paraId="084C8B2A" w14:textId="77777777" w:rsidR="00767B7C" w:rsidRPr="00AE75EB" w:rsidRDefault="00767B7C" w:rsidP="00D3314F">
            <w:pPr>
              <w:rPr>
                <w:b/>
                <w:bCs/>
                <w:sz w:val="24"/>
                <w:lang w:val="es-CO"/>
              </w:rPr>
            </w:pPr>
            <w:r w:rsidRPr="00B07A32">
              <w:rPr>
                <w:rFonts w:cs="Arial"/>
                <w:b/>
                <w:bCs/>
                <w:szCs w:val="20"/>
              </w:rPr>
              <w:lastRenderedPageBreak/>
              <w:t xml:space="preserve">IX. </w:t>
            </w:r>
            <w:proofErr w:type="spellStart"/>
            <w:r w:rsidRPr="00B07A32">
              <w:rPr>
                <w:rFonts w:cs="Arial"/>
                <w:b/>
                <w:bCs/>
                <w:szCs w:val="20"/>
              </w:rPr>
              <w:t>Requerimientos</w:t>
            </w:r>
            <w:proofErr w:type="spellEnd"/>
          </w:p>
        </w:tc>
      </w:tr>
      <w:tr w:rsidR="00767B7C" w:rsidRPr="00D6183A" w14:paraId="02D68DBE" w14:textId="77777777" w:rsidTr="00D3314F">
        <w:trPr>
          <w:trHeight w:val="971"/>
        </w:trPr>
        <w:tc>
          <w:tcPr>
            <w:tcW w:w="2927" w:type="dxa"/>
          </w:tcPr>
          <w:p w14:paraId="7F899ACF" w14:textId="77777777" w:rsidR="00767B7C" w:rsidRPr="00C265C0" w:rsidRDefault="00767B7C" w:rsidP="00D3314F">
            <w:pPr>
              <w:rPr>
                <w:b/>
                <w:lang w:val="es-CO"/>
              </w:rPr>
            </w:pPr>
            <w:r w:rsidRPr="00C265C0">
              <w:rPr>
                <w:b/>
                <w:lang w:val="es-CO"/>
              </w:rPr>
              <w:t>Educación:</w:t>
            </w:r>
          </w:p>
        </w:tc>
        <w:tc>
          <w:tcPr>
            <w:tcW w:w="6424" w:type="dxa"/>
          </w:tcPr>
          <w:p w14:paraId="5D04F334" w14:textId="77777777" w:rsidR="00767B7C" w:rsidRPr="00C265C0" w:rsidRDefault="00157C49" w:rsidP="00FD34DD">
            <w:pPr>
              <w:pStyle w:val="Default"/>
              <w:numPr>
                <w:ilvl w:val="0"/>
                <w:numId w:val="9"/>
              </w:numPr>
              <w:rPr>
                <w:rFonts w:ascii="Arial" w:eastAsia="Calibri" w:hAnsi="Arial" w:cs="Arial"/>
                <w:color w:val="auto"/>
                <w:sz w:val="20"/>
                <w:szCs w:val="20"/>
                <w:lang w:val="es-CO"/>
              </w:rPr>
            </w:pPr>
            <w:r w:rsidRPr="00C265C0">
              <w:rPr>
                <w:rFonts w:ascii="Arial" w:eastAsia="Calibri" w:hAnsi="Arial" w:cs="Arial"/>
                <w:color w:val="auto"/>
                <w:sz w:val="20"/>
                <w:szCs w:val="20"/>
                <w:lang w:val="es-CO"/>
              </w:rPr>
              <w:t xml:space="preserve">Profesional en derecho, </w:t>
            </w:r>
            <w:r w:rsidR="00767B7C" w:rsidRPr="00C265C0">
              <w:rPr>
                <w:rFonts w:ascii="Arial" w:eastAsia="Calibri" w:hAnsi="Arial" w:cs="Arial"/>
                <w:color w:val="auto"/>
                <w:sz w:val="20"/>
                <w:szCs w:val="20"/>
                <w:lang w:val="es-CO"/>
              </w:rPr>
              <w:t>Ciencias Sociales, Ciencias Humanas, o afines</w:t>
            </w:r>
          </w:p>
          <w:p w14:paraId="21F30369" w14:textId="1430FC1E" w:rsidR="00767B7C" w:rsidRPr="00C265C0" w:rsidRDefault="00286763" w:rsidP="00FD34DD">
            <w:pPr>
              <w:pStyle w:val="ListParagraph"/>
              <w:numPr>
                <w:ilvl w:val="0"/>
                <w:numId w:val="9"/>
              </w:numPr>
              <w:spacing w:before="120" w:after="120"/>
              <w:rPr>
                <w:rFonts w:eastAsia="Calibri" w:cs="Arial"/>
                <w:szCs w:val="20"/>
                <w:lang w:val="es-CO"/>
              </w:rPr>
            </w:pPr>
            <w:r w:rsidRPr="00C265C0">
              <w:rPr>
                <w:rFonts w:eastAsia="Calibri" w:cs="Arial"/>
                <w:szCs w:val="20"/>
                <w:lang w:val="es-CO"/>
              </w:rPr>
              <w:t>Posgrado en</w:t>
            </w:r>
            <w:r w:rsidR="00767B7C" w:rsidRPr="00C265C0">
              <w:rPr>
                <w:rFonts w:eastAsia="Calibri" w:cs="Arial"/>
                <w:szCs w:val="20"/>
                <w:lang w:val="es-CO"/>
              </w:rPr>
              <w:t xml:space="preserve"> </w:t>
            </w:r>
            <w:r w:rsidR="00327668" w:rsidRPr="00C265C0">
              <w:rPr>
                <w:rFonts w:eastAsia="Calibri" w:cs="Arial"/>
                <w:szCs w:val="20"/>
                <w:lang w:val="es-CO"/>
              </w:rPr>
              <w:t xml:space="preserve">Estudios de Género, </w:t>
            </w:r>
            <w:r w:rsidRPr="00C265C0">
              <w:rPr>
                <w:rFonts w:eastAsia="Calibri" w:cs="Arial"/>
                <w:szCs w:val="20"/>
                <w:lang w:val="es-CO"/>
              </w:rPr>
              <w:t>D</w:t>
            </w:r>
            <w:r w:rsidR="00327668" w:rsidRPr="00C265C0">
              <w:rPr>
                <w:rFonts w:eastAsia="Calibri" w:cs="Arial"/>
                <w:szCs w:val="20"/>
                <w:lang w:val="es-CO"/>
              </w:rPr>
              <w:t xml:space="preserve">erechos </w:t>
            </w:r>
            <w:r w:rsidRPr="00C265C0">
              <w:rPr>
                <w:rFonts w:eastAsia="Calibri" w:cs="Arial"/>
                <w:szCs w:val="20"/>
                <w:lang w:val="es-CO"/>
              </w:rPr>
              <w:t>H</w:t>
            </w:r>
            <w:r w:rsidR="00327668" w:rsidRPr="00C265C0">
              <w:rPr>
                <w:rFonts w:eastAsia="Calibri" w:cs="Arial"/>
                <w:szCs w:val="20"/>
                <w:lang w:val="es-CO"/>
              </w:rPr>
              <w:t>umanos</w:t>
            </w:r>
            <w:r w:rsidR="00492818">
              <w:rPr>
                <w:rFonts w:eastAsia="Calibri" w:cs="Arial"/>
                <w:szCs w:val="20"/>
                <w:lang w:val="es-CO"/>
              </w:rPr>
              <w:t xml:space="preserve">, </w:t>
            </w:r>
            <w:r w:rsidR="00327668" w:rsidRPr="00C265C0">
              <w:rPr>
                <w:rFonts w:eastAsia="Calibri" w:cs="Arial"/>
                <w:szCs w:val="20"/>
                <w:lang w:val="es-CO"/>
              </w:rPr>
              <w:t xml:space="preserve">Políticas Públicas o afines.  </w:t>
            </w:r>
          </w:p>
        </w:tc>
      </w:tr>
      <w:tr w:rsidR="00767B7C" w:rsidRPr="00D6183A" w14:paraId="462773BB" w14:textId="77777777" w:rsidTr="00D3314F">
        <w:trPr>
          <w:trHeight w:val="855"/>
        </w:trPr>
        <w:tc>
          <w:tcPr>
            <w:tcW w:w="2927" w:type="dxa"/>
          </w:tcPr>
          <w:p w14:paraId="7C086725" w14:textId="77777777" w:rsidR="00767B7C" w:rsidRPr="00C265C0" w:rsidRDefault="00767B7C" w:rsidP="00D3314F">
            <w:pPr>
              <w:rPr>
                <w:b/>
                <w:lang w:val="es-CO"/>
              </w:rPr>
            </w:pPr>
          </w:p>
          <w:p w14:paraId="6969EE54" w14:textId="77777777" w:rsidR="00767B7C" w:rsidRPr="00C265C0" w:rsidRDefault="00767B7C" w:rsidP="00D3314F">
            <w:pPr>
              <w:rPr>
                <w:b/>
                <w:lang w:val="es-CO"/>
              </w:rPr>
            </w:pPr>
            <w:r w:rsidRPr="00C265C0">
              <w:rPr>
                <w:b/>
                <w:lang w:val="es-CO"/>
              </w:rPr>
              <w:t>Experiencia:</w:t>
            </w:r>
          </w:p>
        </w:tc>
        <w:tc>
          <w:tcPr>
            <w:tcW w:w="6424" w:type="dxa"/>
          </w:tcPr>
          <w:p w14:paraId="1FE8EF0C" w14:textId="3E7EF28F" w:rsidR="00767B7C" w:rsidRPr="00C265C0" w:rsidRDefault="00595672" w:rsidP="00706F86">
            <w:pPr>
              <w:pStyle w:val="ListParagraph"/>
              <w:numPr>
                <w:ilvl w:val="0"/>
                <w:numId w:val="8"/>
              </w:numPr>
              <w:spacing w:before="120" w:after="120"/>
              <w:jc w:val="both"/>
              <w:rPr>
                <w:rFonts w:eastAsia="Calibri" w:cs="Arial"/>
                <w:szCs w:val="20"/>
                <w:lang w:val="es-CO"/>
              </w:rPr>
            </w:pPr>
            <w:r w:rsidRPr="00C265C0">
              <w:rPr>
                <w:rFonts w:eastAsia="Calibri" w:cs="Arial"/>
                <w:szCs w:val="20"/>
                <w:lang w:val="es-CO"/>
              </w:rPr>
              <w:t>Experiencia de</w:t>
            </w:r>
            <w:r w:rsidR="00E83C9A" w:rsidRPr="00C265C0">
              <w:rPr>
                <w:rFonts w:eastAsia="Calibri" w:cs="Arial"/>
                <w:szCs w:val="20"/>
                <w:lang w:val="es-CO"/>
              </w:rPr>
              <w:t xml:space="preserve"> al menos</w:t>
            </w:r>
            <w:r w:rsidRPr="00C265C0">
              <w:rPr>
                <w:rFonts w:eastAsia="Calibri" w:cs="Arial"/>
                <w:szCs w:val="20"/>
                <w:lang w:val="es-CO"/>
              </w:rPr>
              <w:t xml:space="preserve"> (</w:t>
            </w:r>
            <w:r w:rsidR="00D56D8A">
              <w:rPr>
                <w:rFonts w:eastAsia="Calibri" w:cs="Arial"/>
                <w:szCs w:val="20"/>
                <w:lang w:val="es-CO"/>
              </w:rPr>
              <w:t>6</w:t>
            </w:r>
            <w:r w:rsidRPr="00C265C0">
              <w:rPr>
                <w:rFonts w:eastAsia="Calibri" w:cs="Arial"/>
                <w:szCs w:val="20"/>
                <w:lang w:val="es-CO"/>
              </w:rPr>
              <w:t>) años en</w:t>
            </w:r>
            <w:r w:rsidR="00706F86">
              <w:rPr>
                <w:rFonts w:eastAsia="Calibri" w:cs="Arial"/>
                <w:szCs w:val="20"/>
                <w:lang w:val="es-CO"/>
              </w:rPr>
              <w:t xml:space="preserve"> diseño e implementación de procesos de formación con </w:t>
            </w:r>
            <w:r w:rsidRPr="00C265C0">
              <w:rPr>
                <w:rFonts w:eastAsia="Calibri" w:cs="Arial"/>
                <w:szCs w:val="20"/>
                <w:lang w:val="es-CO"/>
              </w:rPr>
              <w:t>enfoque de género</w:t>
            </w:r>
            <w:r w:rsidR="00286763" w:rsidRPr="00C265C0">
              <w:rPr>
                <w:rFonts w:eastAsia="Calibri" w:cs="Arial"/>
                <w:szCs w:val="20"/>
                <w:lang w:val="es-CO"/>
              </w:rPr>
              <w:t>, derechos humanos,</w:t>
            </w:r>
            <w:r w:rsidRPr="00C265C0">
              <w:rPr>
                <w:rFonts w:eastAsia="Calibri" w:cs="Arial"/>
                <w:szCs w:val="20"/>
                <w:lang w:val="es-CO"/>
              </w:rPr>
              <w:t xml:space="preserve"> o políticas públicas para la garantía de derechos humanos de las mujeres, las niñas, niños y adolescentes</w:t>
            </w:r>
          </w:p>
        </w:tc>
      </w:tr>
      <w:tr w:rsidR="00767B7C" w:rsidRPr="0085124E" w14:paraId="6C545C65" w14:textId="77777777" w:rsidTr="00D3314F">
        <w:trPr>
          <w:trHeight w:val="548"/>
        </w:trPr>
        <w:tc>
          <w:tcPr>
            <w:tcW w:w="2927" w:type="dxa"/>
          </w:tcPr>
          <w:p w14:paraId="728F94A3" w14:textId="77777777" w:rsidR="00767B7C" w:rsidRPr="004E2265" w:rsidRDefault="00767B7C" w:rsidP="00D3314F">
            <w:pPr>
              <w:rPr>
                <w:b/>
                <w:lang w:val="es-CO"/>
              </w:rPr>
            </w:pPr>
          </w:p>
          <w:p w14:paraId="09462AE7" w14:textId="77777777" w:rsidR="00767B7C" w:rsidRPr="00C6326D" w:rsidRDefault="00767B7C" w:rsidP="00D3314F">
            <w:pPr>
              <w:rPr>
                <w:b/>
                <w:lang w:val="es-CO"/>
              </w:rPr>
            </w:pPr>
            <w:r>
              <w:rPr>
                <w:b/>
                <w:lang w:val="es-CO"/>
              </w:rPr>
              <w:t>Lenguaje Requerido</w:t>
            </w:r>
            <w:r w:rsidRPr="00C6326D">
              <w:rPr>
                <w:b/>
                <w:lang w:val="es-CO"/>
              </w:rPr>
              <w:t>:</w:t>
            </w:r>
          </w:p>
        </w:tc>
        <w:tc>
          <w:tcPr>
            <w:tcW w:w="6424" w:type="dxa"/>
          </w:tcPr>
          <w:p w14:paraId="63E892CB" w14:textId="77777777" w:rsidR="00767B7C" w:rsidRPr="00C05C1E" w:rsidRDefault="00767B7C" w:rsidP="00D3314F">
            <w:pPr>
              <w:spacing w:before="120" w:after="120"/>
              <w:rPr>
                <w:rFonts w:cs="Arial"/>
                <w:szCs w:val="20"/>
                <w:lang w:val="es-ES_tradnl"/>
              </w:rPr>
            </w:pPr>
            <w:r w:rsidRPr="00DE40AF">
              <w:rPr>
                <w:rFonts w:cs="Arial"/>
                <w:szCs w:val="20"/>
                <w:lang w:val="es-ES_tradnl"/>
              </w:rPr>
              <w:t>Español</w:t>
            </w:r>
            <w:r>
              <w:rPr>
                <w:rFonts w:cs="Arial"/>
                <w:szCs w:val="20"/>
                <w:lang w:val="es-ES_tradnl"/>
              </w:rPr>
              <w:t xml:space="preserve">. </w:t>
            </w:r>
          </w:p>
        </w:tc>
      </w:tr>
      <w:tr w:rsidR="00767B7C" w:rsidRPr="0089540B" w14:paraId="1ABB8307" w14:textId="77777777" w:rsidTr="00D3314F">
        <w:trPr>
          <w:trHeight w:val="425"/>
        </w:trPr>
        <w:tc>
          <w:tcPr>
            <w:tcW w:w="9351" w:type="dxa"/>
            <w:gridSpan w:val="2"/>
            <w:shd w:val="clear" w:color="auto" w:fill="E0E0E0"/>
          </w:tcPr>
          <w:p w14:paraId="7B69890C" w14:textId="77777777" w:rsidR="00767B7C" w:rsidRPr="0089540B" w:rsidRDefault="00767B7C" w:rsidP="00D3314F">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767B7C" w:rsidRPr="00F56121" w14:paraId="164C94C5" w14:textId="77777777" w:rsidTr="00D3314F">
        <w:trPr>
          <w:trHeight w:val="2698"/>
        </w:trPr>
        <w:tc>
          <w:tcPr>
            <w:tcW w:w="9351" w:type="dxa"/>
            <w:gridSpan w:val="2"/>
          </w:tcPr>
          <w:p w14:paraId="269E6C26" w14:textId="33070E63" w:rsidR="00767B7C" w:rsidRPr="00A51DAC" w:rsidRDefault="00767B7C" w:rsidP="00D3314F">
            <w:pPr>
              <w:rPr>
                <w:rFonts w:cs="Arial"/>
                <w:szCs w:val="20"/>
                <w:lang w:val="es-CO"/>
              </w:rPr>
            </w:pPr>
            <w:r>
              <w:rPr>
                <w:rFonts w:cs="Arial"/>
                <w:szCs w:val="20"/>
                <w:lang w:val="es-ES_tradnl"/>
              </w:rPr>
              <w:t>Los/as interesados/as</w:t>
            </w:r>
            <w:r w:rsidRPr="007C526F">
              <w:rPr>
                <w:rFonts w:cs="Arial"/>
                <w:szCs w:val="20"/>
                <w:lang w:val="es-ES_tradnl"/>
              </w:rPr>
              <w:t xml:space="preserve"> deben llenar su </w:t>
            </w:r>
            <w:r w:rsidR="007407C6" w:rsidRPr="007C526F">
              <w:rPr>
                <w:rFonts w:cs="Arial"/>
                <w:szCs w:val="20"/>
                <w:lang w:val="es-ES_tradnl"/>
              </w:rPr>
              <w:t xml:space="preserve">aplicación </w:t>
            </w:r>
            <w:r w:rsidR="007407C6">
              <w:rPr>
                <w:rFonts w:cs="Arial"/>
                <w:szCs w:val="20"/>
                <w:lang w:val="es-ES_tradnl"/>
              </w:rPr>
              <w:t>y</w:t>
            </w:r>
            <w:r>
              <w:rPr>
                <w:rFonts w:cs="Arial"/>
                <w:szCs w:val="20"/>
                <w:lang w:val="es-ES_tradnl"/>
              </w:rPr>
              <w:t xml:space="preserve"> </w:t>
            </w:r>
            <w:r w:rsidR="007407C6">
              <w:rPr>
                <w:rFonts w:cs="Arial"/>
                <w:szCs w:val="20"/>
                <w:lang w:val="es-ES_tradnl"/>
              </w:rPr>
              <w:t>enviarl</w:t>
            </w:r>
            <w:r w:rsidR="007407C6" w:rsidRPr="007C526F">
              <w:rPr>
                <w:rFonts w:cs="Arial"/>
                <w:szCs w:val="20"/>
                <w:lang w:val="es-ES_tradnl"/>
              </w:rPr>
              <w:t xml:space="preserve">a </w:t>
            </w:r>
            <w:r w:rsidR="007407C6">
              <w:rPr>
                <w:rFonts w:cs="Arial"/>
                <w:szCs w:val="20"/>
                <w:lang w:val="es-ES_tradnl"/>
              </w:rPr>
              <w:t>al</w:t>
            </w:r>
            <w:r>
              <w:rPr>
                <w:rFonts w:cs="Arial"/>
                <w:szCs w:val="20"/>
                <w:lang w:val="es-ES_tradnl"/>
              </w:rPr>
              <w:t xml:space="preserve"> correo: </w:t>
            </w:r>
            <w:r w:rsidR="006F2044">
              <w:rPr>
                <w:lang w:val="es-CO"/>
              </w:rPr>
              <w:t>RRHH.colombia</w:t>
            </w:r>
            <w:r w:rsidR="00A51DAC" w:rsidRPr="00A51DAC">
              <w:rPr>
                <w:lang w:val="es-CO"/>
              </w:rPr>
              <w:t>@unwomen.org</w:t>
            </w:r>
          </w:p>
          <w:p w14:paraId="26A7C805" w14:textId="77777777" w:rsidR="00767B7C" w:rsidRDefault="00767B7C" w:rsidP="00D3314F">
            <w:pPr>
              <w:rPr>
                <w:rFonts w:cs="Arial"/>
                <w:szCs w:val="20"/>
                <w:lang w:val="es-ES_tradnl"/>
              </w:rPr>
            </w:pPr>
          </w:p>
          <w:p w14:paraId="0DB135F8" w14:textId="77777777" w:rsidR="00767B7C" w:rsidRDefault="00767B7C" w:rsidP="00D3314F">
            <w:pPr>
              <w:jc w:val="both"/>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62702FE0" w14:textId="77777777" w:rsidR="00767B7C" w:rsidRDefault="00767B7C" w:rsidP="00D3314F">
            <w:pPr>
              <w:jc w:val="both"/>
              <w:rPr>
                <w:rFonts w:cs="Arial"/>
                <w:szCs w:val="20"/>
                <w:lang w:val="es-ES_tradnl"/>
              </w:rPr>
            </w:pPr>
          </w:p>
          <w:p w14:paraId="04E99AD7" w14:textId="77777777" w:rsidR="00767B7C" w:rsidRPr="008A54F4" w:rsidRDefault="00767B7C" w:rsidP="00D3314F">
            <w:pPr>
              <w:pStyle w:val="ListParagraph"/>
              <w:numPr>
                <w:ilvl w:val="0"/>
                <w:numId w:val="5"/>
              </w:numPr>
              <w:jc w:val="both"/>
              <w:rPr>
                <w:rFonts w:cs="Arial"/>
                <w:szCs w:val="20"/>
                <w:lang w:val="es-ES_tradnl"/>
              </w:rPr>
            </w:pPr>
            <w:r>
              <w:rPr>
                <w:rFonts w:cs="Arial"/>
                <w:szCs w:val="20"/>
                <w:lang w:val="es-ES_tradnl"/>
              </w:rPr>
              <w:t>Carta de Presentación debidamente firmada;</w:t>
            </w:r>
          </w:p>
          <w:p w14:paraId="10E5E441" w14:textId="77777777" w:rsidR="00767B7C" w:rsidRPr="009722A3" w:rsidRDefault="00767B7C" w:rsidP="00D3314F">
            <w:pPr>
              <w:pStyle w:val="ListParagraph"/>
              <w:numPr>
                <w:ilvl w:val="0"/>
                <w:numId w:val="4"/>
              </w:numPr>
              <w:jc w:val="both"/>
              <w:rPr>
                <w:rFonts w:cs="Arial"/>
                <w:szCs w:val="20"/>
                <w:lang w:val="es-ES_tradnl"/>
              </w:rPr>
            </w:pPr>
            <w:r w:rsidRPr="009722A3">
              <w:rPr>
                <w:rFonts w:cs="Arial"/>
                <w:szCs w:val="20"/>
                <w:lang w:val="es-ES_tradnl"/>
              </w:rPr>
              <w:t xml:space="preserve">Formulario P-11 debidamente diligenciado </w:t>
            </w:r>
            <w:r w:rsidR="007407C6" w:rsidRPr="009722A3">
              <w:rPr>
                <w:rFonts w:cs="Arial"/>
                <w:szCs w:val="20"/>
                <w:lang w:val="es-ES_tradnl"/>
              </w:rPr>
              <w:t>y firmado</w:t>
            </w:r>
            <w:r w:rsidRPr="009722A3">
              <w:rPr>
                <w:rFonts w:cs="Arial"/>
                <w:szCs w:val="20"/>
                <w:lang w:val="es-ES_tradnl"/>
              </w:rPr>
              <w:t xml:space="preserve"> (El formulario P-11 puede ser encontrado en el siguiente </w:t>
            </w:r>
            <w:proofErr w:type="gramStart"/>
            <w:r w:rsidRPr="009722A3">
              <w:rPr>
                <w:rFonts w:cs="Arial"/>
                <w:szCs w:val="20"/>
                <w:lang w:val="es-ES_tradnl"/>
              </w:rPr>
              <w:t>link</w:t>
            </w:r>
            <w:proofErr w:type="gramEnd"/>
            <w:r w:rsidRPr="009722A3">
              <w:rPr>
                <w:rFonts w:cs="Arial"/>
                <w:szCs w:val="20"/>
                <w:lang w:val="es-ES_tradnl"/>
              </w:rPr>
              <w:t xml:space="preserve">: </w:t>
            </w:r>
            <w:hyperlink r:id="rId11" w:history="1">
              <w:r w:rsidRPr="009722A3">
                <w:rPr>
                  <w:rFonts w:cs="Arial"/>
                  <w:lang w:val="es-ES_tradnl"/>
                </w:rPr>
                <w:t>http://www.unwomen.org/en/about-us/employment</w:t>
              </w:r>
            </w:hyperlink>
            <w:r w:rsidRPr="009722A3">
              <w:rPr>
                <w:rFonts w:cs="Arial"/>
                <w:szCs w:val="20"/>
                <w:lang w:val="es-ES_tradnl"/>
              </w:rPr>
              <w:t>).</w:t>
            </w:r>
          </w:p>
          <w:p w14:paraId="5E72434A" w14:textId="77777777" w:rsidR="00767B7C" w:rsidRPr="007C526F" w:rsidRDefault="00767B7C" w:rsidP="00D3314F">
            <w:pPr>
              <w:pStyle w:val="ListParagraph"/>
              <w:jc w:val="both"/>
              <w:rPr>
                <w:rFonts w:cs="Arial"/>
                <w:szCs w:val="20"/>
                <w:lang w:val="es-ES_tradnl"/>
              </w:rPr>
            </w:pPr>
          </w:p>
          <w:p w14:paraId="608C5821" w14:textId="77777777" w:rsidR="00767B7C" w:rsidRDefault="00767B7C" w:rsidP="00D3314F">
            <w:pPr>
              <w:jc w:val="both"/>
              <w:rPr>
                <w:rFonts w:cs="Arial"/>
                <w:szCs w:val="20"/>
                <w:lang w:val="es-ES_tradnl"/>
              </w:rPr>
            </w:pPr>
          </w:p>
          <w:p w14:paraId="031DD990" w14:textId="77777777" w:rsidR="00767B7C" w:rsidRDefault="00767B7C" w:rsidP="00D3314F">
            <w:pPr>
              <w:jc w:val="both"/>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p>
          <w:p w14:paraId="2B30082F" w14:textId="77777777" w:rsidR="00767B7C" w:rsidRPr="009722A3" w:rsidRDefault="00767B7C" w:rsidP="00D3314F">
            <w:pPr>
              <w:jc w:val="both"/>
              <w:rPr>
                <w:rFonts w:cs="Arial"/>
                <w:szCs w:val="20"/>
                <w:lang w:val="es-ES_tradnl"/>
              </w:rPr>
            </w:pPr>
          </w:p>
          <w:p w14:paraId="6CB6C69F" w14:textId="77777777" w:rsidR="00767B7C" w:rsidRDefault="00767B7C" w:rsidP="00D3314F">
            <w:pPr>
              <w:jc w:val="both"/>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3AEEA08C" w14:textId="77777777" w:rsidR="00767B7C" w:rsidRPr="007C526F" w:rsidRDefault="00767B7C" w:rsidP="00D3314F">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767B7C" w:rsidRPr="00D6183A" w14:paraId="2647ACE2" w14:textId="77777777" w:rsidTr="00D3314F">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EC27" w14:textId="77777777" w:rsidR="00767B7C" w:rsidRPr="00F56121" w:rsidRDefault="00767B7C" w:rsidP="00D3314F">
                  <w:pPr>
                    <w:pBdr>
                      <w:top w:val="nil"/>
                      <w:left w:val="nil"/>
                      <w:bottom w:val="nil"/>
                      <w:right w:val="nil"/>
                      <w:between w:val="nil"/>
                      <w:bar w:val="nil"/>
                    </w:pBdr>
                    <w:spacing w:line="276" w:lineRule="auto"/>
                    <w:jc w:val="center"/>
                    <w:rPr>
                      <w:rFonts w:eastAsia="Arial Unicode MS"/>
                      <w:b/>
                      <w:color w:val="000000"/>
                      <w:sz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D9771" w14:textId="77777777" w:rsidR="00767B7C" w:rsidRPr="00F56121" w:rsidRDefault="00767B7C" w:rsidP="00D3314F">
                  <w:pPr>
                    <w:pBdr>
                      <w:top w:val="nil"/>
                      <w:left w:val="nil"/>
                      <w:bottom w:val="nil"/>
                      <w:right w:val="nil"/>
                      <w:between w:val="nil"/>
                      <w:bar w:val="nil"/>
                    </w:pBdr>
                    <w:spacing w:line="276" w:lineRule="auto"/>
                    <w:jc w:val="center"/>
                    <w:rPr>
                      <w:rFonts w:eastAsia="Arial Unicode MS"/>
                      <w:color w:val="000000"/>
                      <w:sz w:val="22"/>
                      <w:u w:color="000000"/>
                      <w:bdr w:val="nil"/>
                      <w:lang w:val="es-CO" w:eastAsia="es-MX"/>
                    </w:rPr>
                  </w:pPr>
                  <w:r w:rsidRPr="00F56121">
                    <w:rPr>
                      <w:rFonts w:eastAsia="Arial Unicode MS"/>
                      <w:b/>
                      <w:bCs/>
                      <w:color w:val="000000"/>
                      <w:sz w:val="22"/>
                      <w:szCs w:val="22"/>
                      <w:u w:color="000000"/>
                      <w:bdr w:val="nil"/>
                      <w:lang w:val="es-CO" w:eastAsia="es-MX"/>
                    </w:rPr>
                    <w:t>%</w:t>
                  </w:r>
                </w:p>
              </w:tc>
            </w:tr>
            <w:tr w:rsidR="00767B7C" w:rsidRPr="00D6183A" w14:paraId="5E4F2762" w14:textId="77777777" w:rsidTr="00D3314F">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23FC" w14:textId="77777777" w:rsidR="00767B7C" w:rsidRPr="007C526F" w:rsidRDefault="00767B7C" w:rsidP="00D3314F">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131C5" w14:textId="77777777" w:rsidR="00767B7C" w:rsidRPr="007C526F" w:rsidRDefault="00560754" w:rsidP="00D3314F">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60</w:t>
                  </w:r>
                  <w:r w:rsidR="00767B7C" w:rsidRPr="007C526F">
                    <w:rPr>
                      <w:rFonts w:cs="Arial"/>
                      <w:szCs w:val="20"/>
                      <w:lang w:val="es-ES_tradnl"/>
                    </w:rPr>
                    <w:t xml:space="preserve">% </w:t>
                  </w:r>
                </w:p>
              </w:tc>
            </w:tr>
            <w:tr w:rsidR="00767B7C" w:rsidRPr="00D6183A" w14:paraId="25295C0C" w14:textId="77777777" w:rsidTr="00D3314F">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CC1F" w14:textId="77777777" w:rsidR="00767B7C" w:rsidRDefault="00767B7C" w:rsidP="00D3314F">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17BDC" w14:textId="77777777" w:rsidR="00767B7C" w:rsidRPr="007C526F" w:rsidRDefault="00560754" w:rsidP="00D3314F">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40</w:t>
                  </w:r>
                  <w:r w:rsidR="00767B7C">
                    <w:rPr>
                      <w:rFonts w:cs="Arial"/>
                      <w:szCs w:val="20"/>
                      <w:lang w:val="es-ES_tradnl"/>
                    </w:rPr>
                    <w:t>%</w:t>
                  </w:r>
                </w:p>
              </w:tc>
            </w:tr>
            <w:tr w:rsidR="00767B7C" w:rsidRPr="00D6183A" w14:paraId="713C940D" w14:textId="77777777" w:rsidTr="00D3314F">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09E2" w14:textId="77777777" w:rsidR="00767B7C" w:rsidRPr="007C526F" w:rsidRDefault="00767B7C" w:rsidP="00D3314F">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0EE8D" w14:textId="77777777" w:rsidR="00767B7C" w:rsidRPr="007C526F" w:rsidRDefault="00767B7C" w:rsidP="00D3314F">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3C08A83D" w14:textId="77777777" w:rsidR="00767B7C" w:rsidRDefault="00767B7C" w:rsidP="00D3314F">
            <w:pPr>
              <w:rPr>
                <w:bCs/>
                <w:lang w:val="es-CO" w:eastAsia="it-IT"/>
              </w:rPr>
            </w:pPr>
          </w:p>
          <w:p w14:paraId="332B0D32" w14:textId="77777777" w:rsidR="00767B7C" w:rsidRDefault="00767B7C" w:rsidP="00D3314F">
            <w:pPr>
              <w:rPr>
                <w:bCs/>
                <w:lang w:val="es-CO" w:eastAsia="it-IT"/>
              </w:rPr>
            </w:pPr>
            <w:r>
              <w:rPr>
                <w:bCs/>
                <w:lang w:val="es-CO" w:eastAsia="it-IT"/>
              </w:rPr>
              <w:t>Los criterios de calificación deben ser detallados.</w:t>
            </w:r>
          </w:p>
          <w:p w14:paraId="15A5F342" w14:textId="77777777" w:rsidR="00767B7C" w:rsidRDefault="00767B7C" w:rsidP="00D3314F">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767B7C" w:rsidRPr="00D6183A" w14:paraId="0EF19A07" w14:textId="77777777" w:rsidTr="00D3314F">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1A71F861" w14:textId="77777777" w:rsidR="00767B7C" w:rsidRPr="007A0070" w:rsidRDefault="00767B7C" w:rsidP="00D3314F">
                  <w:pPr>
                    <w:jc w:val="both"/>
                    <w:rPr>
                      <w:b/>
                      <w:bCs/>
                      <w:color w:val="000000"/>
                      <w:sz w:val="18"/>
                      <w:szCs w:val="18"/>
                      <w:lang w:val="es-CO" w:eastAsia="es-MX"/>
                    </w:rPr>
                  </w:pPr>
                  <w:r w:rsidRPr="007A0070">
                    <w:rPr>
                      <w:rFonts w:eastAsia="Batang"/>
                      <w:b/>
                      <w:bCs/>
                      <w:color w:val="000000"/>
                      <w:sz w:val="18"/>
                      <w:szCs w:val="18"/>
                      <w:lang w:val="es-CO" w:eastAsia="ko-KR"/>
                    </w:rPr>
                    <w:lastRenderedPageBreak/>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21526D11" w14:textId="77777777" w:rsidR="00767B7C" w:rsidRPr="0088139C" w:rsidRDefault="00767B7C" w:rsidP="00D3314F">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22EF81E" w14:textId="77777777" w:rsidR="00767B7C" w:rsidRPr="0088139C" w:rsidRDefault="00767B7C" w:rsidP="00D3314F">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Pr>
                      <w:b/>
                      <w:bCs/>
                      <w:color w:val="000000"/>
                      <w:sz w:val="18"/>
                      <w:szCs w:val="18"/>
                      <w:u w:val="single"/>
                      <w:lang w:val="es-CO" w:eastAsia="es-MX"/>
                    </w:rPr>
                    <w:t>PRESENTACIÓN DE PROPUESTA</w:t>
                  </w:r>
                </w:p>
              </w:tc>
            </w:tr>
            <w:tr w:rsidR="00767B7C" w:rsidRPr="00D6183A" w14:paraId="7E8C8ACB" w14:textId="77777777" w:rsidTr="00D3314F">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AEAD39" w14:textId="77777777" w:rsidR="00767B7C" w:rsidRDefault="00767B7C" w:rsidP="00D3314F">
                  <w:pPr>
                    <w:jc w:val="both"/>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793843C3" w14:textId="77777777" w:rsidR="00767B7C" w:rsidRPr="0088139C" w:rsidRDefault="00767B7C" w:rsidP="00D3314F">
                  <w:pPr>
                    <w:rPr>
                      <w:i/>
                      <w:iCs/>
                      <w:color w:val="000000"/>
                      <w:sz w:val="18"/>
                      <w:szCs w:val="18"/>
                      <w:lang w:val="es-CO" w:eastAsia="es-MX"/>
                    </w:rPr>
                  </w:pPr>
                </w:p>
              </w:tc>
            </w:tr>
            <w:tr w:rsidR="00767B7C" w:rsidRPr="00264806" w14:paraId="63F0FF75" w14:textId="77777777" w:rsidTr="00D3314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70B590CB" w14:textId="77777777" w:rsidR="00767B7C" w:rsidRPr="00C265C0" w:rsidRDefault="00767B7C" w:rsidP="00D3314F">
                  <w:pPr>
                    <w:jc w:val="center"/>
                    <w:rPr>
                      <w:b/>
                      <w:bCs/>
                      <w:sz w:val="18"/>
                      <w:szCs w:val="18"/>
                      <w:lang w:eastAsia="es-MX"/>
                    </w:rPr>
                  </w:pPr>
                  <w:r w:rsidRPr="00C265C0">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0080B01D" w14:textId="77777777" w:rsidR="00767B7C" w:rsidRPr="00264806" w:rsidRDefault="00767B7C" w:rsidP="00D3314F">
                  <w:pPr>
                    <w:jc w:val="center"/>
                    <w:rPr>
                      <w:b/>
                      <w:bCs/>
                      <w:color w:val="000000"/>
                      <w:sz w:val="18"/>
                      <w:szCs w:val="18"/>
                      <w:lang w:eastAsia="es-MX"/>
                    </w:rPr>
                  </w:pPr>
                  <w:r w:rsidRPr="00264806">
                    <w:rPr>
                      <w:rFonts w:eastAsia="BatangChe"/>
                      <w:b/>
                      <w:bCs/>
                      <w:color w:val="000000"/>
                      <w:sz w:val="18"/>
                      <w:szCs w:val="18"/>
                      <w:lang w:eastAsia="ko-KR"/>
                    </w:rPr>
                    <w:t>PUNTAJE</w:t>
                  </w:r>
                </w:p>
              </w:tc>
            </w:tr>
            <w:tr w:rsidR="00767B7C" w:rsidRPr="00264806" w14:paraId="648D6C80" w14:textId="77777777" w:rsidTr="00D3314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F850AD1" w14:textId="77777777" w:rsidR="00767B7C" w:rsidRPr="00C265C0" w:rsidRDefault="00767B7C" w:rsidP="00D3314F">
                  <w:pPr>
                    <w:jc w:val="both"/>
                    <w:rPr>
                      <w:b/>
                      <w:bCs/>
                      <w:sz w:val="18"/>
                      <w:szCs w:val="18"/>
                      <w:lang w:eastAsia="es-MX"/>
                    </w:rPr>
                  </w:pPr>
                  <w:proofErr w:type="spellStart"/>
                  <w:r w:rsidRPr="00C265C0">
                    <w:rPr>
                      <w:rFonts w:eastAsia="Batang"/>
                      <w:b/>
                      <w:bCs/>
                      <w:sz w:val="18"/>
                      <w:szCs w:val="18"/>
                      <w:lang w:eastAsia="ko-KR"/>
                    </w:rPr>
                    <w:t>Educación</w:t>
                  </w:r>
                  <w:proofErr w:type="spellEnd"/>
                  <w:r w:rsidRPr="00C265C0">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1DFCB4AB" w14:textId="77777777" w:rsidR="00C265C0" w:rsidRPr="00C265C0" w:rsidRDefault="00C265C0" w:rsidP="00C265C0">
                  <w:pPr>
                    <w:pStyle w:val="Default"/>
                    <w:numPr>
                      <w:ilvl w:val="0"/>
                      <w:numId w:val="9"/>
                    </w:numPr>
                    <w:rPr>
                      <w:rFonts w:ascii="Arial" w:eastAsia="Calibri" w:hAnsi="Arial" w:cs="Arial"/>
                      <w:color w:val="auto"/>
                      <w:sz w:val="20"/>
                      <w:szCs w:val="20"/>
                      <w:lang w:val="es-CO"/>
                    </w:rPr>
                  </w:pPr>
                  <w:r w:rsidRPr="00C265C0">
                    <w:rPr>
                      <w:rFonts w:ascii="Arial" w:eastAsia="Calibri" w:hAnsi="Arial" w:cs="Arial"/>
                      <w:color w:val="auto"/>
                      <w:sz w:val="20"/>
                      <w:szCs w:val="20"/>
                      <w:lang w:val="es-CO"/>
                    </w:rPr>
                    <w:t>Profesional en derecho, Ciencias Sociales, Ciencias Humanas, o afines</w:t>
                  </w:r>
                </w:p>
                <w:p w14:paraId="02ABB534" w14:textId="77777777" w:rsidR="00767B7C" w:rsidRPr="00C265C0" w:rsidRDefault="00C265C0" w:rsidP="00C265C0">
                  <w:pPr>
                    <w:pStyle w:val="Default"/>
                    <w:numPr>
                      <w:ilvl w:val="0"/>
                      <w:numId w:val="9"/>
                    </w:numPr>
                    <w:rPr>
                      <w:rFonts w:ascii="Arial" w:hAnsi="Arial" w:cs="Arial"/>
                      <w:color w:val="auto"/>
                      <w:sz w:val="20"/>
                      <w:szCs w:val="20"/>
                      <w:lang w:val="es-ES_tradnl"/>
                    </w:rPr>
                  </w:pPr>
                  <w:r w:rsidRPr="007407C6">
                    <w:rPr>
                      <w:rFonts w:ascii="Arial" w:eastAsia="Calibri" w:hAnsi="Arial" w:cs="Arial"/>
                      <w:color w:val="auto"/>
                      <w:sz w:val="20"/>
                      <w:szCs w:val="20"/>
                      <w:lang w:val="es-CO"/>
                    </w:rPr>
                    <w:t>Posgrado en Estudios de Género, Derechos Humanos o afines, o Políticas Públicas o afines.</w:t>
                  </w:r>
                  <w:r w:rsidRPr="00C265C0">
                    <w:rPr>
                      <w:rFonts w:eastAsia="Calibri" w:cs="Arial"/>
                      <w:color w:val="auto"/>
                      <w:szCs w:val="20"/>
                      <w:lang w:val="es-CO"/>
                    </w:rPr>
                    <w:t xml:space="preserve">  </w:t>
                  </w:r>
                </w:p>
              </w:tc>
              <w:tc>
                <w:tcPr>
                  <w:tcW w:w="1611" w:type="pct"/>
                  <w:tcBorders>
                    <w:top w:val="nil"/>
                    <w:left w:val="nil"/>
                    <w:bottom w:val="nil"/>
                    <w:right w:val="single" w:sz="8" w:space="0" w:color="auto"/>
                  </w:tcBorders>
                  <w:shd w:val="clear" w:color="auto" w:fill="auto"/>
                  <w:vAlign w:val="center"/>
                  <w:hideMark/>
                </w:tcPr>
                <w:p w14:paraId="10533E65" w14:textId="77777777" w:rsidR="00767B7C" w:rsidRPr="00264806" w:rsidRDefault="00491DE1" w:rsidP="00D3314F">
                  <w:pPr>
                    <w:jc w:val="center"/>
                    <w:rPr>
                      <w:color w:val="000000"/>
                      <w:sz w:val="18"/>
                      <w:szCs w:val="18"/>
                      <w:lang w:eastAsia="es-MX"/>
                    </w:rPr>
                  </w:pPr>
                  <w:r>
                    <w:rPr>
                      <w:rFonts w:eastAsia="BatangChe"/>
                      <w:b/>
                      <w:color w:val="000000"/>
                      <w:sz w:val="18"/>
                      <w:szCs w:val="18"/>
                      <w:lang w:eastAsia="ko-KR"/>
                    </w:rPr>
                    <w:t>30</w:t>
                  </w:r>
                  <w:r w:rsidR="00767B7C" w:rsidRPr="00057FFC">
                    <w:rPr>
                      <w:rFonts w:eastAsia="BatangChe"/>
                      <w:b/>
                      <w:color w:val="000000"/>
                      <w:sz w:val="18"/>
                      <w:szCs w:val="18"/>
                      <w:lang w:eastAsia="ko-KR"/>
                    </w:rPr>
                    <w:t xml:space="preserve"> </w:t>
                  </w:r>
                  <w:r w:rsidR="00767B7C" w:rsidRPr="00F071C3">
                    <w:rPr>
                      <w:rFonts w:eastAsia="BatangChe"/>
                      <w:b/>
                      <w:color w:val="000000"/>
                      <w:sz w:val="18"/>
                      <w:szCs w:val="18"/>
                      <w:lang w:eastAsia="ko-KR"/>
                    </w:rPr>
                    <w:t>pts</w:t>
                  </w:r>
                  <w:r w:rsidR="00063ABB">
                    <w:rPr>
                      <w:rFonts w:eastAsia="BatangChe"/>
                      <w:b/>
                      <w:color w:val="000000"/>
                      <w:sz w:val="18"/>
                      <w:szCs w:val="18"/>
                      <w:lang w:eastAsia="ko-KR"/>
                    </w:rPr>
                    <w:t>.</w:t>
                  </w:r>
                </w:p>
              </w:tc>
            </w:tr>
            <w:tr w:rsidR="00706F86" w:rsidRPr="00264806" w14:paraId="6E1B1CB2" w14:textId="77777777" w:rsidTr="00895136">
              <w:trPr>
                <w:trHeight w:val="1403"/>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0886A1B" w14:textId="77777777" w:rsidR="00706F86" w:rsidRPr="00C265C0" w:rsidRDefault="00706F86" w:rsidP="00706F86">
                  <w:pPr>
                    <w:rPr>
                      <w:b/>
                      <w:bCs/>
                      <w:sz w:val="18"/>
                      <w:szCs w:val="18"/>
                      <w:lang w:eastAsia="es-MX"/>
                    </w:rPr>
                  </w:pPr>
                  <w:proofErr w:type="spellStart"/>
                  <w:r w:rsidRPr="00C265C0">
                    <w:rPr>
                      <w:b/>
                      <w:bCs/>
                      <w:sz w:val="18"/>
                      <w:szCs w:val="18"/>
                      <w:lang w:eastAsia="es-MX"/>
                    </w:rPr>
                    <w:t>Experiencia</w:t>
                  </w:r>
                  <w:proofErr w:type="spellEnd"/>
                  <w:r w:rsidRPr="00C265C0">
                    <w:rPr>
                      <w:b/>
                      <w:bCs/>
                      <w:sz w:val="18"/>
                      <w:szCs w:val="18"/>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5B4E19" w14:textId="3E9EED46" w:rsidR="00706F86" w:rsidRPr="007407C6" w:rsidRDefault="00706F86" w:rsidP="00706F86">
                  <w:pPr>
                    <w:pStyle w:val="ListParagraph"/>
                    <w:numPr>
                      <w:ilvl w:val="0"/>
                      <w:numId w:val="8"/>
                    </w:numPr>
                    <w:spacing w:before="120" w:after="120"/>
                    <w:jc w:val="both"/>
                    <w:rPr>
                      <w:rFonts w:eastAsia="Calibri" w:cs="Arial"/>
                      <w:szCs w:val="20"/>
                      <w:lang w:val="es-CO"/>
                    </w:rPr>
                  </w:pPr>
                  <w:r w:rsidRPr="00C265C0">
                    <w:rPr>
                      <w:rFonts w:eastAsia="Calibri" w:cs="Arial"/>
                      <w:szCs w:val="20"/>
                      <w:lang w:val="es-CO"/>
                    </w:rPr>
                    <w:t>Experiencia de al menos (</w:t>
                  </w:r>
                  <w:r>
                    <w:rPr>
                      <w:rFonts w:eastAsia="Calibri" w:cs="Arial"/>
                      <w:szCs w:val="20"/>
                      <w:lang w:val="es-CO"/>
                    </w:rPr>
                    <w:t>6</w:t>
                  </w:r>
                  <w:r w:rsidRPr="00C265C0">
                    <w:rPr>
                      <w:rFonts w:eastAsia="Calibri" w:cs="Arial"/>
                      <w:szCs w:val="20"/>
                      <w:lang w:val="es-CO"/>
                    </w:rPr>
                    <w:t>) años en</w:t>
                  </w:r>
                  <w:r>
                    <w:rPr>
                      <w:rFonts w:eastAsia="Calibri" w:cs="Arial"/>
                      <w:szCs w:val="20"/>
                      <w:lang w:val="es-CO"/>
                    </w:rPr>
                    <w:t xml:space="preserve"> diseño e implementación de procesos de formación con </w:t>
                  </w:r>
                  <w:r w:rsidRPr="00C265C0">
                    <w:rPr>
                      <w:rFonts w:eastAsia="Calibri" w:cs="Arial"/>
                      <w:szCs w:val="20"/>
                      <w:lang w:val="es-CO"/>
                    </w:rPr>
                    <w:t>enfoque de género, derechos humanos, o políticas públicas para la garantía de derechos humanos de las mujeres, las niñas, niños y adolescentes</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45CFE914" w14:textId="77777777" w:rsidR="00706F86" w:rsidRDefault="00706F86" w:rsidP="00706F86">
                  <w:pPr>
                    <w:jc w:val="center"/>
                    <w:rPr>
                      <w:rFonts w:eastAsia="BatangChe"/>
                      <w:b/>
                      <w:bCs/>
                      <w:color w:val="000000"/>
                      <w:sz w:val="18"/>
                      <w:szCs w:val="18"/>
                      <w:lang w:eastAsia="ko-KR"/>
                    </w:rPr>
                  </w:pPr>
                  <w:r>
                    <w:rPr>
                      <w:rFonts w:eastAsia="BatangChe"/>
                      <w:b/>
                      <w:bCs/>
                      <w:color w:val="000000"/>
                      <w:sz w:val="18"/>
                      <w:szCs w:val="18"/>
                      <w:lang w:eastAsia="ko-KR"/>
                    </w:rPr>
                    <w:t>30 p</w:t>
                  </w:r>
                  <w:r w:rsidRPr="00264806">
                    <w:rPr>
                      <w:rFonts w:eastAsia="BatangChe"/>
                      <w:b/>
                      <w:bCs/>
                      <w:color w:val="000000"/>
                      <w:sz w:val="18"/>
                      <w:szCs w:val="18"/>
                      <w:lang w:eastAsia="ko-KR"/>
                    </w:rPr>
                    <w:t>ts</w:t>
                  </w:r>
                  <w:r>
                    <w:rPr>
                      <w:rFonts w:eastAsia="BatangChe"/>
                      <w:b/>
                      <w:bCs/>
                      <w:color w:val="000000"/>
                      <w:sz w:val="18"/>
                      <w:szCs w:val="18"/>
                      <w:lang w:eastAsia="ko-KR"/>
                    </w:rPr>
                    <w:t>.</w:t>
                  </w:r>
                </w:p>
                <w:p w14:paraId="542D6F7E" w14:textId="77777777" w:rsidR="00706F86" w:rsidRPr="00264806" w:rsidRDefault="00706F86" w:rsidP="00706F86">
                  <w:pPr>
                    <w:jc w:val="center"/>
                    <w:rPr>
                      <w:b/>
                      <w:bCs/>
                      <w:color w:val="000000"/>
                      <w:sz w:val="18"/>
                      <w:szCs w:val="18"/>
                      <w:lang w:eastAsia="es-MX"/>
                    </w:rPr>
                  </w:pPr>
                </w:p>
              </w:tc>
            </w:tr>
            <w:tr w:rsidR="00767B7C" w:rsidRPr="00264806" w14:paraId="7396D286" w14:textId="77777777" w:rsidTr="00063AB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128D665" w14:textId="77777777" w:rsidR="00767B7C" w:rsidRPr="00C265C0" w:rsidRDefault="00767B7C" w:rsidP="00D3314F">
                  <w:pPr>
                    <w:jc w:val="right"/>
                    <w:rPr>
                      <w:b/>
                      <w:bCs/>
                      <w:sz w:val="18"/>
                      <w:szCs w:val="18"/>
                      <w:lang w:val="es-CO" w:eastAsia="es-MX"/>
                    </w:rPr>
                  </w:pPr>
                  <w:r w:rsidRPr="00C265C0">
                    <w:rPr>
                      <w:rFonts w:eastAsia="Batang"/>
                      <w:b/>
                      <w:bCs/>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36B5B2BD" w14:textId="77777777" w:rsidR="00767B7C" w:rsidRPr="00264806" w:rsidRDefault="00491DE1" w:rsidP="00D3314F">
                  <w:pPr>
                    <w:jc w:val="center"/>
                    <w:rPr>
                      <w:b/>
                      <w:bCs/>
                      <w:color w:val="000000"/>
                      <w:sz w:val="18"/>
                      <w:szCs w:val="18"/>
                      <w:lang w:eastAsia="es-MX"/>
                    </w:rPr>
                  </w:pPr>
                  <w:r>
                    <w:rPr>
                      <w:rFonts w:eastAsia="Batang"/>
                      <w:b/>
                      <w:bCs/>
                      <w:color w:val="000000"/>
                      <w:sz w:val="18"/>
                      <w:szCs w:val="18"/>
                      <w:lang w:eastAsia="ko-KR"/>
                    </w:rPr>
                    <w:t>60</w:t>
                  </w:r>
                  <w:r w:rsidR="00767B7C">
                    <w:rPr>
                      <w:rFonts w:eastAsia="Batang"/>
                      <w:b/>
                      <w:bCs/>
                      <w:color w:val="000000"/>
                      <w:sz w:val="18"/>
                      <w:szCs w:val="18"/>
                      <w:lang w:eastAsia="ko-KR"/>
                    </w:rPr>
                    <w:t xml:space="preserve"> </w:t>
                  </w:r>
                  <w:r w:rsidR="00063ABB">
                    <w:rPr>
                      <w:rFonts w:eastAsia="Batang"/>
                      <w:b/>
                      <w:bCs/>
                      <w:color w:val="000000"/>
                      <w:sz w:val="18"/>
                      <w:szCs w:val="18"/>
                      <w:lang w:eastAsia="ko-KR"/>
                    </w:rPr>
                    <w:t>pts.</w:t>
                  </w:r>
                </w:p>
              </w:tc>
            </w:tr>
            <w:tr w:rsidR="00767B7C" w:rsidRPr="00264806" w14:paraId="0C69B14D" w14:textId="77777777" w:rsidTr="00D3314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C176506" w14:textId="77777777" w:rsidR="00767B7C" w:rsidRPr="00C265C0" w:rsidRDefault="00767B7C" w:rsidP="00D3314F">
                  <w:pPr>
                    <w:jc w:val="right"/>
                    <w:rPr>
                      <w:i/>
                      <w:iCs/>
                      <w:sz w:val="18"/>
                      <w:szCs w:val="18"/>
                      <w:lang w:val="es-CO" w:eastAsia="es-MX"/>
                    </w:rPr>
                  </w:pPr>
                  <w:r w:rsidRPr="00C265C0">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288B8B3F" w14:textId="77777777" w:rsidR="00767B7C" w:rsidRPr="00264806" w:rsidRDefault="00063ABB" w:rsidP="00D3314F">
                  <w:pPr>
                    <w:jc w:val="center"/>
                    <w:rPr>
                      <w:i/>
                      <w:iCs/>
                      <w:color w:val="000000"/>
                      <w:sz w:val="18"/>
                      <w:szCs w:val="18"/>
                      <w:lang w:eastAsia="es-MX"/>
                    </w:rPr>
                  </w:pPr>
                  <w:r>
                    <w:rPr>
                      <w:i/>
                      <w:iCs/>
                      <w:color w:val="000000"/>
                      <w:sz w:val="18"/>
                      <w:szCs w:val="18"/>
                      <w:lang w:val="es-CO" w:eastAsia="es-MX"/>
                    </w:rPr>
                    <w:t xml:space="preserve">42 </w:t>
                  </w:r>
                  <w:r w:rsidR="00767B7C" w:rsidRPr="00264806">
                    <w:rPr>
                      <w:i/>
                      <w:iCs/>
                      <w:color w:val="000000"/>
                      <w:sz w:val="18"/>
                      <w:szCs w:val="18"/>
                      <w:lang w:eastAsia="es-MX"/>
                    </w:rPr>
                    <w:t>PTS</w:t>
                  </w:r>
                </w:p>
              </w:tc>
            </w:tr>
            <w:tr w:rsidR="00767B7C" w:rsidRPr="00D6183A" w14:paraId="64ED698E" w14:textId="77777777" w:rsidTr="00D3314F">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DC3A067" w14:textId="77777777" w:rsidR="00767B7C" w:rsidRPr="00C265C0" w:rsidRDefault="00767B7C" w:rsidP="00D3314F">
                  <w:pPr>
                    <w:jc w:val="center"/>
                    <w:rPr>
                      <w:i/>
                      <w:iCs/>
                      <w:sz w:val="18"/>
                      <w:szCs w:val="18"/>
                      <w:lang w:val="es-CO" w:eastAsia="es-MX"/>
                    </w:rPr>
                  </w:pPr>
                  <w:r w:rsidRPr="00C265C0">
                    <w:rPr>
                      <w:i/>
                      <w:iCs/>
                      <w:sz w:val="18"/>
                      <w:szCs w:val="18"/>
                      <w:lang w:val="es-CO" w:eastAsia="es-MX"/>
                    </w:rPr>
                    <w:t xml:space="preserve">Para pasar a la siguiente etapa al menos deberá obtener </w:t>
                  </w:r>
                  <w:r w:rsidRPr="00C265C0">
                    <w:rPr>
                      <w:b/>
                      <w:bCs/>
                      <w:i/>
                      <w:iCs/>
                      <w:sz w:val="18"/>
                      <w:szCs w:val="18"/>
                      <w:lang w:val="es-CO" w:eastAsia="es-MX"/>
                    </w:rPr>
                    <w:t>mínimo el 70%</w:t>
                  </w:r>
                  <w:r w:rsidRPr="00C265C0">
                    <w:rPr>
                      <w:i/>
                      <w:iCs/>
                      <w:sz w:val="18"/>
                      <w:szCs w:val="18"/>
                      <w:lang w:val="es-CO" w:eastAsia="es-MX"/>
                    </w:rPr>
                    <w:t xml:space="preserve"> del total de puntos máximos posibles de la ETAPA 1</w:t>
                  </w:r>
                </w:p>
              </w:tc>
            </w:tr>
            <w:tr w:rsidR="00767B7C" w:rsidRPr="00D6183A" w14:paraId="1F444010" w14:textId="77777777" w:rsidTr="00D3314F">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02F75A23" w14:textId="77777777" w:rsidR="00767B7C" w:rsidRPr="00C265C0" w:rsidRDefault="00767B7C" w:rsidP="00D3314F">
                  <w:pPr>
                    <w:jc w:val="both"/>
                    <w:rPr>
                      <w:b/>
                      <w:bCs/>
                      <w:sz w:val="18"/>
                      <w:szCs w:val="18"/>
                      <w:lang w:eastAsia="es-MX"/>
                    </w:rPr>
                  </w:pPr>
                  <w:r w:rsidRPr="00C265C0">
                    <w:rPr>
                      <w:rFonts w:eastAsia="Batang"/>
                      <w:b/>
                      <w:bCs/>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6499341" w14:textId="77777777" w:rsidR="00767B7C" w:rsidRPr="00C265C0" w:rsidRDefault="00767B7C" w:rsidP="00D3314F">
                  <w:pPr>
                    <w:jc w:val="both"/>
                    <w:rPr>
                      <w:b/>
                      <w:bCs/>
                      <w:sz w:val="18"/>
                      <w:szCs w:val="18"/>
                      <w:lang w:val="es-CO" w:eastAsia="es-MX"/>
                    </w:rPr>
                  </w:pPr>
                  <w:r w:rsidRPr="00C265C0">
                    <w:rPr>
                      <w:rFonts w:eastAsia="Batang"/>
                      <w:b/>
                      <w:bCs/>
                      <w:sz w:val="18"/>
                      <w:szCs w:val="18"/>
                      <w:lang w:val="es-CO" w:eastAsia="ko-KR"/>
                    </w:rPr>
                    <w:t>Evaluación de propuesta técnica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FA31AB4" w14:textId="77777777" w:rsidR="00767B7C" w:rsidRPr="00C265C0" w:rsidRDefault="00767B7C" w:rsidP="00D3314F">
                  <w:pPr>
                    <w:jc w:val="center"/>
                    <w:rPr>
                      <w:sz w:val="18"/>
                      <w:szCs w:val="18"/>
                      <w:lang w:val="es-CO" w:eastAsia="es-MX"/>
                    </w:rPr>
                  </w:pPr>
                  <w:r w:rsidRPr="00C265C0">
                    <w:rPr>
                      <w:sz w:val="18"/>
                      <w:szCs w:val="18"/>
                      <w:lang w:val="es-CO" w:eastAsia="es-MX"/>
                    </w:rPr>
                    <w:t xml:space="preserve">En esta etapa se evaluará y ponderará la información presentada en la propuesta técnica </w:t>
                  </w:r>
                </w:p>
              </w:tc>
            </w:tr>
            <w:tr w:rsidR="00767B7C" w:rsidRPr="00264806" w14:paraId="38A80FC3" w14:textId="77777777" w:rsidTr="00D3314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185A6308" w14:textId="77777777" w:rsidR="00767B7C" w:rsidRPr="00C265C0" w:rsidRDefault="00767B7C" w:rsidP="00D3314F">
                  <w:pPr>
                    <w:jc w:val="center"/>
                    <w:rPr>
                      <w:b/>
                      <w:bCs/>
                      <w:sz w:val="18"/>
                      <w:szCs w:val="18"/>
                      <w:lang w:eastAsia="es-MX"/>
                    </w:rPr>
                  </w:pPr>
                  <w:r w:rsidRPr="00C265C0">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E95ECBE" w14:textId="77777777" w:rsidR="00767B7C" w:rsidRPr="00264806" w:rsidRDefault="00767B7C" w:rsidP="00D3314F">
                  <w:pPr>
                    <w:jc w:val="center"/>
                    <w:rPr>
                      <w:b/>
                      <w:bCs/>
                      <w:color w:val="000000"/>
                      <w:sz w:val="18"/>
                      <w:szCs w:val="18"/>
                      <w:lang w:eastAsia="es-MX"/>
                    </w:rPr>
                  </w:pPr>
                  <w:r w:rsidRPr="00264806">
                    <w:rPr>
                      <w:rFonts w:eastAsia="BatangChe"/>
                      <w:b/>
                      <w:bCs/>
                      <w:color w:val="000000"/>
                      <w:sz w:val="18"/>
                      <w:szCs w:val="18"/>
                      <w:lang w:eastAsia="ko-KR"/>
                    </w:rPr>
                    <w:t>PUNTAJE</w:t>
                  </w:r>
                </w:p>
              </w:tc>
            </w:tr>
            <w:tr w:rsidR="00767B7C" w:rsidRPr="00264806" w14:paraId="46295350" w14:textId="77777777" w:rsidTr="00D3314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2718468" w14:textId="77777777" w:rsidR="00767B7C" w:rsidRPr="00C265C0" w:rsidRDefault="00767B7C" w:rsidP="00D3314F">
                  <w:pPr>
                    <w:jc w:val="both"/>
                    <w:rPr>
                      <w:rFonts w:cs="Arial"/>
                      <w:szCs w:val="20"/>
                      <w:lang w:val="es-CO"/>
                    </w:rPr>
                  </w:pPr>
                  <w:r w:rsidRPr="00C265C0">
                    <w:rPr>
                      <w:rFonts w:cs="Arial"/>
                      <w:szCs w:val="20"/>
                      <w:lang w:val="es-CO"/>
                    </w:rPr>
                    <w:t>Entrevista: criterios a evaluar en la entrevista</w:t>
                  </w:r>
                  <w:r w:rsidR="00EB77CC" w:rsidRPr="00C265C0">
                    <w:rPr>
                      <w:rFonts w:cs="Arial"/>
                      <w:szCs w:val="20"/>
                      <w:lang w:val="es-CO"/>
                    </w:rPr>
                    <w:t xml:space="preserve">: </w:t>
                  </w:r>
                </w:p>
                <w:p w14:paraId="77F15814" w14:textId="5870F292" w:rsidR="00767B7C" w:rsidRPr="0020088E" w:rsidRDefault="00767B7C" w:rsidP="0020088E">
                  <w:pPr>
                    <w:pStyle w:val="ListParagraph"/>
                    <w:numPr>
                      <w:ilvl w:val="0"/>
                      <w:numId w:val="4"/>
                    </w:numPr>
                    <w:jc w:val="both"/>
                    <w:rPr>
                      <w:rFonts w:cs="Arial"/>
                      <w:szCs w:val="20"/>
                      <w:lang w:val="es-CO" w:eastAsia="es-MX"/>
                    </w:rPr>
                  </w:pPr>
                  <w:r w:rsidRPr="0020088E">
                    <w:rPr>
                      <w:rFonts w:cs="Arial"/>
                      <w:szCs w:val="20"/>
                      <w:lang w:val="es-CO" w:eastAsia="es-MX"/>
                    </w:rPr>
                    <w:t xml:space="preserve">Comprensión de los </w:t>
                  </w:r>
                  <w:r w:rsidR="0020088E" w:rsidRPr="0020088E">
                    <w:rPr>
                      <w:rFonts w:cs="Arial"/>
                      <w:szCs w:val="20"/>
                      <w:lang w:val="es-CO" w:eastAsia="es-MX"/>
                    </w:rPr>
                    <w:t xml:space="preserve">derechos humanos de las mujeres, especialmente de la violencia y el acoso sexual. </w:t>
                  </w:r>
                </w:p>
                <w:p w14:paraId="6B967E03" w14:textId="50C547F1" w:rsidR="0020088E" w:rsidRPr="0020088E" w:rsidRDefault="0020088E" w:rsidP="0020088E">
                  <w:pPr>
                    <w:pStyle w:val="ListParagraph"/>
                    <w:numPr>
                      <w:ilvl w:val="0"/>
                      <w:numId w:val="4"/>
                    </w:numPr>
                    <w:jc w:val="both"/>
                    <w:rPr>
                      <w:rFonts w:cs="Arial"/>
                      <w:szCs w:val="20"/>
                      <w:lang w:val="es-CO"/>
                    </w:rPr>
                  </w:pPr>
                  <w:r w:rsidRPr="0020088E">
                    <w:rPr>
                      <w:rFonts w:cs="Arial"/>
                      <w:szCs w:val="20"/>
                      <w:lang w:val="es-CO"/>
                    </w:rPr>
                    <w:t>Capacidad para el diseño de instrumentos</w:t>
                  </w:r>
                  <w:r>
                    <w:rPr>
                      <w:rFonts w:cs="Arial"/>
                      <w:szCs w:val="20"/>
                      <w:lang w:val="es-CO"/>
                    </w:rPr>
                    <w:t xml:space="preserve">, herramientas y contenidos, </w:t>
                  </w:r>
                  <w:r w:rsidRPr="0020088E">
                    <w:rPr>
                      <w:rFonts w:cs="Arial"/>
                      <w:szCs w:val="20"/>
                      <w:lang w:val="es-CO"/>
                    </w:rPr>
                    <w:t>para procesos de formación</w:t>
                  </w:r>
                </w:p>
                <w:p w14:paraId="4C113638" w14:textId="540FC9D6" w:rsidR="0020088E" w:rsidRPr="0020088E" w:rsidRDefault="0020088E" w:rsidP="0020088E">
                  <w:pPr>
                    <w:pStyle w:val="ListParagraph"/>
                    <w:numPr>
                      <w:ilvl w:val="0"/>
                      <w:numId w:val="4"/>
                    </w:numPr>
                    <w:jc w:val="both"/>
                    <w:rPr>
                      <w:rFonts w:cs="Arial"/>
                      <w:szCs w:val="20"/>
                      <w:lang w:val="es-CO" w:eastAsia="es-MX"/>
                    </w:rPr>
                  </w:pPr>
                  <w:r w:rsidRPr="0020088E">
                    <w:rPr>
                      <w:rFonts w:cs="Arial"/>
                      <w:szCs w:val="20"/>
                      <w:lang w:val="es-CO"/>
                    </w:rPr>
                    <w:t xml:space="preserve">Conocimiento en rutas de atención a las violencias contra las mujeres </w:t>
                  </w:r>
                </w:p>
                <w:p w14:paraId="57DD267B" w14:textId="604B33C4" w:rsidR="00767B7C" w:rsidRPr="0020088E" w:rsidRDefault="0020088E" w:rsidP="0020088E">
                  <w:pPr>
                    <w:pStyle w:val="ListParagraph"/>
                    <w:numPr>
                      <w:ilvl w:val="0"/>
                      <w:numId w:val="4"/>
                    </w:numPr>
                    <w:jc w:val="both"/>
                    <w:rPr>
                      <w:rFonts w:cs="Arial"/>
                      <w:szCs w:val="20"/>
                      <w:lang w:val="es-CO"/>
                    </w:rPr>
                  </w:pPr>
                  <w:r>
                    <w:rPr>
                      <w:rFonts w:cs="Arial"/>
                      <w:szCs w:val="20"/>
                      <w:lang w:val="es-CO"/>
                    </w:rPr>
                    <w:t>H</w:t>
                  </w:r>
                  <w:r w:rsidR="00767B7C" w:rsidRPr="0020088E">
                    <w:rPr>
                      <w:rFonts w:cs="Arial"/>
                      <w:szCs w:val="20"/>
                      <w:lang w:val="es-CO"/>
                    </w:rPr>
                    <w:t xml:space="preserve">abilidades </w:t>
                  </w:r>
                  <w:r w:rsidR="00D37DA6" w:rsidRPr="0020088E">
                    <w:rPr>
                      <w:rFonts w:cs="Arial"/>
                      <w:szCs w:val="20"/>
                      <w:lang w:val="es-CO"/>
                    </w:rPr>
                    <w:t xml:space="preserve">para el </w:t>
                  </w:r>
                  <w:r w:rsidR="005467ED" w:rsidRPr="0020088E">
                    <w:rPr>
                      <w:rFonts w:cs="Arial"/>
                      <w:szCs w:val="20"/>
                      <w:lang w:val="es-CO"/>
                    </w:rPr>
                    <w:t>desarrollo de procesos de generación</w:t>
                  </w:r>
                  <w:r>
                    <w:rPr>
                      <w:rFonts w:cs="Arial"/>
                      <w:szCs w:val="20"/>
                      <w:lang w:val="es-CO"/>
                    </w:rPr>
                    <w:t xml:space="preserve"> de capacidades con mujeres. </w:t>
                  </w:r>
                </w:p>
                <w:p w14:paraId="36437FD3" w14:textId="7E21B14B" w:rsidR="00E83C9A" w:rsidRPr="0020088E" w:rsidRDefault="00E83C9A" w:rsidP="0020088E">
                  <w:pPr>
                    <w:pStyle w:val="ListParagraph"/>
                    <w:numPr>
                      <w:ilvl w:val="0"/>
                      <w:numId w:val="4"/>
                    </w:numPr>
                    <w:jc w:val="both"/>
                    <w:rPr>
                      <w:rFonts w:cs="Arial"/>
                      <w:szCs w:val="20"/>
                      <w:lang w:val="es-CO"/>
                    </w:rPr>
                  </w:pPr>
                  <w:r w:rsidRPr="0020088E">
                    <w:rPr>
                      <w:rFonts w:cs="Arial"/>
                      <w:szCs w:val="20"/>
                      <w:lang w:val="es-CO"/>
                    </w:rPr>
                    <w:t>Habilidades de trabajo en grupo, solución rápida de problemas y de conciliación</w:t>
                  </w:r>
                </w:p>
              </w:tc>
              <w:tc>
                <w:tcPr>
                  <w:tcW w:w="1611" w:type="pct"/>
                  <w:tcBorders>
                    <w:top w:val="nil"/>
                    <w:left w:val="nil"/>
                    <w:bottom w:val="single" w:sz="4" w:space="0" w:color="auto"/>
                    <w:right w:val="single" w:sz="8" w:space="0" w:color="auto"/>
                  </w:tcBorders>
                  <w:shd w:val="clear" w:color="auto" w:fill="auto"/>
                  <w:vAlign w:val="center"/>
                  <w:hideMark/>
                </w:tcPr>
                <w:p w14:paraId="568BA442" w14:textId="77777777" w:rsidR="00767B7C" w:rsidRPr="00264806" w:rsidRDefault="006B75C6" w:rsidP="00D3314F">
                  <w:pPr>
                    <w:jc w:val="center"/>
                    <w:rPr>
                      <w:color w:val="000000"/>
                      <w:sz w:val="18"/>
                      <w:szCs w:val="18"/>
                      <w:lang w:eastAsia="es-MX"/>
                    </w:rPr>
                  </w:pPr>
                  <w:r>
                    <w:rPr>
                      <w:color w:val="000000"/>
                      <w:sz w:val="18"/>
                      <w:szCs w:val="18"/>
                      <w:lang w:eastAsia="es-MX"/>
                    </w:rPr>
                    <w:t>40</w:t>
                  </w:r>
                  <w:r w:rsidR="00767B7C">
                    <w:rPr>
                      <w:color w:val="000000"/>
                      <w:sz w:val="18"/>
                      <w:szCs w:val="18"/>
                      <w:lang w:eastAsia="es-MX"/>
                    </w:rPr>
                    <w:t xml:space="preserve"> </w:t>
                  </w:r>
                  <w:r w:rsidR="00767B7C" w:rsidRPr="00264806">
                    <w:rPr>
                      <w:color w:val="000000"/>
                      <w:sz w:val="18"/>
                      <w:szCs w:val="18"/>
                      <w:lang w:eastAsia="es-MX"/>
                    </w:rPr>
                    <w:t>pts</w:t>
                  </w:r>
                  <w:r w:rsidR="00063ABB">
                    <w:rPr>
                      <w:color w:val="000000"/>
                      <w:sz w:val="18"/>
                      <w:szCs w:val="18"/>
                      <w:lang w:eastAsia="es-MX"/>
                    </w:rPr>
                    <w:t>.</w:t>
                  </w:r>
                </w:p>
              </w:tc>
            </w:tr>
            <w:tr w:rsidR="00063ABB" w:rsidRPr="00063ABB" w14:paraId="7A2060BC" w14:textId="77777777" w:rsidTr="00D3314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tcPr>
                <w:p w14:paraId="3A6E0E03" w14:textId="77777777" w:rsidR="00063ABB" w:rsidRPr="00C265C0" w:rsidRDefault="00063ABB" w:rsidP="00D3314F">
                  <w:pPr>
                    <w:jc w:val="both"/>
                    <w:rPr>
                      <w:rFonts w:cs="Arial"/>
                      <w:szCs w:val="20"/>
                      <w:lang w:val="es-CO"/>
                    </w:rPr>
                  </w:pPr>
                  <w:proofErr w:type="gramStart"/>
                  <w:r w:rsidRPr="0088139C">
                    <w:rPr>
                      <w:rFonts w:eastAsia="Batang"/>
                      <w:b/>
                      <w:bCs/>
                      <w:color w:val="000000"/>
                      <w:sz w:val="18"/>
                      <w:szCs w:val="18"/>
                      <w:lang w:val="es-CO" w:eastAsia="ko-KR"/>
                    </w:rPr>
                    <w:t>TOTAL</w:t>
                  </w:r>
                  <w:proofErr w:type="gramEnd"/>
                  <w:r w:rsidRPr="0088139C">
                    <w:rPr>
                      <w:rFonts w:eastAsia="Batang"/>
                      <w:b/>
                      <w:bCs/>
                      <w:color w:val="000000"/>
                      <w:sz w:val="18"/>
                      <w:szCs w:val="18"/>
                      <w:lang w:val="es-CO" w:eastAsia="ko-KR"/>
                    </w:rPr>
                    <w:t xml:space="preserve"> DE PUNTOS MÁXIMOS POSIBLES</w:t>
                  </w:r>
                </w:p>
              </w:tc>
              <w:tc>
                <w:tcPr>
                  <w:tcW w:w="1611" w:type="pct"/>
                  <w:tcBorders>
                    <w:top w:val="nil"/>
                    <w:left w:val="nil"/>
                    <w:bottom w:val="single" w:sz="4" w:space="0" w:color="auto"/>
                    <w:right w:val="single" w:sz="8" w:space="0" w:color="auto"/>
                  </w:tcBorders>
                  <w:shd w:val="clear" w:color="auto" w:fill="auto"/>
                  <w:vAlign w:val="center"/>
                </w:tcPr>
                <w:p w14:paraId="2B1C5CC9" w14:textId="77777777" w:rsidR="00063ABB" w:rsidRPr="00063ABB" w:rsidRDefault="00063ABB" w:rsidP="00D3314F">
                  <w:pPr>
                    <w:jc w:val="center"/>
                    <w:rPr>
                      <w:b/>
                      <w:bCs/>
                      <w:color w:val="000000"/>
                      <w:sz w:val="18"/>
                      <w:szCs w:val="18"/>
                      <w:lang w:val="es-CO" w:eastAsia="es-MX"/>
                    </w:rPr>
                  </w:pPr>
                  <w:r w:rsidRPr="00063ABB">
                    <w:rPr>
                      <w:b/>
                      <w:bCs/>
                      <w:color w:val="000000"/>
                      <w:sz w:val="18"/>
                      <w:szCs w:val="18"/>
                      <w:lang w:val="es-CO" w:eastAsia="es-MX"/>
                    </w:rPr>
                    <w:t>40 pts.</w:t>
                  </w:r>
                </w:p>
              </w:tc>
            </w:tr>
            <w:tr w:rsidR="00767B7C" w:rsidRPr="00264806" w14:paraId="438CB89E" w14:textId="77777777" w:rsidTr="00063ABB">
              <w:trPr>
                <w:trHeight w:val="278"/>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472C04B5" w14:textId="77777777" w:rsidR="00767B7C" w:rsidRPr="0088139C" w:rsidRDefault="00063ABB" w:rsidP="00D3314F">
                  <w:pPr>
                    <w:rPr>
                      <w:b/>
                      <w:bCs/>
                      <w:color w:val="000000"/>
                      <w:sz w:val="18"/>
                      <w:szCs w:val="18"/>
                      <w:lang w:val="es-CO" w:eastAsia="es-MX"/>
                    </w:rPr>
                  </w:pPr>
                  <w:proofErr w:type="gramStart"/>
                  <w:r w:rsidRPr="0088139C">
                    <w:rPr>
                      <w:rFonts w:eastAsia="Batang"/>
                      <w:b/>
                      <w:bCs/>
                      <w:color w:val="000000"/>
                      <w:sz w:val="18"/>
                      <w:szCs w:val="18"/>
                      <w:lang w:val="es-CO" w:eastAsia="ko-KR"/>
                    </w:rPr>
                    <w:t>TOTAL</w:t>
                  </w:r>
                  <w:proofErr w:type="gramEnd"/>
                  <w:r>
                    <w:rPr>
                      <w:rFonts w:eastAsia="Batang"/>
                      <w:b/>
                      <w:bCs/>
                      <w:color w:val="000000"/>
                      <w:sz w:val="18"/>
                      <w:szCs w:val="18"/>
                      <w:lang w:val="es-CO" w:eastAsia="ko-KR"/>
                    </w:rPr>
                    <w:t xml:space="preserve"> </w:t>
                  </w:r>
                  <w:r w:rsidR="00767B7C" w:rsidRPr="0088139C">
                    <w:rPr>
                      <w:rFonts w:eastAsia="Batang"/>
                      <w:b/>
                      <w:bCs/>
                      <w:color w:val="000000"/>
                      <w:sz w:val="18"/>
                      <w:szCs w:val="18"/>
                      <w:lang w:val="es-CO" w:eastAsia="ko-KR"/>
                    </w:rPr>
                    <w:t xml:space="preserve">DE PUNTOS </w:t>
                  </w:r>
                </w:p>
              </w:tc>
              <w:tc>
                <w:tcPr>
                  <w:tcW w:w="1611" w:type="pct"/>
                  <w:tcBorders>
                    <w:top w:val="nil"/>
                    <w:left w:val="nil"/>
                    <w:bottom w:val="single" w:sz="4" w:space="0" w:color="auto"/>
                    <w:right w:val="single" w:sz="8" w:space="0" w:color="auto"/>
                  </w:tcBorders>
                  <w:shd w:val="clear" w:color="000000" w:fill="F2F2F2"/>
                  <w:vAlign w:val="center"/>
                  <w:hideMark/>
                </w:tcPr>
                <w:p w14:paraId="7EBD69B1" w14:textId="77777777" w:rsidR="00767B7C" w:rsidRPr="00264806" w:rsidRDefault="00063ABB" w:rsidP="00D3314F">
                  <w:pPr>
                    <w:jc w:val="center"/>
                    <w:rPr>
                      <w:b/>
                      <w:bCs/>
                      <w:color w:val="000000"/>
                      <w:sz w:val="18"/>
                      <w:szCs w:val="18"/>
                      <w:lang w:eastAsia="es-MX"/>
                    </w:rPr>
                  </w:pPr>
                  <w:r>
                    <w:rPr>
                      <w:rFonts w:eastAsia="Batang"/>
                      <w:b/>
                      <w:bCs/>
                      <w:color w:val="000000"/>
                      <w:sz w:val="18"/>
                      <w:szCs w:val="18"/>
                      <w:lang w:eastAsia="ko-KR"/>
                    </w:rPr>
                    <w:t>10</w:t>
                  </w:r>
                  <w:r w:rsidR="006338C2">
                    <w:rPr>
                      <w:rFonts w:eastAsia="Batang"/>
                      <w:b/>
                      <w:bCs/>
                      <w:color w:val="000000"/>
                      <w:sz w:val="18"/>
                      <w:szCs w:val="18"/>
                      <w:lang w:eastAsia="ko-KR"/>
                    </w:rPr>
                    <w:t>0</w:t>
                  </w:r>
                  <w:r w:rsidR="00767B7C" w:rsidRPr="00264806">
                    <w:rPr>
                      <w:rFonts w:eastAsia="Batang"/>
                      <w:b/>
                      <w:bCs/>
                      <w:color w:val="000000"/>
                      <w:sz w:val="18"/>
                      <w:szCs w:val="18"/>
                      <w:lang w:eastAsia="ko-KR"/>
                    </w:rPr>
                    <w:t xml:space="preserve"> PTS</w:t>
                  </w:r>
                </w:p>
              </w:tc>
            </w:tr>
          </w:tbl>
          <w:p w14:paraId="08934F0F" w14:textId="77777777" w:rsidR="00767B7C" w:rsidRPr="00C620F3" w:rsidRDefault="00767B7C" w:rsidP="00D3314F">
            <w:pPr>
              <w:pStyle w:val="ListParagraph"/>
              <w:rPr>
                <w:rFonts w:cs="Arial"/>
                <w:szCs w:val="20"/>
                <w:lang w:val="es-CO"/>
              </w:rPr>
            </w:pPr>
          </w:p>
        </w:tc>
      </w:tr>
    </w:tbl>
    <w:p w14:paraId="12F40463" w14:textId="77777777" w:rsidR="00767B7C" w:rsidRPr="00B07A32" w:rsidRDefault="00767B7C" w:rsidP="00767B7C">
      <w:pPr>
        <w:jc w:val="both"/>
        <w:rPr>
          <w:b/>
          <w:lang w:val="es-CO"/>
        </w:rPr>
      </w:pPr>
    </w:p>
    <w:p w14:paraId="365913FF" w14:textId="77777777" w:rsidR="00767B7C" w:rsidRDefault="00767B7C" w:rsidP="00767B7C">
      <w:pPr>
        <w:rPr>
          <w:bCs/>
          <w:lang w:val="es-ES" w:eastAsia="it-IT"/>
        </w:rPr>
      </w:pPr>
    </w:p>
    <w:p w14:paraId="1260E2CC" w14:textId="77777777" w:rsidR="00767B7C" w:rsidRDefault="00767B7C" w:rsidP="00767B7C">
      <w:pPr>
        <w:rPr>
          <w:bCs/>
          <w:lang w:val="es-ES" w:eastAsia="it-IT"/>
        </w:rPr>
      </w:pPr>
    </w:p>
    <w:p w14:paraId="29E978B0" w14:textId="77777777" w:rsidR="00767B7C" w:rsidRDefault="00767B7C" w:rsidP="00767B7C">
      <w:pPr>
        <w:rPr>
          <w:bCs/>
          <w:lang w:val="es-ES" w:eastAsia="it-IT"/>
        </w:rPr>
      </w:pPr>
    </w:p>
    <w:p w14:paraId="7CC7C3D6" w14:textId="77777777" w:rsidR="00767B7C" w:rsidRDefault="00767B7C" w:rsidP="00767B7C">
      <w:pPr>
        <w:rPr>
          <w:bCs/>
          <w:lang w:val="es-ES" w:eastAsia="it-IT"/>
        </w:rPr>
      </w:pPr>
    </w:p>
    <w:p w14:paraId="16B0E906" w14:textId="77777777" w:rsidR="00767B7C" w:rsidRDefault="00767B7C" w:rsidP="00767B7C">
      <w:pPr>
        <w:rPr>
          <w:bCs/>
          <w:lang w:val="es-ES" w:eastAsia="it-IT"/>
        </w:rPr>
      </w:pPr>
    </w:p>
    <w:p w14:paraId="1BE83D76" w14:textId="77777777" w:rsidR="00767B7C" w:rsidRDefault="00767B7C" w:rsidP="00767B7C">
      <w:pPr>
        <w:rPr>
          <w:bCs/>
          <w:lang w:val="es-ES" w:eastAsia="it-IT"/>
        </w:rPr>
      </w:pPr>
    </w:p>
    <w:p w14:paraId="378A86C6" w14:textId="77777777" w:rsidR="00767B7C" w:rsidRDefault="00767B7C" w:rsidP="00767B7C">
      <w:pPr>
        <w:rPr>
          <w:bCs/>
          <w:lang w:val="es-ES" w:eastAsia="it-IT"/>
        </w:rPr>
      </w:pPr>
    </w:p>
    <w:p w14:paraId="0A946F31" w14:textId="77777777" w:rsidR="00767B7C" w:rsidRDefault="00767B7C" w:rsidP="00767B7C">
      <w:pPr>
        <w:pStyle w:val="BodyText"/>
        <w:jc w:val="both"/>
        <w:rPr>
          <w:rFonts w:ascii="Times New Roman" w:hAnsi="Times New Roman"/>
          <w:lang w:val="es-ES"/>
        </w:rPr>
      </w:pPr>
    </w:p>
    <w:p w14:paraId="7B7A4EFD" w14:textId="77777777" w:rsidR="00767B7C" w:rsidRPr="00330C5F" w:rsidRDefault="00767B7C" w:rsidP="00767B7C">
      <w:pPr>
        <w:numPr>
          <w:ilvl w:val="0"/>
          <w:numId w:val="2"/>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 xml:space="preserve">DERECHOS INTELECTUALES, PATENTES Y OTROS DERECHOS DE PROPIEDAD </w:t>
      </w:r>
    </w:p>
    <w:p w14:paraId="1E3535DA" w14:textId="77777777" w:rsidR="00767B7C" w:rsidRPr="00330C5F" w:rsidRDefault="00767B7C" w:rsidP="00767B7C">
      <w:pPr>
        <w:spacing w:before="360"/>
        <w:ind w:left="1080"/>
        <w:contextualSpacing/>
        <w:jc w:val="both"/>
        <w:rPr>
          <w:rFonts w:ascii="Calibri Light" w:eastAsia="Batang" w:hAnsi="Calibri Light" w:cs="Calibri Light"/>
          <w:b/>
          <w:smallCaps/>
          <w:szCs w:val="20"/>
          <w:lang w:val="es-MX" w:eastAsia="ko-KR"/>
        </w:rPr>
      </w:pPr>
    </w:p>
    <w:p w14:paraId="7A5F9C12" w14:textId="77777777" w:rsidR="00767B7C" w:rsidRPr="007C526F" w:rsidRDefault="00767B7C" w:rsidP="00767B7C">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40F3615D" w14:textId="77777777" w:rsidR="00767B7C" w:rsidRPr="007C526F" w:rsidRDefault="00767B7C" w:rsidP="00767B7C">
      <w:pPr>
        <w:spacing w:before="360"/>
        <w:ind w:left="360"/>
        <w:contextualSpacing/>
        <w:jc w:val="both"/>
        <w:rPr>
          <w:rFonts w:cs="Arial"/>
          <w:szCs w:val="20"/>
          <w:lang w:val="es-ES_tradnl"/>
        </w:rPr>
      </w:pPr>
    </w:p>
    <w:p w14:paraId="53EB0C51" w14:textId="77777777" w:rsidR="00767B7C" w:rsidRPr="007C526F" w:rsidRDefault="00767B7C" w:rsidP="00767B7C">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B446FF7" w14:textId="77777777" w:rsidR="00767B7C" w:rsidRPr="007C526F" w:rsidRDefault="00767B7C" w:rsidP="00767B7C">
      <w:pPr>
        <w:spacing w:before="360"/>
        <w:ind w:left="360"/>
        <w:contextualSpacing/>
        <w:jc w:val="both"/>
        <w:rPr>
          <w:rFonts w:cs="Arial"/>
          <w:szCs w:val="20"/>
          <w:lang w:val="es-ES_tradnl"/>
        </w:rPr>
      </w:pPr>
    </w:p>
    <w:p w14:paraId="0B885031" w14:textId="77777777" w:rsidR="00767B7C" w:rsidRPr="007C526F" w:rsidRDefault="00767B7C" w:rsidP="00767B7C">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07792C37" w14:textId="77777777" w:rsidR="00767B7C" w:rsidRPr="007C526F" w:rsidRDefault="00767B7C" w:rsidP="00767B7C">
      <w:pPr>
        <w:spacing w:before="360"/>
        <w:ind w:left="360"/>
        <w:contextualSpacing/>
        <w:jc w:val="both"/>
        <w:rPr>
          <w:rFonts w:cs="Arial"/>
          <w:szCs w:val="20"/>
          <w:lang w:val="es-ES_tradnl"/>
        </w:rPr>
      </w:pPr>
    </w:p>
    <w:p w14:paraId="4EA1E73D" w14:textId="77777777" w:rsidR="00767B7C" w:rsidRPr="007C526F" w:rsidRDefault="00767B7C" w:rsidP="00767B7C">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3430DDE9" w14:textId="77777777" w:rsidR="00767B7C" w:rsidRPr="007C526F" w:rsidRDefault="00767B7C" w:rsidP="00767B7C">
      <w:pPr>
        <w:pStyle w:val="BodyText"/>
        <w:jc w:val="both"/>
        <w:rPr>
          <w:rFonts w:cs="Arial"/>
          <w:szCs w:val="20"/>
          <w:lang w:val="es-ES_tradnl"/>
        </w:rPr>
      </w:pPr>
    </w:p>
    <w:p w14:paraId="51BE09D0" w14:textId="77777777" w:rsidR="00767B7C" w:rsidRPr="007C526F" w:rsidRDefault="00767B7C" w:rsidP="00767B7C">
      <w:pPr>
        <w:pStyle w:val="BodyText"/>
        <w:jc w:val="both"/>
        <w:rPr>
          <w:rFonts w:cs="Arial"/>
          <w:szCs w:val="20"/>
          <w:lang w:val="es-ES_tradnl"/>
        </w:rPr>
      </w:pPr>
    </w:p>
    <w:p w14:paraId="028B460F" w14:textId="77777777" w:rsidR="00767B7C" w:rsidRPr="007C526F" w:rsidRDefault="00767B7C" w:rsidP="00767B7C">
      <w:pPr>
        <w:pStyle w:val="BodyText"/>
        <w:jc w:val="both"/>
        <w:rPr>
          <w:rFonts w:cs="Arial"/>
          <w:szCs w:val="20"/>
          <w:lang w:val="es-ES_tradnl"/>
        </w:rPr>
      </w:pPr>
    </w:p>
    <w:p w14:paraId="340B6A97" w14:textId="77777777" w:rsidR="00767B7C" w:rsidRDefault="00767B7C" w:rsidP="00767B7C">
      <w:pPr>
        <w:pStyle w:val="BodyText"/>
        <w:jc w:val="both"/>
        <w:rPr>
          <w:rFonts w:cs="Arial"/>
          <w:szCs w:val="20"/>
          <w:lang w:val="es-ES_tradnl"/>
        </w:rPr>
      </w:pPr>
    </w:p>
    <w:p w14:paraId="35050517" w14:textId="77777777" w:rsidR="00767B7C" w:rsidRPr="007C526F" w:rsidRDefault="00767B7C" w:rsidP="00767B7C">
      <w:pPr>
        <w:pStyle w:val="BodyText"/>
        <w:jc w:val="both"/>
        <w:rPr>
          <w:rFonts w:cs="Arial"/>
          <w:szCs w:val="20"/>
          <w:lang w:val="es-ES_tradnl"/>
        </w:rPr>
      </w:pPr>
    </w:p>
    <w:p w14:paraId="1CA112DB" w14:textId="77777777" w:rsidR="00767B7C" w:rsidRPr="007C526F" w:rsidRDefault="00767B7C" w:rsidP="00767B7C">
      <w:pPr>
        <w:pStyle w:val="BodyText"/>
        <w:jc w:val="both"/>
        <w:rPr>
          <w:rFonts w:cs="Arial"/>
          <w:szCs w:val="20"/>
          <w:lang w:val="es-ES_tradnl"/>
        </w:rPr>
      </w:pPr>
    </w:p>
    <w:p w14:paraId="6A5D2AAE" w14:textId="77777777" w:rsidR="00767B7C" w:rsidRDefault="00767B7C" w:rsidP="00767B7C">
      <w:pPr>
        <w:pStyle w:val="BodyText"/>
        <w:jc w:val="both"/>
        <w:rPr>
          <w:rFonts w:cs="Arial"/>
          <w:szCs w:val="20"/>
          <w:lang w:val="es-ES_tradnl"/>
        </w:rPr>
      </w:pPr>
    </w:p>
    <w:p w14:paraId="133B4E39" w14:textId="77777777" w:rsidR="00767B7C" w:rsidRDefault="00767B7C" w:rsidP="00767B7C">
      <w:pPr>
        <w:pStyle w:val="BodyText"/>
        <w:jc w:val="both"/>
        <w:rPr>
          <w:rFonts w:cs="Arial"/>
          <w:szCs w:val="20"/>
          <w:lang w:val="es-ES_tradnl"/>
        </w:rPr>
      </w:pPr>
    </w:p>
    <w:p w14:paraId="6534A198" w14:textId="77777777" w:rsidR="00767B7C" w:rsidRDefault="00767B7C" w:rsidP="00767B7C">
      <w:pPr>
        <w:pStyle w:val="BodyText"/>
        <w:jc w:val="both"/>
        <w:rPr>
          <w:rFonts w:cs="Arial"/>
          <w:szCs w:val="20"/>
          <w:lang w:val="es-ES_tradnl"/>
        </w:rPr>
      </w:pPr>
    </w:p>
    <w:p w14:paraId="2F282999" w14:textId="77777777" w:rsidR="00767B7C" w:rsidRDefault="00767B7C" w:rsidP="00767B7C">
      <w:pPr>
        <w:pStyle w:val="BodyText"/>
        <w:jc w:val="both"/>
        <w:rPr>
          <w:rFonts w:cs="Arial"/>
          <w:szCs w:val="20"/>
          <w:lang w:val="es-ES_tradnl"/>
        </w:rPr>
      </w:pPr>
      <w:r>
        <w:rPr>
          <w:rFonts w:cs="Arial"/>
          <w:szCs w:val="20"/>
          <w:lang w:val="es-ES_tradnl"/>
        </w:rPr>
        <w:lastRenderedPageBreak/>
        <w:t xml:space="preserve">                  </w:t>
      </w:r>
    </w:p>
    <w:p w14:paraId="32D0A335" w14:textId="77777777" w:rsidR="00767B7C" w:rsidRPr="00E01D86" w:rsidRDefault="00767B7C" w:rsidP="00767B7C">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0911ECD1" w14:textId="77777777" w:rsidR="00767B7C" w:rsidRPr="007C526F" w:rsidRDefault="00767B7C" w:rsidP="00767B7C">
      <w:pPr>
        <w:ind w:left="720" w:hanging="720"/>
        <w:jc w:val="both"/>
        <w:rPr>
          <w:rFonts w:cs="Arial"/>
          <w:szCs w:val="20"/>
          <w:lang w:val="es-ES_tradnl"/>
        </w:rPr>
      </w:pPr>
      <w:r w:rsidRPr="007C526F">
        <w:rPr>
          <w:rFonts w:cs="Arial"/>
          <w:szCs w:val="20"/>
          <w:lang w:val="es-ES_tradnl"/>
        </w:rPr>
        <w:t>[Lugar, fecha]</w:t>
      </w:r>
    </w:p>
    <w:p w14:paraId="0FB6C91F" w14:textId="77777777" w:rsidR="00767B7C" w:rsidRDefault="00767B7C" w:rsidP="00767B7C">
      <w:pPr>
        <w:ind w:left="720" w:hanging="720"/>
        <w:jc w:val="both"/>
        <w:rPr>
          <w:rFonts w:cs="Arial"/>
          <w:szCs w:val="20"/>
          <w:lang w:val="es-ES_tradnl"/>
        </w:rPr>
      </w:pPr>
    </w:p>
    <w:p w14:paraId="724E70C4" w14:textId="77777777" w:rsidR="00767B7C" w:rsidRPr="007C526F" w:rsidRDefault="00767B7C" w:rsidP="00767B7C">
      <w:pPr>
        <w:ind w:left="720" w:hanging="720"/>
        <w:jc w:val="both"/>
        <w:rPr>
          <w:rFonts w:cs="Arial"/>
          <w:szCs w:val="20"/>
          <w:lang w:val="es-ES_tradnl"/>
        </w:rPr>
      </w:pPr>
      <w:r w:rsidRPr="007C526F">
        <w:rPr>
          <w:rFonts w:cs="Arial"/>
          <w:szCs w:val="20"/>
          <w:lang w:val="es-ES_tradnl"/>
        </w:rPr>
        <w:t>ONU MUJERES</w:t>
      </w:r>
    </w:p>
    <w:p w14:paraId="46490C7C" w14:textId="77777777" w:rsidR="00767B7C" w:rsidRPr="007C526F" w:rsidRDefault="00767B7C" w:rsidP="00767B7C">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xml:space="preserve">. Sra. Representante </w:t>
      </w:r>
    </w:p>
    <w:p w14:paraId="7B70BF7E" w14:textId="77777777" w:rsidR="00767B7C" w:rsidRPr="007C526F" w:rsidRDefault="00767B7C" w:rsidP="00767B7C">
      <w:pPr>
        <w:jc w:val="both"/>
        <w:rPr>
          <w:rFonts w:cs="Arial"/>
          <w:szCs w:val="20"/>
          <w:lang w:val="es-ES_tradnl"/>
        </w:rPr>
      </w:pPr>
      <w:r w:rsidRPr="007C526F">
        <w:rPr>
          <w:rFonts w:cs="Arial"/>
          <w:szCs w:val="20"/>
          <w:lang w:val="es-ES_tradnl"/>
        </w:rPr>
        <w:t>Carrera 11 82-76 Oficina 802</w:t>
      </w:r>
    </w:p>
    <w:p w14:paraId="2F6F4BCC" w14:textId="5966CC21" w:rsidR="00767B7C" w:rsidRPr="007C526F" w:rsidRDefault="00767B7C" w:rsidP="00767B7C">
      <w:pPr>
        <w:jc w:val="both"/>
        <w:rPr>
          <w:rFonts w:cs="Arial"/>
          <w:szCs w:val="20"/>
          <w:lang w:val="es-ES_tradnl"/>
        </w:rPr>
      </w:pPr>
      <w:r w:rsidRPr="007C526F">
        <w:rPr>
          <w:rFonts w:cs="Arial"/>
          <w:szCs w:val="20"/>
          <w:lang w:val="es-ES_tradnl"/>
        </w:rPr>
        <w:t>Bogotá - Colombia</w:t>
      </w:r>
    </w:p>
    <w:p w14:paraId="5BBB90DF" w14:textId="77777777" w:rsidR="00767B7C" w:rsidRPr="007C526F" w:rsidRDefault="00767B7C" w:rsidP="00767B7C">
      <w:pPr>
        <w:ind w:left="1440" w:hanging="720"/>
        <w:jc w:val="both"/>
        <w:rPr>
          <w:rFonts w:cs="Arial"/>
          <w:szCs w:val="20"/>
          <w:lang w:val="es-ES_tradnl"/>
        </w:rPr>
      </w:pPr>
    </w:p>
    <w:p w14:paraId="45B1AAF4" w14:textId="175956E2" w:rsidR="00767B7C" w:rsidRPr="007C526F" w:rsidRDefault="00767B7C" w:rsidP="00767B7C">
      <w:pPr>
        <w:tabs>
          <w:tab w:val="left" w:pos="1208"/>
        </w:tabs>
        <w:ind w:left="993" w:hanging="993"/>
        <w:jc w:val="both"/>
        <w:rPr>
          <w:rFonts w:cs="Arial"/>
          <w:szCs w:val="20"/>
          <w:lang w:val="es-ES_tradnl"/>
        </w:rPr>
      </w:pPr>
      <w:r w:rsidRPr="007C526F">
        <w:rPr>
          <w:rFonts w:cs="Arial"/>
          <w:szCs w:val="20"/>
          <w:lang w:val="es-ES_tradnl"/>
        </w:rPr>
        <w:t xml:space="preserve">Asunto:   </w:t>
      </w:r>
    </w:p>
    <w:p w14:paraId="4BF83AB7" w14:textId="77777777" w:rsidR="00767B7C" w:rsidRPr="007C526F" w:rsidRDefault="00767B7C" w:rsidP="00767B7C">
      <w:pPr>
        <w:pStyle w:val="ListParagraph"/>
        <w:ind w:left="0"/>
        <w:jc w:val="both"/>
        <w:rPr>
          <w:rFonts w:cs="Arial"/>
          <w:szCs w:val="20"/>
          <w:lang w:val="es-ES_tradnl"/>
        </w:rPr>
      </w:pPr>
    </w:p>
    <w:p w14:paraId="0CF163C9" w14:textId="77777777" w:rsidR="00767B7C" w:rsidRPr="007C526F" w:rsidRDefault="00767B7C" w:rsidP="00767B7C">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38DDFAD" w14:textId="77777777" w:rsidR="00767B7C" w:rsidRPr="007C526F" w:rsidRDefault="00767B7C" w:rsidP="00767B7C">
      <w:pPr>
        <w:pStyle w:val="ListParagraph"/>
        <w:ind w:left="0"/>
        <w:jc w:val="both"/>
        <w:rPr>
          <w:rFonts w:cs="Arial"/>
          <w:szCs w:val="20"/>
          <w:lang w:val="es-ES_tradnl"/>
        </w:rPr>
      </w:pPr>
    </w:p>
    <w:p w14:paraId="14CAB888" w14:textId="77777777" w:rsidR="00767B7C" w:rsidRPr="007C526F" w:rsidRDefault="00767B7C" w:rsidP="00767B7C">
      <w:pPr>
        <w:pStyle w:val="ListParagraph"/>
        <w:ind w:left="0"/>
        <w:jc w:val="both"/>
        <w:rPr>
          <w:rFonts w:cs="Arial"/>
          <w:szCs w:val="20"/>
          <w:lang w:val="es-ES_tradnl"/>
        </w:rPr>
      </w:pPr>
      <w:r w:rsidRPr="007C526F">
        <w:rPr>
          <w:rFonts w:cs="Arial"/>
          <w:szCs w:val="20"/>
          <w:lang w:val="es-ES_tradnl"/>
        </w:rPr>
        <w:t>También he leído, entendido y acepto las Condiciones Generales de ONU Mujeres para la contratación de servicios de contratistas individuales;</w:t>
      </w:r>
    </w:p>
    <w:p w14:paraId="4015F43A" w14:textId="77777777" w:rsidR="00767B7C" w:rsidRPr="007C526F" w:rsidRDefault="00767B7C" w:rsidP="00767B7C">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25471F1A" w14:textId="6192C51B" w:rsidR="00767B7C" w:rsidRPr="007C526F" w:rsidRDefault="00767B7C" w:rsidP="00767B7C">
      <w:pPr>
        <w:jc w:val="both"/>
        <w:rPr>
          <w:rFonts w:cs="Arial"/>
          <w:szCs w:val="20"/>
          <w:lang w:val="es-ES_tradnl"/>
        </w:rPr>
      </w:pPr>
      <w:r w:rsidRPr="007C526F">
        <w:rPr>
          <w:rFonts w:cs="Arial"/>
          <w:szCs w:val="20"/>
          <w:lang w:val="es-ES_tradnl"/>
        </w:rPr>
        <w:t>Entiendo que la sede de trabajo es (Incluir sede de trabajo)</w:t>
      </w:r>
    </w:p>
    <w:p w14:paraId="3480ED9B" w14:textId="77777777" w:rsidR="00767B7C" w:rsidRPr="007C526F" w:rsidRDefault="00767B7C" w:rsidP="00767B7C">
      <w:pPr>
        <w:jc w:val="both"/>
        <w:rPr>
          <w:rFonts w:cs="Arial"/>
          <w:szCs w:val="20"/>
          <w:lang w:val="es-ES_tradnl"/>
        </w:rPr>
      </w:pPr>
    </w:p>
    <w:p w14:paraId="51281FE2" w14:textId="77777777" w:rsidR="00767B7C" w:rsidRPr="007C526F" w:rsidRDefault="00767B7C" w:rsidP="00767B7C">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0B5C135F" w14:textId="77777777" w:rsidR="00767B7C" w:rsidRPr="007C526F" w:rsidRDefault="00767B7C" w:rsidP="00767B7C">
      <w:pPr>
        <w:jc w:val="both"/>
        <w:rPr>
          <w:rFonts w:cs="Arial"/>
          <w:szCs w:val="20"/>
          <w:lang w:val="es-ES_tradnl"/>
        </w:rPr>
      </w:pPr>
    </w:p>
    <w:p w14:paraId="665FD70F" w14:textId="77777777" w:rsidR="00767B7C" w:rsidRPr="007C526F"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05CA5975" w14:textId="77777777" w:rsidR="00767B7C" w:rsidRPr="007C526F"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ED68C69" w14:textId="77777777" w:rsidR="00767B7C" w:rsidRPr="007C526F"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7D566BF" w14:textId="77777777" w:rsidR="00767B7C" w:rsidRPr="007C526F"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60D3759E" w14:textId="57B1F863" w:rsidR="00767B7C"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 (incluir el tiempo estimado de la consultoría).</w:t>
      </w:r>
    </w:p>
    <w:p w14:paraId="2B540C23" w14:textId="77777777" w:rsidR="00767B7C" w:rsidRDefault="00767B7C" w:rsidP="00767B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262571B" w14:textId="77777777" w:rsidR="00767B7C" w:rsidRPr="007C526F" w:rsidRDefault="00767B7C" w:rsidP="00767B7C">
      <w:pPr>
        <w:ind w:left="720" w:hanging="720"/>
        <w:rPr>
          <w:rFonts w:cs="Arial"/>
          <w:szCs w:val="20"/>
          <w:lang w:val="es-ES_tradnl"/>
        </w:rPr>
      </w:pPr>
    </w:p>
    <w:p w14:paraId="21B49016" w14:textId="77777777" w:rsidR="00767B7C" w:rsidRDefault="00767B7C" w:rsidP="00767B7C">
      <w:pPr>
        <w:ind w:left="720" w:hanging="720"/>
        <w:rPr>
          <w:rFonts w:cs="Calibri"/>
          <w:b/>
          <w:caps/>
          <w:lang w:val="es-CO"/>
        </w:rPr>
      </w:pPr>
    </w:p>
    <w:p w14:paraId="27085756" w14:textId="77777777" w:rsidR="00767B7C" w:rsidRDefault="00767B7C" w:rsidP="00767B7C">
      <w:pPr>
        <w:ind w:left="720" w:hanging="720"/>
        <w:rPr>
          <w:rFonts w:cs="Calibri"/>
          <w:b/>
          <w:caps/>
          <w:lang w:val="es-CO"/>
        </w:rPr>
      </w:pPr>
    </w:p>
    <w:p w14:paraId="060B52B1" w14:textId="77777777" w:rsidR="00767B7C" w:rsidRDefault="00767B7C" w:rsidP="00767B7C">
      <w:pPr>
        <w:ind w:left="720" w:hanging="720"/>
        <w:rPr>
          <w:rFonts w:cs="Calibri"/>
          <w:b/>
          <w:caps/>
          <w:lang w:val="es-CO"/>
        </w:rPr>
      </w:pPr>
    </w:p>
    <w:p w14:paraId="7B6FF89C" w14:textId="77777777" w:rsidR="00767B7C" w:rsidRDefault="00767B7C" w:rsidP="00767B7C">
      <w:pPr>
        <w:ind w:left="720" w:hanging="720"/>
        <w:rPr>
          <w:rFonts w:cs="Calibri"/>
          <w:b/>
          <w:caps/>
          <w:lang w:val="es-CO"/>
        </w:rPr>
      </w:pPr>
    </w:p>
    <w:p w14:paraId="11A16E3D" w14:textId="77777777" w:rsidR="00767B7C" w:rsidRDefault="00767B7C" w:rsidP="00767B7C">
      <w:pPr>
        <w:ind w:left="720" w:hanging="720"/>
        <w:rPr>
          <w:rFonts w:cs="Calibri"/>
          <w:b/>
          <w:caps/>
          <w:lang w:val="es-CO"/>
        </w:rPr>
      </w:pPr>
    </w:p>
    <w:p w14:paraId="790ECD7C" w14:textId="77777777" w:rsidR="00767B7C" w:rsidRDefault="00767B7C" w:rsidP="00767B7C">
      <w:pPr>
        <w:ind w:left="720" w:hanging="720"/>
        <w:rPr>
          <w:rFonts w:cs="Calibri"/>
          <w:b/>
          <w:caps/>
          <w:lang w:val="es-CO"/>
        </w:rPr>
      </w:pPr>
    </w:p>
    <w:p w14:paraId="47EDF825" w14:textId="77777777" w:rsidR="00767B7C" w:rsidRDefault="00767B7C" w:rsidP="00767B7C">
      <w:pPr>
        <w:ind w:left="720" w:hanging="720"/>
        <w:rPr>
          <w:rFonts w:cs="Calibri"/>
          <w:b/>
          <w:caps/>
          <w:lang w:val="es-CO"/>
        </w:rPr>
      </w:pPr>
    </w:p>
    <w:p w14:paraId="0F558514" w14:textId="77777777" w:rsidR="00767B7C" w:rsidRDefault="00767B7C" w:rsidP="00767B7C">
      <w:pPr>
        <w:ind w:left="720" w:hanging="720"/>
        <w:rPr>
          <w:rFonts w:cs="Calibri"/>
          <w:b/>
          <w:caps/>
          <w:lang w:val="es-CO"/>
        </w:rPr>
      </w:pPr>
    </w:p>
    <w:p w14:paraId="5EDEF760" w14:textId="77777777" w:rsidR="00767B7C" w:rsidRDefault="00767B7C" w:rsidP="00767B7C">
      <w:pPr>
        <w:ind w:left="720" w:hanging="720"/>
        <w:rPr>
          <w:rFonts w:cs="Calibri"/>
          <w:b/>
          <w:caps/>
          <w:lang w:val="es-CO"/>
        </w:rPr>
      </w:pPr>
    </w:p>
    <w:p w14:paraId="2AC51709" w14:textId="77777777" w:rsidR="007407C6" w:rsidRDefault="007407C6" w:rsidP="00767B7C">
      <w:pPr>
        <w:ind w:left="720" w:hanging="720"/>
        <w:rPr>
          <w:rFonts w:cs="Calibri"/>
          <w:b/>
          <w:caps/>
          <w:lang w:val="es-CO"/>
        </w:rPr>
      </w:pPr>
    </w:p>
    <w:p w14:paraId="66118318" w14:textId="77777777" w:rsidR="007407C6" w:rsidRDefault="007407C6" w:rsidP="00767B7C">
      <w:pPr>
        <w:ind w:left="720" w:hanging="720"/>
        <w:rPr>
          <w:rFonts w:cs="Calibri"/>
          <w:b/>
          <w:caps/>
          <w:lang w:val="es-CO"/>
        </w:rPr>
      </w:pPr>
    </w:p>
    <w:p w14:paraId="48DF0CDB" w14:textId="77777777" w:rsidR="007407C6" w:rsidRDefault="007407C6" w:rsidP="00767B7C">
      <w:pPr>
        <w:ind w:left="720" w:hanging="720"/>
        <w:rPr>
          <w:rFonts w:cs="Calibri"/>
          <w:b/>
          <w:caps/>
          <w:lang w:val="es-CO"/>
        </w:rPr>
      </w:pPr>
    </w:p>
    <w:p w14:paraId="143B2E02" w14:textId="77777777" w:rsidR="00767B7C" w:rsidRDefault="00767B7C" w:rsidP="00794841">
      <w:pPr>
        <w:rPr>
          <w:rFonts w:cs="Calibri"/>
          <w:b/>
          <w:caps/>
          <w:lang w:val="es-CO"/>
        </w:rPr>
      </w:pPr>
    </w:p>
    <w:p w14:paraId="3D60CFC1" w14:textId="77777777" w:rsidR="00767B7C" w:rsidRDefault="00767B7C" w:rsidP="00767B7C">
      <w:pPr>
        <w:ind w:left="720" w:hanging="720"/>
        <w:rPr>
          <w:rFonts w:cs="Calibri"/>
          <w:b/>
          <w:caps/>
          <w:lang w:val="es-CO"/>
        </w:rPr>
      </w:pPr>
    </w:p>
    <w:p w14:paraId="45DF0C6B" w14:textId="77777777" w:rsidR="00767B7C" w:rsidRDefault="00767B7C" w:rsidP="00767B7C">
      <w:pPr>
        <w:ind w:left="720" w:hanging="720"/>
        <w:rPr>
          <w:rFonts w:cs="Calibri"/>
          <w:b/>
          <w:caps/>
          <w:lang w:val="es-CO"/>
        </w:rPr>
      </w:pPr>
    </w:p>
    <w:p w14:paraId="18EC3FC3" w14:textId="77777777" w:rsidR="00767B7C" w:rsidRPr="002431DC" w:rsidRDefault="00767B7C" w:rsidP="00767B7C">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767B7C" w:rsidRPr="002431DC" w14:paraId="396B5430" w14:textId="77777777" w:rsidTr="00D3314F">
        <w:trPr>
          <w:trHeight w:val="300"/>
        </w:trPr>
        <w:tc>
          <w:tcPr>
            <w:tcW w:w="9541" w:type="dxa"/>
            <w:noWrap/>
            <w:vAlign w:val="bottom"/>
          </w:tcPr>
          <w:p w14:paraId="3A56DBFB" w14:textId="77777777" w:rsidR="00767B7C" w:rsidRPr="002431DC" w:rsidRDefault="00767B7C" w:rsidP="00D3314F">
            <w:pPr>
              <w:rPr>
                <w:rFonts w:cs="Calibri"/>
                <w:b/>
                <w:lang w:val="es-CO"/>
              </w:rPr>
            </w:pPr>
            <w:r w:rsidRPr="002431DC">
              <w:rPr>
                <w:rFonts w:cs="Calibri"/>
                <w:b/>
                <w:lang w:val="es-CO"/>
              </w:rPr>
              <w:t>BREVEMENTE INDI</w:t>
            </w:r>
            <w:r>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3141F23E" w14:textId="77777777" w:rsidR="00767B7C" w:rsidRPr="002431DC" w:rsidRDefault="00767B7C" w:rsidP="00D3314F">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9F707FE" w14:textId="77777777" w:rsidR="00767B7C" w:rsidRPr="002431DC" w:rsidRDefault="00767B7C" w:rsidP="00D3314F">
            <w:pPr>
              <w:rPr>
                <w:rFonts w:cs="Calibri"/>
                <w:b/>
                <w:lang w:val="es-CO"/>
              </w:rPr>
            </w:pPr>
          </w:p>
          <w:p w14:paraId="24FA8274" w14:textId="77777777" w:rsidR="00767B7C" w:rsidRPr="002431DC" w:rsidRDefault="00767B7C" w:rsidP="00D3314F">
            <w:pPr>
              <w:rPr>
                <w:rFonts w:cs="Calibri"/>
                <w:b/>
                <w:lang w:val="es-CO"/>
              </w:rPr>
            </w:pPr>
            <w:r w:rsidRPr="002431DC">
              <w:rPr>
                <w:rFonts w:cs="Calibri"/>
                <w:b/>
                <w:lang w:val="es-CO"/>
              </w:rPr>
              <w:t xml:space="preserve"> </w:t>
            </w:r>
          </w:p>
        </w:tc>
      </w:tr>
      <w:tr w:rsidR="00767B7C" w:rsidRPr="00D6183A" w14:paraId="18301EA5" w14:textId="77777777" w:rsidTr="00D3314F">
        <w:trPr>
          <w:trHeight w:val="20"/>
        </w:trPr>
        <w:tc>
          <w:tcPr>
            <w:tcW w:w="9541" w:type="dxa"/>
            <w:noWrap/>
            <w:vAlign w:val="bottom"/>
          </w:tcPr>
          <w:p w14:paraId="65898A2E" w14:textId="77777777" w:rsidR="00767B7C" w:rsidRPr="002431DC" w:rsidRDefault="00767B7C" w:rsidP="00D3314F">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767B7C" w:rsidRPr="002431DC" w14:paraId="550C3233" w14:textId="77777777" w:rsidTr="00D3314F">
              <w:trPr>
                <w:trHeight w:val="227"/>
              </w:trPr>
              <w:tc>
                <w:tcPr>
                  <w:tcW w:w="5548" w:type="dxa"/>
                  <w:gridSpan w:val="2"/>
                  <w:shd w:val="clear" w:color="auto" w:fill="auto"/>
                </w:tcPr>
                <w:p w14:paraId="6886F142" w14:textId="77777777" w:rsidR="00767B7C" w:rsidRPr="002431DC" w:rsidRDefault="00767B7C" w:rsidP="00D3314F">
                  <w:pPr>
                    <w:jc w:val="center"/>
                    <w:rPr>
                      <w:rFonts w:cs="Calibri"/>
                      <w:b/>
                      <w:lang w:val="es-CO"/>
                    </w:rPr>
                  </w:pPr>
                  <w:r w:rsidRPr="002431DC">
                    <w:rPr>
                      <w:rFonts w:cs="Calibri"/>
                      <w:b/>
                      <w:lang w:val="es-CO"/>
                    </w:rPr>
                    <w:t>Requisitos</w:t>
                  </w:r>
                </w:p>
              </w:tc>
              <w:tc>
                <w:tcPr>
                  <w:tcW w:w="3753" w:type="dxa"/>
                  <w:shd w:val="clear" w:color="auto" w:fill="auto"/>
                </w:tcPr>
                <w:p w14:paraId="1BE2560F" w14:textId="77777777" w:rsidR="00767B7C" w:rsidRPr="002431DC" w:rsidRDefault="00767B7C" w:rsidP="00D3314F">
                  <w:pPr>
                    <w:jc w:val="center"/>
                    <w:rPr>
                      <w:rFonts w:cs="Calibri"/>
                      <w:b/>
                      <w:lang w:val="es-CO"/>
                    </w:rPr>
                  </w:pPr>
                  <w:r w:rsidRPr="002431DC">
                    <w:rPr>
                      <w:rFonts w:cs="Calibri"/>
                      <w:b/>
                      <w:lang w:val="es-CO"/>
                    </w:rPr>
                    <w:t>Indicar Cumplimiento</w:t>
                  </w:r>
                </w:p>
              </w:tc>
            </w:tr>
            <w:tr w:rsidR="00767B7C" w:rsidRPr="00D6183A" w14:paraId="33C5E876" w14:textId="77777777" w:rsidTr="00D3314F">
              <w:trPr>
                <w:trHeight w:val="695"/>
              </w:trPr>
              <w:tc>
                <w:tcPr>
                  <w:tcW w:w="2585" w:type="dxa"/>
                  <w:shd w:val="clear" w:color="auto" w:fill="auto"/>
                </w:tcPr>
                <w:p w14:paraId="4FEEA392" w14:textId="331307D2" w:rsidR="00767B7C" w:rsidRPr="002431DC" w:rsidRDefault="00767B7C" w:rsidP="00D3314F">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2666E7E4" w14:textId="7B340DF8" w:rsidR="0040525C" w:rsidRPr="0040525C" w:rsidRDefault="0040525C" w:rsidP="0040525C">
                  <w:pPr>
                    <w:jc w:val="both"/>
                    <w:rPr>
                      <w:lang w:val="es-CO"/>
                    </w:rPr>
                  </w:pPr>
                  <w:r w:rsidRPr="0040525C">
                    <w:rPr>
                      <w:lang w:val="es-CO"/>
                    </w:rPr>
                    <w:t>Profesional en derecho, Ciencias Sociales, Ciencias Humanas, o afines</w:t>
                  </w:r>
                </w:p>
                <w:p w14:paraId="1105F81A" w14:textId="36693D20" w:rsidR="00767B7C" w:rsidRPr="003831C7" w:rsidRDefault="0040525C" w:rsidP="0040525C">
                  <w:pPr>
                    <w:jc w:val="both"/>
                    <w:rPr>
                      <w:rFonts w:cs="Calibri"/>
                      <w:b/>
                      <w:lang w:val="es-CO"/>
                    </w:rPr>
                  </w:pPr>
                  <w:r w:rsidRPr="0040525C">
                    <w:rPr>
                      <w:lang w:val="es-CO"/>
                    </w:rPr>
                    <w:t xml:space="preserve"> </w:t>
                  </w:r>
                </w:p>
              </w:tc>
              <w:tc>
                <w:tcPr>
                  <w:tcW w:w="3753" w:type="dxa"/>
                  <w:shd w:val="clear" w:color="auto" w:fill="auto"/>
                </w:tcPr>
                <w:p w14:paraId="2D0BABAD" w14:textId="77777777" w:rsidR="00767B7C" w:rsidRPr="002431DC" w:rsidRDefault="00767B7C" w:rsidP="00D3314F">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767B7C" w:rsidRPr="00D6183A" w14:paraId="078DC40B" w14:textId="77777777" w:rsidTr="00D3314F">
              <w:trPr>
                <w:trHeight w:val="922"/>
              </w:trPr>
              <w:tc>
                <w:tcPr>
                  <w:tcW w:w="2585" w:type="dxa"/>
                  <w:shd w:val="clear" w:color="auto" w:fill="auto"/>
                </w:tcPr>
                <w:p w14:paraId="4A73BDD3" w14:textId="77777777" w:rsidR="00767B7C" w:rsidRPr="002431DC" w:rsidRDefault="00767B7C" w:rsidP="00D3314F">
                  <w:pPr>
                    <w:jc w:val="both"/>
                    <w:rPr>
                      <w:rFonts w:cs="Calibri"/>
                      <w:lang w:val="es-CO"/>
                    </w:rPr>
                  </w:pPr>
                  <w:r>
                    <w:rPr>
                      <w:rFonts w:cs="Calibri"/>
                      <w:lang w:val="es-CO"/>
                    </w:rPr>
                    <w:t xml:space="preserve">Título de Especialización o Maestría </w:t>
                  </w:r>
                </w:p>
              </w:tc>
              <w:tc>
                <w:tcPr>
                  <w:tcW w:w="2963" w:type="dxa"/>
                  <w:shd w:val="clear" w:color="auto" w:fill="auto"/>
                </w:tcPr>
                <w:p w14:paraId="55462204" w14:textId="1708E9E4" w:rsidR="00767B7C" w:rsidRPr="003831C7" w:rsidRDefault="0040525C" w:rsidP="0040525C">
                  <w:pPr>
                    <w:jc w:val="both"/>
                    <w:rPr>
                      <w:rFonts w:cs="Calibri"/>
                      <w:b/>
                      <w:lang w:val="es-CO"/>
                    </w:rPr>
                  </w:pPr>
                  <w:r w:rsidRPr="0040525C">
                    <w:rPr>
                      <w:szCs w:val="20"/>
                      <w:lang w:val="es-CO" w:eastAsia="es-CO"/>
                    </w:rPr>
                    <w:t xml:space="preserve">Posgrado en Estudios de Género, Derechos Humanos o afines, o Políticas Públicas o afines.  </w:t>
                  </w:r>
                </w:p>
              </w:tc>
              <w:tc>
                <w:tcPr>
                  <w:tcW w:w="3753" w:type="dxa"/>
                  <w:shd w:val="clear" w:color="auto" w:fill="auto"/>
                </w:tcPr>
                <w:p w14:paraId="7E93CF89" w14:textId="1993C84F" w:rsidR="00767B7C" w:rsidRPr="002431DC" w:rsidRDefault="0040525C" w:rsidP="00D3314F">
                  <w:pPr>
                    <w:jc w:val="both"/>
                    <w:rPr>
                      <w:rFonts w:cs="Calibri"/>
                      <w:i/>
                      <w:highlight w:val="lightGray"/>
                      <w:lang w:val="es-CO"/>
                    </w:rPr>
                  </w:pPr>
                  <w:r w:rsidRPr="0040525C">
                    <w:rPr>
                      <w:rFonts w:cs="Calibri"/>
                      <w:highlight w:val="lightGray"/>
                      <w:lang w:val="es-CO"/>
                    </w:rPr>
                    <w:t>[Detallar los estudios realizados, Universidad- fecha de Grado – Título obtenido]</w:t>
                  </w:r>
                </w:p>
              </w:tc>
            </w:tr>
            <w:tr w:rsidR="00D8419F" w:rsidRPr="00D6183A" w14:paraId="0D2C16AE" w14:textId="77777777" w:rsidTr="00D3314F">
              <w:trPr>
                <w:trHeight w:val="922"/>
              </w:trPr>
              <w:tc>
                <w:tcPr>
                  <w:tcW w:w="2585" w:type="dxa"/>
                  <w:shd w:val="clear" w:color="auto" w:fill="auto"/>
                </w:tcPr>
                <w:p w14:paraId="64A6847B" w14:textId="77777777" w:rsidR="00D8419F" w:rsidRPr="002431DC" w:rsidRDefault="00D8419F" w:rsidP="00D8419F">
                  <w:pPr>
                    <w:jc w:val="both"/>
                    <w:rPr>
                      <w:rFonts w:cs="Calibri"/>
                      <w:lang w:val="es-CO"/>
                    </w:rPr>
                  </w:pPr>
                  <w:r w:rsidRPr="002431DC">
                    <w:rPr>
                      <w:rFonts w:cs="Calibri"/>
                      <w:lang w:val="es-CO"/>
                    </w:rPr>
                    <w:t xml:space="preserve">Experiencia Especifica </w:t>
                  </w:r>
                </w:p>
                <w:p w14:paraId="63353C25" w14:textId="77777777" w:rsidR="00D8419F" w:rsidRPr="002431DC" w:rsidRDefault="00D8419F" w:rsidP="00D8419F">
                  <w:pPr>
                    <w:jc w:val="both"/>
                    <w:rPr>
                      <w:rFonts w:cs="Calibri"/>
                      <w:lang w:val="es-CO"/>
                    </w:rPr>
                  </w:pPr>
                </w:p>
                <w:p w14:paraId="0C515300" w14:textId="77777777" w:rsidR="00D8419F" w:rsidRPr="002431DC" w:rsidRDefault="00D8419F" w:rsidP="00D8419F">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7748933" w14:textId="05CDF476" w:rsidR="00D8419F" w:rsidRPr="002431DC" w:rsidRDefault="00D8419F" w:rsidP="00D8419F">
                  <w:pPr>
                    <w:ind w:left="1"/>
                    <w:jc w:val="both"/>
                    <w:rPr>
                      <w:rFonts w:cs="Calibri"/>
                      <w:b/>
                      <w:lang w:val="es-CO"/>
                    </w:rPr>
                  </w:pPr>
                  <w:r w:rsidRPr="00C265C0">
                    <w:rPr>
                      <w:rFonts w:eastAsia="Calibri" w:cs="Arial"/>
                      <w:szCs w:val="20"/>
                      <w:lang w:val="es-CO"/>
                    </w:rPr>
                    <w:t>Experiencia de al menos (</w:t>
                  </w:r>
                  <w:r>
                    <w:rPr>
                      <w:rFonts w:eastAsia="Calibri" w:cs="Arial"/>
                      <w:szCs w:val="20"/>
                      <w:lang w:val="es-CO"/>
                    </w:rPr>
                    <w:t>6</w:t>
                  </w:r>
                  <w:r w:rsidRPr="00C265C0">
                    <w:rPr>
                      <w:rFonts w:eastAsia="Calibri" w:cs="Arial"/>
                      <w:szCs w:val="20"/>
                      <w:lang w:val="es-CO"/>
                    </w:rPr>
                    <w:t>) años en</w:t>
                  </w:r>
                  <w:r>
                    <w:rPr>
                      <w:rFonts w:eastAsia="Calibri" w:cs="Arial"/>
                      <w:szCs w:val="20"/>
                      <w:lang w:val="es-CO"/>
                    </w:rPr>
                    <w:t xml:space="preserve"> diseño e implementación de procesos de formación con </w:t>
                  </w:r>
                  <w:r w:rsidRPr="00C265C0">
                    <w:rPr>
                      <w:rFonts w:eastAsia="Calibri" w:cs="Arial"/>
                      <w:szCs w:val="20"/>
                      <w:lang w:val="es-CO"/>
                    </w:rPr>
                    <w:t>enfoque de género, derechos humanos, o políticas públicas para la garantía de derechos humanos de las mujeres, las niñas, niños y adolescentes</w:t>
                  </w:r>
                </w:p>
              </w:tc>
              <w:tc>
                <w:tcPr>
                  <w:tcW w:w="3753" w:type="dxa"/>
                  <w:shd w:val="clear" w:color="auto" w:fill="auto"/>
                </w:tcPr>
                <w:p w14:paraId="4CC06D40" w14:textId="77777777" w:rsidR="00D8419F" w:rsidRPr="002431DC" w:rsidRDefault="00D8419F" w:rsidP="00D8419F">
                  <w:pPr>
                    <w:jc w:val="both"/>
                    <w:rPr>
                      <w:rFonts w:cs="Calibri"/>
                      <w:i/>
                      <w:highlight w:val="lightGray"/>
                      <w:lang w:val="es-CO"/>
                    </w:rPr>
                  </w:pPr>
                  <w:r w:rsidRPr="002431DC">
                    <w:rPr>
                      <w:rFonts w:cs="Calibri"/>
                      <w:highlight w:val="lightGray"/>
                      <w:lang w:val="es-CO"/>
                    </w:rPr>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767B7C" w:rsidRPr="00D6183A" w14:paraId="69480256" w14:textId="77777777" w:rsidTr="00D3314F">
              <w:trPr>
                <w:trHeight w:val="410"/>
              </w:trPr>
              <w:tc>
                <w:tcPr>
                  <w:tcW w:w="2585" w:type="dxa"/>
                  <w:shd w:val="clear" w:color="auto" w:fill="auto"/>
                </w:tcPr>
                <w:p w14:paraId="6F6ED04C" w14:textId="77777777" w:rsidR="00767B7C" w:rsidRPr="00577380" w:rsidRDefault="00767B7C" w:rsidP="00D3314F">
                  <w:pPr>
                    <w:jc w:val="both"/>
                    <w:rPr>
                      <w:rFonts w:cs="Calibri"/>
                      <w:lang w:val="es-CO"/>
                    </w:rPr>
                  </w:pPr>
                  <w:r w:rsidRPr="00577380">
                    <w:rPr>
                      <w:rFonts w:cs="Calibri"/>
                      <w:lang w:val="es-CO"/>
                    </w:rPr>
                    <w:t>Idioma</w:t>
                  </w:r>
                </w:p>
              </w:tc>
              <w:tc>
                <w:tcPr>
                  <w:tcW w:w="2963" w:type="dxa"/>
                  <w:shd w:val="clear" w:color="auto" w:fill="auto"/>
                </w:tcPr>
                <w:p w14:paraId="0939F191" w14:textId="4014346A" w:rsidR="00767B7C" w:rsidRPr="00577380" w:rsidRDefault="0040525C" w:rsidP="00D3314F">
                  <w:pPr>
                    <w:pStyle w:val="ListParagraph"/>
                    <w:ind w:left="0"/>
                    <w:jc w:val="both"/>
                    <w:rPr>
                      <w:rFonts w:cs="Calibri"/>
                      <w:b/>
                      <w:lang w:val="es-CO"/>
                    </w:rPr>
                  </w:pPr>
                  <w:r>
                    <w:rPr>
                      <w:lang w:val="es-CO"/>
                    </w:rPr>
                    <w:t>Español</w:t>
                  </w:r>
                </w:p>
              </w:tc>
              <w:tc>
                <w:tcPr>
                  <w:tcW w:w="3753" w:type="dxa"/>
                  <w:shd w:val="clear" w:color="auto" w:fill="auto"/>
                </w:tcPr>
                <w:p w14:paraId="0EF50831" w14:textId="77777777" w:rsidR="00767B7C" w:rsidRPr="002431DC" w:rsidRDefault="00767B7C" w:rsidP="00D3314F">
                  <w:pPr>
                    <w:jc w:val="both"/>
                    <w:rPr>
                      <w:rFonts w:cs="Calibri"/>
                      <w:i/>
                      <w:highlight w:val="magenta"/>
                      <w:lang w:val="es-CO"/>
                    </w:rPr>
                  </w:pPr>
                  <w:r w:rsidRPr="002431DC">
                    <w:rPr>
                      <w:rFonts w:cs="Calibri"/>
                      <w:highlight w:val="lightGray"/>
                      <w:lang w:val="es-CO"/>
                    </w:rPr>
                    <w:t>[Relacionar o detallar el cumplimiento del requisito]</w:t>
                  </w:r>
                </w:p>
              </w:tc>
            </w:tr>
          </w:tbl>
          <w:p w14:paraId="0A8E8279" w14:textId="77777777" w:rsidR="00767B7C" w:rsidRPr="002431DC" w:rsidRDefault="00767B7C" w:rsidP="00D3314F">
            <w:pPr>
              <w:jc w:val="center"/>
              <w:rPr>
                <w:rFonts w:cs="Calibri"/>
                <w:b/>
                <w:lang w:val="es-CO"/>
              </w:rPr>
            </w:pPr>
          </w:p>
        </w:tc>
      </w:tr>
      <w:tr w:rsidR="00767B7C" w:rsidRPr="00D6183A" w14:paraId="215CA6B9" w14:textId="77777777" w:rsidTr="00D3314F">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09146CBF" w14:textId="77777777" w:rsidR="00767B7C" w:rsidRPr="002431DC" w:rsidRDefault="00767B7C" w:rsidP="00D3314F">
            <w:pPr>
              <w:jc w:val="both"/>
              <w:rPr>
                <w:rFonts w:cs="Calibri"/>
                <w:lang w:val="es-CO"/>
              </w:rPr>
            </w:pPr>
          </w:p>
          <w:p w14:paraId="6F9C95D4" w14:textId="77777777" w:rsidR="00767B7C" w:rsidRPr="002431DC" w:rsidRDefault="00767B7C" w:rsidP="00D3314F">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652CD9EE" w14:textId="77777777" w:rsidR="00767B7C" w:rsidRPr="002431DC" w:rsidRDefault="00767B7C" w:rsidP="00D3314F">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767B7C" w:rsidRPr="00D6183A" w14:paraId="31DF221B" w14:textId="77777777" w:rsidTr="00D3314F">
              <w:tc>
                <w:tcPr>
                  <w:tcW w:w="2964" w:type="dxa"/>
                  <w:shd w:val="clear" w:color="auto" w:fill="auto"/>
                </w:tcPr>
                <w:p w14:paraId="04B1594E" w14:textId="77777777" w:rsidR="00767B7C" w:rsidRPr="002431DC" w:rsidRDefault="00767B7C" w:rsidP="00D3314F">
                  <w:pPr>
                    <w:jc w:val="both"/>
                    <w:rPr>
                      <w:rFonts w:cs="Calibri"/>
                      <w:lang w:val="es-CO"/>
                    </w:rPr>
                  </w:pPr>
                  <w:r w:rsidRPr="002431DC">
                    <w:rPr>
                      <w:rFonts w:cs="Calibri"/>
                      <w:lang w:val="es-CO"/>
                    </w:rPr>
                    <w:t>Nombre</w:t>
                  </w:r>
                </w:p>
              </w:tc>
              <w:tc>
                <w:tcPr>
                  <w:tcW w:w="2963" w:type="dxa"/>
                  <w:shd w:val="clear" w:color="auto" w:fill="auto"/>
                </w:tcPr>
                <w:p w14:paraId="22BBB0A6" w14:textId="77777777" w:rsidR="00767B7C" w:rsidRPr="002431DC" w:rsidRDefault="00767B7C" w:rsidP="00D3314F">
                  <w:pPr>
                    <w:jc w:val="both"/>
                    <w:rPr>
                      <w:rFonts w:cs="Calibri"/>
                      <w:lang w:val="es-CO"/>
                    </w:rPr>
                  </w:pPr>
                  <w:r w:rsidRPr="002431DC">
                    <w:rPr>
                      <w:rFonts w:cs="Calibri"/>
                      <w:lang w:val="es-CO"/>
                    </w:rPr>
                    <w:t>Correo Electrónico</w:t>
                  </w:r>
                </w:p>
              </w:tc>
              <w:tc>
                <w:tcPr>
                  <w:tcW w:w="3075" w:type="dxa"/>
                  <w:shd w:val="clear" w:color="auto" w:fill="auto"/>
                </w:tcPr>
                <w:p w14:paraId="15748355" w14:textId="77777777" w:rsidR="00767B7C" w:rsidRPr="002431DC" w:rsidRDefault="00767B7C" w:rsidP="00D3314F">
                  <w:pPr>
                    <w:jc w:val="both"/>
                    <w:rPr>
                      <w:rFonts w:cs="Calibri"/>
                      <w:lang w:val="es-CO"/>
                    </w:rPr>
                  </w:pPr>
                  <w:r w:rsidRPr="002431DC">
                    <w:rPr>
                      <w:rFonts w:cs="Calibri"/>
                      <w:lang w:val="es-CO"/>
                    </w:rPr>
                    <w:t xml:space="preserve">Teléfono </w:t>
                  </w:r>
                </w:p>
              </w:tc>
            </w:tr>
            <w:tr w:rsidR="00767B7C" w:rsidRPr="00D6183A" w14:paraId="728B43B8" w14:textId="77777777" w:rsidTr="00D3314F">
              <w:tc>
                <w:tcPr>
                  <w:tcW w:w="2964" w:type="dxa"/>
                  <w:shd w:val="clear" w:color="auto" w:fill="auto"/>
                </w:tcPr>
                <w:p w14:paraId="582C318F"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32762D4A"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7AB450C3"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767B7C" w:rsidRPr="00D6183A" w14:paraId="74F90C5E" w14:textId="77777777" w:rsidTr="00D3314F">
              <w:tc>
                <w:tcPr>
                  <w:tcW w:w="2964" w:type="dxa"/>
                  <w:shd w:val="clear" w:color="auto" w:fill="auto"/>
                </w:tcPr>
                <w:p w14:paraId="63B1E5D9"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3ACBA759"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31DFE24A" w14:textId="77777777" w:rsidR="00767B7C" w:rsidRPr="002431DC" w:rsidRDefault="00767B7C" w:rsidP="00D3314F">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115C6A09" w14:textId="77777777" w:rsidR="00767B7C" w:rsidRPr="007A0C42" w:rsidRDefault="00767B7C" w:rsidP="00D3314F">
            <w:pPr>
              <w:jc w:val="both"/>
              <w:rPr>
                <w:rFonts w:cs="Calibri"/>
                <w:lang w:val="es-CO"/>
              </w:rPr>
            </w:pPr>
            <w:r w:rsidRPr="002431DC">
              <w:rPr>
                <w:rFonts w:cs="Calibri"/>
                <w:lang w:val="es-CO"/>
              </w:rPr>
              <w:t>Mediante el suministro de esta información autorizo a</w:t>
            </w:r>
            <w:r>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7A74DDAC" w14:textId="77777777" w:rsidR="00767B7C" w:rsidRPr="002431DC" w:rsidRDefault="00767B7C" w:rsidP="00767B7C">
      <w:pPr>
        <w:contextualSpacing/>
        <w:jc w:val="both"/>
        <w:rPr>
          <w:rFonts w:cs="Calibri"/>
          <w:lang w:val="es-CO"/>
        </w:rPr>
      </w:pPr>
    </w:p>
    <w:p w14:paraId="706900D9" w14:textId="77777777" w:rsidR="00767B7C" w:rsidRPr="002431DC" w:rsidRDefault="00767B7C" w:rsidP="00767B7C">
      <w:pPr>
        <w:ind w:left="720" w:hanging="720"/>
        <w:rPr>
          <w:rFonts w:cs="Calibri"/>
          <w:b/>
          <w:caps/>
          <w:lang w:val="es-CO"/>
        </w:rPr>
      </w:pPr>
      <w:r>
        <w:rPr>
          <w:rFonts w:cs="Calibri"/>
          <w:b/>
          <w:caps/>
          <w:lang w:val="es-CO"/>
        </w:rPr>
        <w:t>Parte II</w:t>
      </w:r>
      <w:r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767B7C" w:rsidRPr="002431DC" w14:paraId="2BCF4BA7"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7527E4B" w14:textId="77777777" w:rsidR="00767B7C" w:rsidRPr="002431DC" w:rsidRDefault="00767B7C" w:rsidP="00D3314F">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02C3C7A9" w14:textId="77777777" w:rsidR="00767B7C" w:rsidRPr="002431DC" w:rsidRDefault="00767B7C" w:rsidP="00D3314F">
            <w:pPr>
              <w:rPr>
                <w:rFonts w:cs="Calibri"/>
                <w:i/>
                <w:highlight w:val="lightGray"/>
                <w:lang w:val="es-CO"/>
              </w:rPr>
            </w:pPr>
            <w:r w:rsidRPr="002431DC">
              <w:rPr>
                <w:rFonts w:cs="Calibri"/>
                <w:i/>
                <w:highlight w:val="lightGray"/>
                <w:lang w:val="es-CO"/>
              </w:rPr>
              <w:t>Indicar</w:t>
            </w:r>
          </w:p>
        </w:tc>
      </w:tr>
      <w:tr w:rsidR="00767B7C" w:rsidRPr="002431DC" w14:paraId="09B1846D"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A96146B" w14:textId="77777777" w:rsidR="00767B7C" w:rsidRPr="002431DC" w:rsidRDefault="00767B7C" w:rsidP="00D3314F">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A9A3A0A" w14:textId="77777777" w:rsidR="00767B7C" w:rsidRPr="002431DC" w:rsidRDefault="00767B7C" w:rsidP="00D3314F">
            <w:pPr>
              <w:rPr>
                <w:rFonts w:cs="Calibri"/>
                <w:highlight w:val="lightGray"/>
                <w:lang w:val="es-CO"/>
              </w:rPr>
            </w:pPr>
            <w:r w:rsidRPr="002431DC">
              <w:rPr>
                <w:rFonts w:cs="Calibri"/>
                <w:i/>
                <w:highlight w:val="lightGray"/>
                <w:lang w:val="es-CO"/>
              </w:rPr>
              <w:t>Indicar</w:t>
            </w:r>
          </w:p>
        </w:tc>
      </w:tr>
      <w:tr w:rsidR="00767B7C" w:rsidRPr="002431DC" w14:paraId="2D9A30A3"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A32078F" w14:textId="77777777" w:rsidR="00767B7C" w:rsidRPr="002431DC" w:rsidRDefault="00767B7C" w:rsidP="00D3314F">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C590177" w14:textId="77777777" w:rsidR="00767B7C" w:rsidRPr="002431DC" w:rsidRDefault="00767B7C" w:rsidP="00D3314F">
            <w:pPr>
              <w:rPr>
                <w:rFonts w:cs="Calibri"/>
                <w:highlight w:val="lightGray"/>
                <w:lang w:val="es-CO"/>
              </w:rPr>
            </w:pPr>
            <w:r w:rsidRPr="002431DC">
              <w:rPr>
                <w:rFonts w:cs="Calibri"/>
                <w:i/>
                <w:highlight w:val="lightGray"/>
                <w:lang w:val="es-CO"/>
              </w:rPr>
              <w:t>Indicar</w:t>
            </w:r>
          </w:p>
        </w:tc>
      </w:tr>
      <w:tr w:rsidR="00767B7C" w:rsidRPr="002431DC" w14:paraId="1632D4CC"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F48A12E" w14:textId="77777777" w:rsidR="00767B7C" w:rsidRPr="002431DC" w:rsidRDefault="00767B7C" w:rsidP="00D3314F">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5C0B85" w14:textId="77777777" w:rsidR="00767B7C" w:rsidRPr="002431DC" w:rsidRDefault="00767B7C" w:rsidP="00D3314F">
            <w:pPr>
              <w:rPr>
                <w:rFonts w:cs="Calibri"/>
                <w:highlight w:val="lightGray"/>
                <w:lang w:val="es-CO"/>
              </w:rPr>
            </w:pPr>
            <w:r w:rsidRPr="002431DC">
              <w:rPr>
                <w:rFonts w:cs="Calibri"/>
                <w:i/>
                <w:highlight w:val="lightGray"/>
                <w:lang w:val="es-CO"/>
              </w:rPr>
              <w:t>Indicar</w:t>
            </w:r>
          </w:p>
        </w:tc>
      </w:tr>
      <w:tr w:rsidR="00767B7C" w:rsidRPr="002431DC" w14:paraId="3D41CE2D"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71A43BE" w14:textId="77777777" w:rsidR="00767B7C" w:rsidRPr="002431DC" w:rsidRDefault="00767B7C" w:rsidP="00D3314F">
            <w:pPr>
              <w:contextualSpacing/>
              <w:rPr>
                <w:rFonts w:cs="Calibri"/>
                <w:lang w:val="es-CO"/>
              </w:rPr>
            </w:pPr>
            <w:r w:rsidRPr="002431DC">
              <w:rPr>
                <w:rFonts w:cs="Calibri"/>
                <w:lang w:val="es-CO"/>
              </w:rPr>
              <w:lastRenderedPageBreak/>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05A59B41" w14:textId="77777777" w:rsidR="00767B7C" w:rsidRPr="002431DC" w:rsidRDefault="00767B7C" w:rsidP="00D3314F">
            <w:pPr>
              <w:rPr>
                <w:rFonts w:cs="Calibri"/>
                <w:highlight w:val="lightGray"/>
                <w:lang w:val="es-CO"/>
              </w:rPr>
            </w:pPr>
            <w:r w:rsidRPr="002431DC">
              <w:rPr>
                <w:rFonts w:cs="Calibri"/>
                <w:i/>
                <w:highlight w:val="lightGray"/>
                <w:lang w:val="es-CO"/>
              </w:rPr>
              <w:t>Indicar</w:t>
            </w:r>
          </w:p>
        </w:tc>
      </w:tr>
      <w:tr w:rsidR="00767B7C" w:rsidRPr="002431DC" w14:paraId="3987DA2C" w14:textId="77777777" w:rsidTr="00D3314F">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208F6BB7" w14:textId="77777777" w:rsidR="00767B7C" w:rsidRPr="002431DC" w:rsidRDefault="00767B7C" w:rsidP="00D3314F">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9241D61" w14:textId="77777777" w:rsidR="00767B7C" w:rsidRPr="002431DC" w:rsidRDefault="00767B7C" w:rsidP="00D3314F">
            <w:pPr>
              <w:rPr>
                <w:rFonts w:cs="Calibri"/>
                <w:highlight w:val="lightGray"/>
                <w:lang w:val="es-CO"/>
              </w:rPr>
            </w:pPr>
            <w:r w:rsidRPr="002431DC">
              <w:rPr>
                <w:rFonts w:cs="Calibri"/>
                <w:i/>
                <w:highlight w:val="lightGray"/>
                <w:lang w:val="es-CO"/>
              </w:rPr>
              <w:t>Indicar</w:t>
            </w:r>
          </w:p>
        </w:tc>
      </w:tr>
      <w:tr w:rsidR="00767B7C" w:rsidRPr="002431DC" w14:paraId="319A96A1" w14:textId="77777777" w:rsidTr="00D3314F">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2BC98BD9" w14:textId="77777777" w:rsidR="00767B7C" w:rsidRPr="002431DC" w:rsidRDefault="00767B7C" w:rsidP="00D3314F">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6E06D0B5" w14:textId="77777777" w:rsidR="00767B7C" w:rsidRPr="002431DC" w:rsidRDefault="00767B7C" w:rsidP="00D3314F">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16819788" w14:textId="77777777" w:rsidR="00767B7C" w:rsidRPr="002431DC" w:rsidRDefault="00767B7C" w:rsidP="00D3314F">
            <w:pPr>
              <w:rPr>
                <w:rFonts w:cs="Calibri"/>
                <w:i/>
                <w:highlight w:val="lightGray"/>
                <w:lang w:val="es-CO"/>
              </w:rPr>
            </w:pPr>
          </w:p>
          <w:p w14:paraId="049F05EA" w14:textId="77777777" w:rsidR="00767B7C" w:rsidRPr="002431DC" w:rsidRDefault="00767B7C" w:rsidP="00D3314F">
            <w:pPr>
              <w:rPr>
                <w:rFonts w:cs="Calibri"/>
                <w:i/>
                <w:lang w:val="es-CO"/>
              </w:rPr>
            </w:pPr>
            <w:r w:rsidRPr="002431DC">
              <w:rPr>
                <w:rFonts w:cs="Calibri"/>
                <w:i/>
                <w:lang w:val="es-CO"/>
              </w:rPr>
              <w:t>En caso de “si” indicar entidad y cargo</w:t>
            </w:r>
          </w:p>
          <w:p w14:paraId="63B29CC0" w14:textId="77777777" w:rsidR="00767B7C" w:rsidRPr="002431DC" w:rsidRDefault="00767B7C" w:rsidP="00D3314F">
            <w:pPr>
              <w:rPr>
                <w:rFonts w:cs="Calibri"/>
                <w:i/>
                <w:highlight w:val="lightGray"/>
                <w:u w:val="single"/>
                <w:lang w:val="es-CO"/>
              </w:rPr>
            </w:pPr>
            <w:r w:rsidRPr="002431DC">
              <w:rPr>
                <w:rFonts w:cs="Calibri"/>
                <w:i/>
                <w:highlight w:val="lightGray"/>
                <w:u w:val="single"/>
                <w:lang w:val="es-CO"/>
              </w:rPr>
              <w:t>___________             __</w:t>
            </w:r>
          </w:p>
          <w:p w14:paraId="56345B2C" w14:textId="77777777" w:rsidR="00767B7C" w:rsidRPr="002431DC" w:rsidRDefault="00767B7C" w:rsidP="00D3314F">
            <w:pPr>
              <w:rPr>
                <w:rFonts w:cs="Calibri"/>
                <w:i/>
                <w:highlight w:val="lightGray"/>
                <w:u w:val="single"/>
                <w:lang w:val="es-CO"/>
              </w:rPr>
            </w:pPr>
          </w:p>
        </w:tc>
      </w:tr>
      <w:tr w:rsidR="00767B7C" w:rsidRPr="002431DC" w14:paraId="23FBBC8B"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2916AB2" w14:textId="77777777" w:rsidR="00767B7C" w:rsidRPr="002431DC" w:rsidRDefault="00767B7C" w:rsidP="00D3314F">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FB6D7B9" w14:textId="77777777" w:rsidR="00767B7C" w:rsidRPr="002431DC" w:rsidRDefault="00767B7C" w:rsidP="00D3314F">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47EC2BA" w14:textId="77777777" w:rsidR="00767B7C" w:rsidRPr="002431DC" w:rsidRDefault="00767B7C" w:rsidP="00D3314F">
            <w:pPr>
              <w:rPr>
                <w:rFonts w:cs="Calibri"/>
                <w:highlight w:val="lightGray"/>
                <w:lang w:val="es-CO"/>
              </w:rPr>
            </w:pPr>
          </w:p>
          <w:p w14:paraId="1E01306A" w14:textId="77777777" w:rsidR="00767B7C" w:rsidRPr="002431DC" w:rsidRDefault="00767B7C" w:rsidP="00D3314F">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2EAB19FE" w14:textId="77777777" w:rsidR="00767B7C" w:rsidRPr="002431DC" w:rsidRDefault="00767B7C" w:rsidP="00D3314F">
            <w:pPr>
              <w:rPr>
                <w:rFonts w:cs="Calibri"/>
                <w:i/>
                <w:highlight w:val="lightGray"/>
                <w:u w:val="single"/>
                <w:lang w:val="es-CO"/>
              </w:rPr>
            </w:pPr>
            <w:r w:rsidRPr="002431DC">
              <w:rPr>
                <w:rFonts w:cs="Calibri"/>
                <w:i/>
                <w:highlight w:val="lightGray"/>
                <w:u w:val="single"/>
                <w:lang w:val="es-CO"/>
              </w:rPr>
              <w:t>___________             __</w:t>
            </w:r>
          </w:p>
          <w:p w14:paraId="7510E3B0" w14:textId="77777777" w:rsidR="00767B7C" w:rsidRPr="002431DC" w:rsidRDefault="00767B7C" w:rsidP="00D3314F">
            <w:pPr>
              <w:rPr>
                <w:rFonts w:cs="Calibri"/>
                <w:highlight w:val="lightGray"/>
                <w:lang w:val="es-CO"/>
              </w:rPr>
            </w:pPr>
          </w:p>
        </w:tc>
      </w:tr>
      <w:tr w:rsidR="00767B7C" w:rsidRPr="00D6183A" w14:paraId="1625D402"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B7CDFAA" w14:textId="77777777" w:rsidR="00767B7C" w:rsidRPr="002431DC" w:rsidRDefault="00767B7C" w:rsidP="00D3314F">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509D34F4" w14:textId="77777777" w:rsidR="00767B7C" w:rsidRPr="002431DC" w:rsidRDefault="00767B7C" w:rsidP="00D3314F">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A055752" w14:textId="77777777" w:rsidR="00767B7C" w:rsidRPr="002431DC" w:rsidRDefault="00767B7C" w:rsidP="00D3314F">
            <w:pPr>
              <w:rPr>
                <w:rFonts w:cs="Calibri"/>
                <w:highlight w:val="lightGray"/>
                <w:lang w:val="es-CO"/>
              </w:rPr>
            </w:pPr>
          </w:p>
          <w:p w14:paraId="79F3C717" w14:textId="77777777" w:rsidR="00767B7C" w:rsidRPr="002431DC" w:rsidRDefault="00767B7C" w:rsidP="00D3314F">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1829C98D" w14:textId="77777777" w:rsidR="00767B7C" w:rsidRPr="002431DC" w:rsidRDefault="00767B7C" w:rsidP="00D3314F">
            <w:pPr>
              <w:rPr>
                <w:rFonts w:cs="Calibri"/>
                <w:i/>
                <w:highlight w:val="yellow"/>
                <w:lang w:val="es-CO"/>
              </w:rPr>
            </w:pPr>
          </w:p>
        </w:tc>
      </w:tr>
      <w:tr w:rsidR="00767B7C" w:rsidRPr="002431DC" w14:paraId="1511EFF0"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4430387" w14:textId="77777777" w:rsidR="00767B7C" w:rsidRPr="002431DC" w:rsidRDefault="00767B7C" w:rsidP="00D3314F">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59EB31BA" w14:textId="77777777" w:rsidR="00767B7C" w:rsidRPr="002431DC" w:rsidRDefault="00767B7C" w:rsidP="00D3314F">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2EDF84B0" w14:textId="77777777" w:rsidR="00767B7C" w:rsidRPr="002431DC" w:rsidRDefault="00767B7C" w:rsidP="00D3314F">
            <w:pPr>
              <w:rPr>
                <w:rFonts w:cs="Calibri"/>
                <w:highlight w:val="lightGray"/>
                <w:lang w:val="es-CO"/>
              </w:rPr>
            </w:pPr>
          </w:p>
          <w:p w14:paraId="4FF21ECA" w14:textId="77777777" w:rsidR="00767B7C" w:rsidRPr="002431DC" w:rsidRDefault="00767B7C" w:rsidP="00D3314F">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169416D5" w14:textId="77777777" w:rsidR="00767B7C" w:rsidRPr="002431DC" w:rsidRDefault="00767B7C" w:rsidP="00D3314F">
            <w:pPr>
              <w:rPr>
                <w:rFonts w:cs="Calibri"/>
                <w:lang w:val="es-CO"/>
              </w:rPr>
            </w:pPr>
            <w:r w:rsidRPr="002431DC">
              <w:rPr>
                <w:rFonts w:cs="Calibri"/>
                <w:i/>
                <w:highlight w:val="lightGray"/>
                <w:u w:val="single"/>
                <w:lang w:val="es-CO"/>
              </w:rPr>
              <w:t>___________             __</w:t>
            </w:r>
          </w:p>
          <w:p w14:paraId="4A3CAEFD" w14:textId="77777777" w:rsidR="00767B7C" w:rsidRPr="002431DC" w:rsidRDefault="00767B7C" w:rsidP="00D3314F">
            <w:pPr>
              <w:rPr>
                <w:rFonts w:cs="Calibri"/>
                <w:i/>
                <w:highlight w:val="yellow"/>
                <w:lang w:val="es-CO"/>
              </w:rPr>
            </w:pPr>
          </w:p>
        </w:tc>
      </w:tr>
      <w:tr w:rsidR="00767B7C" w:rsidRPr="002431DC" w14:paraId="0CAE64E1"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C2E7D5C" w14:textId="77777777" w:rsidR="00767B7C" w:rsidRPr="002431DC" w:rsidRDefault="00767B7C" w:rsidP="00D3314F">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4E8C34F2" w14:textId="77777777" w:rsidR="00767B7C" w:rsidRPr="002431DC" w:rsidRDefault="00767B7C" w:rsidP="00D3314F">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11EF" w14:textId="77777777" w:rsidR="00767B7C" w:rsidRPr="002431DC" w:rsidRDefault="00767B7C" w:rsidP="00D3314F">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4334FEDA" w14:textId="77777777" w:rsidR="00767B7C" w:rsidRPr="002431DC" w:rsidRDefault="00767B7C" w:rsidP="00D3314F">
            <w:pPr>
              <w:rPr>
                <w:rFonts w:cs="Calibri"/>
                <w:highlight w:val="lightGray"/>
                <w:lang w:val="es-CO"/>
              </w:rPr>
            </w:pPr>
          </w:p>
          <w:p w14:paraId="6321C2F1" w14:textId="77777777" w:rsidR="00767B7C" w:rsidRPr="002431DC" w:rsidRDefault="00767B7C" w:rsidP="00D3314F">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14077E9" w14:textId="77777777" w:rsidR="00767B7C" w:rsidRPr="002431DC" w:rsidRDefault="00767B7C" w:rsidP="00D3314F">
            <w:pPr>
              <w:rPr>
                <w:rFonts w:cs="Calibri"/>
                <w:lang w:val="es-CO"/>
              </w:rPr>
            </w:pPr>
            <w:r w:rsidRPr="002431DC">
              <w:rPr>
                <w:rFonts w:cs="Calibri"/>
                <w:i/>
                <w:highlight w:val="lightGray"/>
                <w:u w:val="single"/>
                <w:lang w:val="es-CO"/>
              </w:rPr>
              <w:t>___________             __</w:t>
            </w:r>
          </w:p>
          <w:p w14:paraId="4144EFC0" w14:textId="77777777" w:rsidR="00767B7C" w:rsidRPr="002431DC" w:rsidRDefault="00767B7C" w:rsidP="00D3314F">
            <w:pPr>
              <w:rPr>
                <w:rFonts w:cs="Calibri"/>
                <w:highlight w:val="yellow"/>
                <w:lang w:val="es-CO"/>
              </w:rPr>
            </w:pPr>
          </w:p>
        </w:tc>
      </w:tr>
      <w:tr w:rsidR="00767B7C" w:rsidRPr="00D6183A" w14:paraId="36636412" w14:textId="77777777" w:rsidTr="00D3314F">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960D432" w14:textId="77777777" w:rsidR="00767B7C" w:rsidRPr="002431DC" w:rsidRDefault="00767B7C" w:rsidP="00D3314F">
            <w:pPr>
              <w:pStyle w:val="ListParagraph"/>
              <w:rPr>
                <w:rFonts w:cs="Arial"/>
                <w:highlight w:val="yellow"/>
                <w:lang w:val="es-CO"/>
              </w:rPr>
            </w:pPr>
          </w:p>
          <w:p w14:paraId="32B94E71" w14:textId="77777777" w:rsidR="00767B7C" w:rsidRPr="002431DC" w:rsidRDefault="00767B7C" w:rsidP="00D3314F">
            <w:pPr>
              <w:rPr>
                <w:rFonts w:cs="Arial"/>
                <w:lang w:val="es-CO"/>
              </w:rPr>
            </w:pPr>
            <w:r w:rsidRPr="002431DC">
              <w:rPr>
                <w:rFonts w:cs="Arial"/>
                <w:lang w:val="es-CO"/>
              </w:rPr>
              <w:t xml:space="preserve">Si fuese seleccionado para la asignación, procederé a; </w:t>
            </w:r>
          </w:p>
          <w:p w14:paraId="0A031B72" w14:textId="77777777" w:rsidR="00767B7C" w:rsidRPr="002431DC" w:rsidRDefault="00767B7C" w:rsidP="00D3314F">
            <w:pPr>
              <w:pStyle w:val="ListParagraph"/>
              <w:ind w:left="1080" w:hanging="630"/>
              <w:rPr>
                <w:rFonts w:cs="Arial"/>
                <w:highlight w:val="yellow"/>
                <w:lang w:val="es-CO"/>
              </w:rPr>
            </w:pPr>
          </w:p>
          <w:p w14:paraId="3440A873" w14:textId="77777777" w:rsidR="00767B7C" w:rsidRPr="002431DC" w:rsidRDefault="00767B7C" w:rsidP="00D3314F">
            <w:pPr>
              <w:pStyle w:val="ListParagraph"/>
              <w:tabs>
                <w:tab w:val="left" w:pos="1276"/>
              </w:tabs>
              <w:ind w:left="1276"/>
              <w:rPr>
                <w:rFonts w:cs="Arial"/>
                <w:highlight w:val="yellow"/>
                <w:u w:val="single"/>
                <w:lang w:val="es-CO"/>
              </w:rPr>
            </w:pPr>
          </w:p>
          <w:p w14:paraId="2F8B1AEC" w14:textId="77777777" w:rsidR="00767B7C" w:rsidRPr="002431DC" w:rsidRDefault="00767B7C" w:rsidP="00D3314F">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6948CBB" w14:textId="77777777" w:rsidR="00767B7C" w:rsidRPr="002431DC" w:rsidRDefault="00767B7C" w:rsidP="00D3314F">
            <w:pPr>
              <w:tabs>
                <w:tab w:val="left" w:pos="1276"/>
              </w:tabs>
              <w:rPr>
                <w:rFonts w:cs="Arial"/>
                <w:i/>
                <w:color w:val="FF0000"/>
                <w:lang w:val="es-CO"/>
              </w:rPr>
            </w:pPr>
          </w:p>
          <w:p w14:paraId="0BE78FDE" w14:textId="77777777" w:rsidR="00767B7C" w:rsidRPr="002431DC" w:rsidRDefault="00767B7C" w:rsidP="00D3314F">
            <w:pPr>
              <w:tabs>
                <w:tab w:val="left" w:pos="1276"/>
              </w:tabs>
              <w:rPr>
                <w:rFonts w:cs="Arial"/>
                <w:i/>
                <w:lang w:val="es-CO"/>
              </w:rPr>
            </w:pPr>
            <w:r w:rsidRPr="002431DC">
              <w:rPr>
                <w:rFonts w:cs="Arial"/>
                <w:i/>
                <w:lang w:val="es-CO"/>
              </w:rPr>
              <w:t>Por favor marque la casilla apropiada:</w:t>
            </w:r>
          </w:p>
          <w:p w14:paraId="4D86F863" w14:textId="77777777" w:rsidR="00767B7C" w:rsidRPr="002431DC" w:rsidRDefault="00767B7C" w:rsidP="00D3314F">
            <w:pPr>
              <w:tabs>
                <w:tab w:val="left" w:pos="1276"/>
              </w:tabs>
              <w:rPr>
                <w:rFonts w:cs="Arial"/>
                <w:lang w:val="es-CO" w:eastAsia="en-PH"/>
              </w:rPr>
            </w:pPr>
          </w:p>
          <w:p w14:paraId="4DF3C568" w14:textId="77777777" w:rsidR="00767B7C" w:rsidRPr="002431DC" w:rsidRDefault="00767B7C" w:rsidP="00D3314F">
            <w:pPr>
              <w:numPr>
                <w:ilvl w:val="0"/>
                <w:numId w:val="3"/>
              </w:numPr>
              <w:tabs>
                <w:tab w:val="left" w:pos="601"/>
              </w:tabs>
              <w:ind w:left="601" w:hanging="601"/>
              <w:jc w:val="both"/>
              <w:rPr>
                <w:rFonts w:cs="Arial"/>
                <w:lang w:val="es-CO" w:eastAsia="en-PH"/>
              </w:rPr>
            </w:pPr>
            <w:r w:rsidRPr="002431DC">
              <w:rPr>
                <w:rFonts w:cs="Arial"/>
                <w:lang w:val="es-CO" w:eastAsia="en-PH"/>
              </w:rPr>
              <w:t xml:space="preserve">Firmar un Contrato/Acuerdo con </w:t>
            </w:r>
            <w:r>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BE8FFA6" w14:textId="77777777" w:rsidR="00767B7C" w:rsidRPr="002431DC" w:rsidRDefault="00767B7C" w:rsidP="00D3314F">
            <w:pPr>
              <w:numPr>
                <w:ilvl w:val="0"/>
                <w:numId w:val="3"/>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Pr>
                <w:rFonts w:cs="Arial"/>
                <w:lang w:val="es-CO" w:eastAsia="en-PH"/>
              </w:rPr>
              <w:t xml:space="preserve">ONU Mujeres </w:t>
            </w:r>
            <w:r w:rsidRPr="002431DC">
              <w:rPr>
                <w:rFonts w:cs="Arial"/>
                <w:lang w:val="es-CO" w:eastAsia="en-PH"/>
              </w:rPr>
              <w:t>por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54A4471D" w14:textId="77777777" w:rsidR="00767B7C" w:rsidRPr="002431DC" w:rsidRDefault="00767B7C" w:rsidP="00D3314F">
            <w:pPr>
              <w:pStyle w:val="ListParagraph"/>
              <w:rPr>
                <w:rFonts w:cs="Calibri"/>
                <w:lang w:val="es-CO"/>
              </w:rPr>
            </w:pPr>
          </w:p>
          <w:p w14:paraId="3D490C23" w14:textId="77777777" w:rsidR="00767B7C" w:rsidRPr="002431DC" w:rsidRDefault="00767B7C" w:rsidP="00D3314F">
            <w:pPr>
              <w:pStyle w:val="Default"/>
              <w:ind w:left="45" w:right="49"/>
              <w:jc w:val="both"/>
              <w:rPr>
                <w:rFonts w:cs="Calibri"/>
                <w:lang w:val="es-CO"/>
              </w:rPr>
            </w:pPr>
          </w:p>
        </w:tc>
      </w:tr>
    </w:tbl>
    <w:p w14:paraId="1E02D9B6" w14:textId="77777777" w:rsidR="00767B7C" w:rsidRPr="002431DC" w:rsidRDefault="00767B7C" w:rsidP="00767B7C">
      <w:pPr>
        <w:ind w:left="720" w:hanging="720"/>
        <w:rPr>
          <w:rFonts w:cs="Calibri"/>
          <w:b/>
          <w:caps/>
          <w:lang w:val="es-CO"/>
        </w:rPr>
      </w:pPr>
    </w:p>
    <w:p w14:paraId="6E66E66B" w14:textId="77777777" w:rsidR="00767B7C" w:rsidRDefault="00767B7C" w:rsidP="00767B7C">
      <w:pPr>
        <w:ind w:left="720" w:hanging="720"/>
        <w:rPr>
          <w:rFonts w:cs="Calibri"/>
          <w:b/>
          <w:caps/>
          <w:lang w:val="es-CO"/>
        </w:rPr>
      </w:pPr>
    </w:p>
    <w:p w14:paraId="7CA285C3" w14:textId="77777777" w:rsidR="00767B7C" w:rsidRDefault="00767B7C" w:rsidP="00767B7C">
      <w:pPr>
        <w:ind w:left="720" w:hanging="720"/>
        <w:rPr>
          <w:rFonts w:cs="Calibri"/>
          <w:b/>
          <w:caps/>
          <w:lang w:val="es-CO"/>
        </w:rPr>
      </w:pPr>
    </w:p>
    <w:p w14:paraId="01F28374" w14:textId="77777777" w:rsidR="00767B7C" w:rsidRDefault="00767B7C" w:rsidP="00767B7C">
      <w:pPr>
        <w:ind w:left="720" w:hanging="720"/>
        <w:rPr>
          <w:rFonts w:cs="Calibri"/>
          <w:b/>
          <w:caps/>
          <w:lang w:val="es-CO"/>
        </w:rPr>
      </w:pPr>
      <w:r w:rsidRPr="002431DC">
        <w:rPr>
          <w:rFonts w:cs="Calibri"/>
          <w:b/>
          <w:caps/>
          <w:lang w:val="es-CO"/>
        </w:rPr>
        <w:t>nota informativa</w:t>
      </w:r>
    </w:p>
    <w:p w14:paraId="4FA9A51F" w14:textId="77777777" w:rsidR="00767B7C" w:rsidRDefault="00767B7C" w:rsidP="00767B7C">
      <w:pPr>
        <w:ind w:left="720" w:hanging="720"/>
        <w:rPr>
          <w:rFonts w:cs="Calibri"/>
          <w:b/>
          <w:caps/>
          <w:lang w:val="es-CO"/>
        </w:rPr>
      </w:pPr>
    </w:p>
    <w:p w14:paraId="3A308802" w14:textId="77777777" w:rsidR="00767B7C" w:rsidRPr="00C50F4C" w:rsidRDefault="00767B7C" w:rsidP="00767B7C">
      <w:pPr>
        <w:rPr>
          <w:rFonts w:cs="Calibri"/>
          <w:b/>
          <w:caps/>
          <w:lang w:val="es-CO"/>
        </w:rPr>
      </w:pPr>
      <w:r w:rsidRPr="002431DC">
        <w:rPr>
          <w:rFonts w:ascii="Calibri" w:hAnsi="Calibri" w:cs="Calibri"/>
          <w:sz w:val="22"/>
          <w:szCs w:val="22"/>
          <w:lang w:val="es-CO"/>
        </w:rPr>
        <w:t>Funcionarios Públicos deberán tener autorización escrita de sus e</w:t>
      </w:r>
      <w:r>
        <w:rPr>
          <w:rFonts w:ascii="Calibri" w:hAnsi="Calibri" w:cs="Calibri"/>
          <w:sz w:val="22"/>
          <w:szCs w:val="22"/>
          <w:lang w:val="es-CO"/>
        </w:rPr>
        <w:t xml:space="preserve">ntidades para prestar servicios </w:t>
      </w:r>
      <w:r w:rsidRPr="002431DC">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72DE74DD" w14:textId="77777777" w:rsidR="00767B7C" w:rsidRPr="002431DC" w:rsidRDefault="00767B7C" w:rsidP="00767B7C">
      <w:pPr>
        <w:pStyle w:val="Prrafodelista1"/>
        <w:ind w:left="0"/>
        <w:jc w:val="both"/>
        <w:rPr>
          <w:rFonts w:ascii="Calibri" w:hAnsi="Calibri" w:cs="Calibri"/>
          <w:sz w:val="22"/>
          <w:szCs w:val="22"/>
          <w:lang w:val="es-CO"/>
        </w:rPr>
      </w:pPr>
    </w:p>
    <w:p w14:paraId="5B362EB4" w14:textId="77777777" w:rsidR="00767B7C" w:rsidRPr="002431DC" w:rsidRDefault="00767B7C" w:rsidP="00767B7C">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sidRPr="002431DC">
        <w:rPr>
          <w:rFonts w:ascii="Calibri" w:hAnsi="Calibri" w:cs="Calibri"/>
          <w:sz w:val="22"/>
          <w:szCs w:val="22"/>
          <w:lang w:val="es-CO"/>
        </w:rPr>
        <w:t>separación,  no</w:t>
      </w:r>
      <w:proofErr w:type="gramEnd"/>
      <w:r w:rsidRPr="002431DC">
        <w:rPr>
          <w:rFonts w:ascii="Calibri" w:hAnsi="Calibri" w:cs="Calibri"/>
          <w:sz w:val="22"/>
          <w:szCs w:val="22"/>
          <w:lang w:val="es-CO"/>
        </w:rPr>
        <w:t xml:space="preserve"> debe tener conflicto de interés, la razón de retiro no le impide llevar a cabo la consultoría, etc. </w:t>
      </w:r>
    </w:p>
    <w:p w14:paraId="48AAA94C" w14:textId="77777777" w:rsidR="00767B7C" w:rsidRPr="002431DC" w:rsidRDefault="00767B7C" w:rsidP="00767B7C">
      <w:pPr>
        <w:pStyle w:val="Prrafodelista1"/>
        <w:jc w:val="both"/>
        <w:rPr>
          <w:rFonts w:ascii="Calibri" w:hAnsi="Calibri" w:cs="Calibri"/>
          <w:sz w:val="22"/>
          <w:szCs w:val="22"/>
          <w:lang w:val="es-CO"/>
        </w:rPr>
      </w:pPr>
    </w:p>
    <w:p w14:paraId="562DB6C1" w14:textId="77777777" w:rsidR="00767B7C" w:rsidRPr="002431DC" w:rsidRDefault="00767B7C" w:rsidP="00767B7C">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Pr>
          <w:rFonts w:ascii="Calibri" w:hAnsi="Calibri" w:cs="Calibri"/>
          <w:sz w:val="22"/>
          <w:szCs w:val="22"/>
          <w:lang w:val="es-CO"/>
        </w:rPr>
        <w:t>de ONU Mujeres</w:t>
      </w:r>
      <w:r w:rsidRPr="002431DC">
        <w:rPr>
          <w:rFonts w:ascii="Calibri" w:hAnsi="Calibri" w:cs="Calibri"/>
          <w:sz w:val="22"/>
          <w:szCs w:val="22"/>
          <w:lang w:val="es-CO"/>
        </w:rPr>
        <w:t>, deberán informar de esta situación para poder analizar si la carga de un nuevo contrato interfiere con los resultados esperados en todos los contratos.</w:t>
      </w:r>
    </w:p>
    <w:p w14:paraId="32C8E467" w14:textId="77777777" w:rsidR="00767B7C" w:rsidRPr="002431DC" w:rsidRDefault="00767B7C" w:rsidP="00767B7C">
      <w:pPr>
        <w:pStyle w:val="Prrafodelista1"/>
        <w:jc w:val="both"/>
        <w:rPr>
          <w:rFonts w:ascii="Calibri" w:hAnsi="Calibri" w:cs="Calibri"/>
          <w:sz w:val="22"/>
          <w:szCs w:val="22"/>
          <w:lang w:val="es-CO"/>
        </w:rPr>
      </w:pPr>
    </w:p>
    <w:p w14:paraId="5FEF1889" w14:textId="77777777" w:rsidR="00767B7C" w:rsidRPr="002431DC" w:rsidRDefault="00767B7C" w:rsidP="00767B7C">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Pr>
          <w:rFonts w:ascii="Calibri" w:hAnsi="Calibri" w:cs="Calibri"/>
          <w:sz w:val="22"/>
          <w:szCs w:val="22"/>
          <w:lang w:val="es-CO"/>
        </w:rPr>
        <w:t>/as</w:t>
      </w:r>
      <w:r w:rsidRPr="002431DC">
        <w:rPr>
          <w:rFonts w:ascii="Calibri" w:hAnsi="Calibri" w:cs="Calibri"/>
          <w:sz w:val="22"/>
          <w:szCs w:val="22"/>
          <w:lang w:val="es-CO"/>
        </w:rPr>
        <w:t xml:space="preserve"> como consu</w:t>
      </w:r>
      <w:r>
        <w:rPr>
          <w:rFonts w:ascii="Calibri" w:hAnsi="Calibri" w:cs="Calibri"/>
          <w:sz w:val="22"/>
          <w:szCs w:val="22"/>
          <w:lang w:val="es-CO"/>
        </w:rPr>
        <w:t>ltores/as a través de SSA.</w:t>
      </w:r>
    </w:p>
    <w:p w14:paraId="728D26CB" w14:textId="77777777" w:rsidR="00767B7C" w:rsidRPr="002431DC" w:rsidRDefault="00767B7C" w:rsidP="00767B7C">
      <w:pPr>
        <w:rPr>
          <w:rFonts w:cs="Calibri"/>
          <w:lang w:val="es-CO" w:eastAsia="es-CO"/>
        </w:rPr>
      </w:pPr>
    </w:p>
    <w:p w14:paraId="2C163095" w14:textId="77777777" w:rsidR="00767B7C" w:rsidRPr="002431DC" w:rsidRDefault="00767B7C" w:rsidP="00767B7C">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Pr>
          <w:rFonts w:cs="Calibri"/>
          <w:lang w:val="es-CO"/>
        </w:rPr>
        <w:t>n los términos y condiciones de ONU Mujeres</w:t>
      </w:r>
      <w:r w:rsidRPr="002431DC">
        <w:rPr>
          <w:rFonts w:cs="Calibri"/>
          <w:lang w:val="es-CO"/>
        </w:rPr>
        <w:t>.</w:t>
      </w:r>
    </w:p>
    <w:p w14:paraId="6A52A143" w14:textId="77777777" w:rsidR="00767B7C" w:rsidRPr="002431DC" w:rsidRDefault="00767B7C" w:rsidP="00767B7C">
      <w:pPr>
        <w:ind w:left="720" w:hanging="720"/>
        <w:rPr>
          <w:rFonts w:cs="Calibri"/>
          <w:b/>
          <w:caps/>
          <w:lang w:val="es-CO"/>
        </w:rPr>
      </w:pPr>
    </w:p>
    <w:p w14:paraId="7F017F12" w14:textId="77777777" w:rsidR="00767B7C" w:rsidRPr="002431DC" w:rsidRDefault="00767B7C" w:rsidP="00767B7C">
      <w:pPr>
        <w:jc w:val="both"/>
        <w:rPr>
          <w:rFonts w:cs="Calibri"/>
          <w:lang w:val="es-CO"/>
        </w:rPr>
      </w:pPr>
    </w:p>
    <w:p w14:paraId="7774DFC7" w14:textId="77777777" w:rsidR="00767B7C" w:rsidRPr="002431DC" w:rsidRDefault="00767B7C" w:rsidP="00767B7C">
      <w:pPr>
        <w:jc w:val="both"/>
        <w:rPr>
          <w:rFonts w:cs="Calibri"/>
          <w:lang w:val="es-CO"/>
        </w:rPr>
      </w:pPr>
      <w:r w:rsidRPr="002431DC">
        <w:rPr>
          <w:rFonts w:cs="Calibri"/>
          <w:lang w:val="es-CO"/>
        </w:rPr>
        <w:t>Atentamente,</w:t>
      </w:r>
    </w:p>
    <w:p w14:paraId="59B9DA70" w14:textId="77777777" w:rsidR="00767B7C" w:rsidRPr="002431DC" w:rsidRDefault="00767B7C" w:rsidP="00767B7C">
      <w:pPr>
        <w:jc w:val="both"/>
        <w:rPr>
          <w:rFonts w:cs="Calibri"/>
          <w:lang w:val="es-CO"/>
        </w:rPr>
      </w:pPr>
    </w:p>
    <w:p w14:paraId="49FDF259" w14:textId="77777777" w:rsidR="00767B7C" w:rsidRPr="002431DC" w:rsidRDefault="00767B7C" w:rsidP="00767B7C">
      <w:pPr>
        <w:jc w:val="both"/>
        <w:rPr>
          <w:rFonts w:cs="Calibri"/>
          <w:lang w:val="es-CO"/>
        </w:rPr>
      </w:pPr>
    </w:p>
    <w:p w14:paraId="2E471D3F" w14:textId="77777777" w:rsidR="00767B7C" w:rsidRPr="002431DC" w:rsidRDefault="00767B7C" w:rsidP="00767B7C">
      <w:pPr>
        <w:jc w:val="both"/>
        <w:rPr>
          <w:rFonts w:cs="Calibri"/>
          <w:lang w:val="es-CO"/>
        </w:rPr>
      </w:pPr>
      <w:r w:rsidRPr="002431DC">
        <w:rPr>
          <w:rFonts w:cs="Calibri"/>
          <w:lang w:val="es-CO"/>
        </w:rPr>
        <w:t>(Firma)</w:t>
      </w:r>
    </w:p>
    <w:p w14:paraId="7939B65A" w14:textId="77777777" w:rsidR="00767B7C" w:rsidRPr="002431DC" w:rsidRDefault="00767B7C" w:rsidP="00767B7C">
      <w:pPr>
        <w:jc w:val="both"/>
        <w:rPr>
          <w:rFonts w:cs="Calibri"/>
          <w:lang w:val="es-CO"/>
        </w:rPr>
      </w:pPr>
      <w:r w:rsidRPr="002431DC">
        <w:rPr>
          <w:rFonts w:cs="Calibri"/>
          <w:lang w:val="es-CO"/>
        </w:rPr>
        <w:t>_________________________________________________</w:t>
      </w:r>
    </w:p>
    <w:p w14:paraId="36158AF0" w14:textId="77777777" w:rsidR="00767B7C" w:rsidRPr="002431DC" w:rsidRDefault="00767B7C" w:rsidP="00767B7C">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737FF6EC" w14:textId="77777777" w:rsidR="00767B7C" w:rsidRPr="002431DC" w:rsidRDefault="00767B7C" w:rsidP="00767B7C">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0F309E7E" w14:textId="77777777" w:rsidR="00767B7C" w:rsidRPr="002431DC" w:rsidRDefault="00767B7C" w:rsidP="00767B7C">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573D0AD5" w14:textId="77777777" w:rsidR="00767B7C" w:rsidRPr="002431DC" w:rsidRDefault="00767B7C" w:rsidP="00767B7C">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5BD57D05" w14:textId="77777777" w:rsidR="00767B7C" w:rsidRPr="002431DC" w:rsidRDefault="00767B7C" w:rsidP="00767B7C">
      <w:pPr>
        <w:jc w:val="both"/>
        <w:rPr>
          <w:lang w:val="es-CO"/>
        </w:rPr>
      </w:pPr>
      <w:r w:rsidRPr="002431DC">
        <w:rPr>
          <w:rFonts w:cs="Calibri"/>
          <w:lang w:val="es-CO"/>
        </w:rPr>
        <w:t xml:space="preserve">E mail: </w:t>
      </w:r>
      <w:r w:rsidRPr="002431DC">
        <w:rPr>
          <w:rFonts w:cs="Calibri"/>
          <w:highlight w:val="lightGray"/>
          <w:lang w:val="es-CO"/>
        </w:rPr>
        <w:t>[indicar]</w:t>
      </w:r>
    </w:p>
    <w:p w14:paraId="282A1B62" w14:textId="77777777" w:rsidR="00767B7C" w:rsidRPr="002431DC" w:rsidRDefault="00767B7C" w:rsidP="00767B7C">
      <w:pPr>
        <w:rPr>
          <w:b/>
          <w:u w:val="single"/>
          <w:lang w:val="es-CO"/>
        </w:rPr>
      </w:pPr>
    </w:p>
    <w:p w14:paraId="72694E06" w14:textId="77777777" w:rsidR="00767B7C" w:rsidRDefault="00767B7C" w:rsidP="00767B7C">
      <w:pPr>
        <w:jc w:val="center"/>
        <w:rPr>
          <w:b/>
          <w:sz w:val="24"/>
        </w:rPr>
      </w:pPr>
    </w:p>
    <w:p w14:paraId="4CE32AB3" w14:textId="77777777" w:rsidR="00767B7C" w:rsidRDefault="00767B7C" w:rsidP="00767B7C"/>
    <w:p w14:paraId="41E9EBDF" w14:textId="77777777" w:rsidR="00943E4F" w:rsidRDefault="00943E4F"/>
    <w:sectPr w:rsidR="00943E4F" w:rsidSect="00D3314F">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B011" w14:textId="77777777" w:rsidR="00DC1699" w:rsidRDefault="00DC1699">
      <w:r>
        <w:separator/>
      </w:r>
    </w:p>
  </w:endnote>
  <w:endnote w:type="continuationSeparator" w:id="0">
    <w:p w14:paraId="5CD6BAA8" w14:textId="77777777" w:rsidR="00DC1699" w:rsidRDefault="00DC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0898" w14:textId="77777777" w:rsidR="00D3314F" w:rsidRPr="008229C2" w:rsidRDefault="00D3314F" w:rsidP="00D3314F">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FEE7594" w14:textId="77777777" w:rsidR="00D3314F" w:rsidRPr="008229C2" w:rsidRDefault="00D3314F" w:rsidP="00D3314F">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1A2177C0" w14:textId="77777777" w:rsidR="00D3314F" w:rsidRPr="00DB13EA" w:rsidRDefault="00D3314F">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1898" w14:textId="77777777" w:rsidR="00DC1699" w:rsidRDefault="00DC1699">
      <w:r>
        <w:separator/>
      </w:r>
    </w:p>
  </w:footnote>
  <w:footnote w:type="continuationSeparator" w:id="0">
    <w:p w14:paraId="607DD0DA" w14:textId="77777777" w:rsidR="00DC1699" w:rsidRDefault="00DC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410" w14:textId="77777777" w:rsidR="00D3314F" w:rsidRDefault="00D3314F" w:rsidP="00D3314F">
    <w:pPr>
      <w:tabs>
        <w:tab w:val="left" w:pos="3420"/>
      </w:tabs>
      <w:jc w:val="right"/>
    </w:pPr>
    <w:r>
      <w:rPr>
        <w:noProof/>
        <w:lang w:val="es-CO" w:eastAsia="es-CO"/>
      </w:rPr>
      <w:drawing>
        <wp:inline distT="0" distB="0" distL="0" distR="0" wp14:anchorId="013C8102" wp14:editId="092DE838">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591D15A5" w14:textId="77777777" w:rsidR="00D3314F" w:rsidRDefault="00D3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8714DEC"/>
    <w:multiLevelType w:val="hybridMultilevel"/>
    <w:tmpl w:val="CC149142"/>
    <w:lvl w:ilvl="0" w:tplc="34423EAE">
      <w:start w:val="1"/>
      <w:numFmt w:val="decimal"/>
      <w:lvlText w:val="%1."/>
      <w:lvlJc w:val="left"/>
      <w:pPr>
        <w:ind w:left="720" w:hanging="360"/>
      </w:pPr>
      <w:rPr>
        <w:rFonts w:hint="default"/>
        <w:b w:val="0"/>
        <w:bCs/>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4C3FD8"/>
    <w:multiLevelType w:val="hybridMultilevel"/>
    <w:tmpl w:val="C58281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F0414"/>
    <w:multiLevelType w:val="hybridMultilevel"/>
    <w:tmpl w:val="03A29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B66C16"/>
    <w:multiLevelType w:val="hybridMultilevel"/>
    <w:tmpl w:val="5696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031456"/>
    <w:multiLevelType w:val="hybridMultilevel"/>
    <w:tmpl w:val="A27A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5D4C77"/>
    <w:multiLevelType w:val="hybridMultilevel"/>
    <w:tmpl w:val="51965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FF5A77"/>
    <w:multiLevelType w:val="hybridMultilevel"/>
    <w:tmpl w:val="ACC8E07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D3033EC"/>
    <w:multiLevelType w:val="hybridMultilevel"/>
    <w:tmpl w:val="CC149142"/>
    <w:lvl w:ilvl="0" w:tplc="34423EAE">
      <w:start w:val="1"/>
      <w:numFmt w:val="decimal"/>
      <w:lvlText w:val="%1."/>
      <w:lvlJc w:val="left"/>
      <w:pPr>
        <w:ind w:left="720" w:hanging="360"/>
      </w:pPr>
      <w:rPr>
        <w:rFonts w:hint="default"/>
        <w:b w:val="0"/>
        <w:bCs/>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415336"/>
    <w:multiLevelType w:val="hybridMultilevel"/>
    <w:tmpl w:val="E4C018C2"/>
    <w:lvl w:ilvl="0" w:tplc="C9904DF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6C297C"/>
    <w:multiLevelType w:val="hybridMultilevel"/>
    <w:tmpl w:val="CC149142"/>
    <w:lvl w:ilvl="0" w:tplc="34423EAE">
      <w:start w:val="1"/>
      <w:numFmt w:val="decimal"/>
      <w:lvlText w:val="%1."/>
      <w:lvlJc w:val="left"/>
      <w:pPr>
        <w:ind w:left="720" w:hanging="360"/>
      </w:pPr>
      <w:rPr>
        <w:rFonts w:hint="default"/>
        <w:b w:val="0"/>
        <w:bCs/>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FB713C"/>
    <w:multiLevelType w:val="hybridMultilevel"/>
    <w:tmpl w:val="CC149142"/>
    <w:lvl w:ilvl="0" w:tplc="34423EAE">
      <w:start w:val="1"/>
      <w:numFmt w:val="decimal"/>
      <w:lvlText w:val="%1."/>
      <w:lvlJc w:val="left"/>
      <w:pPr>
        <w:ind w:left="720" w:hanging="360"/>
      </w:pPr>
      <w:rPr>
        <w:rFonts w:hint="default"/>
        <w:b w:val="0"/>
        <w:bCs/>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3"/>
  </w:num>
  <w:num w:numId="6">
    <w:abstractNumId w:val="14"/>
  </w:num>
  <w:num w:numId="7">
    <w:abstractNumId w:val="1"/>
  </w:num>
  <w:num w:numId="8">
    <w:abstractNumId w:val="6"/>
  </w:num>
  <w:num w:numId="9">
    <w:abstractNumId w:val="7"/>
  </w:num>
  <w:num w:numId="10">
    <w:abstractNumId w:val="2"/>
  </w:num>
  <w:num w:numId="11">
    <w:abstractNumId w:val="10"/>
  </w:num>
  <w:num w:numId="12">
    <w:abstractNumId w:val="12"/>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7C"/>
    <w:rsid w:val="00003100"/>
    <w:rsid w:val="00007DB1"/>
    <w:rsid w:val="000129B3"/>
    <w:rsid w:val="00033C2E"/>
    <w:rsid w:val="00053A29"/>
    <w:rsid w:val="00063ABB"/>
    <w:rsid w:val="000646FC"/>
    <w:rsid w:val="00067CBE"/>
    <w:rsid w:val="000862AA"/>
    <w:rsid w:val="00093E07"/>
    <w:rsid w:val="000A46D3"/>
    <w:rsid w:val="00122A49"/>
    <w:rsid w:val="0014667A"/>
    <w:rsid w:val="00157C49"/>
    <w:rsid w:val="001750D9"/>
    <w:rsid w:val="00185135"/>
    <w:rsid w:val="001962EA"/>
    <w:rsid w:val="001A2BA8"/>
    <w:rsid w:val="001B0F06"/>
    <w:rsid w:val="001C6193"/>
    <w:rsid w:val="001C76ED"/>
    <w:rsid w:val="001D6FDA"/>
    <w:rsid w:val="001E1BD7"/>
    <w:rsid w:val="001E3C39"/>
    <w:rsid w:val="0020088E"/>
    <w:rsid w:val="0021302A"/>
    <w:rsid w:val="00216C1E"/>
    <w:rsid w:val="002259C4"/>
    <w:rsid w:val="00226843"/>
    <w:rsid w:val="00227B4A"/>
    <w:rsid w:val="00231FAC"/>
    <w:rsid w:val="00247E5E"/>
    <w:rsid w:val="00273484"/>
    <w:rsid w:val="002759E6"/>
    <w:rsid w:val="0028604C"/>
    <w:rsid w:val="00286763"/>
    <w:rsid w:val="002932F0"/>
    <w:rsid w:val="00293C39"/>
    <w:rsid w:val="002A2F46"/>
    <w:rsid w:val="002A41E8"/>
    <w:rsid w:val="002C1099"/>
    <w:rsid w:val="002E7500"/>
    <w:rsid w:val="002E7774"/>
    <w:rsid w:val="002F2C5D"/>
    <w:rsid w:val="002F6F08"/>
    <w:rsid w:val="00317AA2"/>
    <w:rsid w:val="00321B5C"/>
    <w:rsid w:val="00324EDE"/>
    <w:rsid w:val="00327668"/>
    <w:rsid w:val="0033376B"/>
    <w:rsid w:val="00342E71"/>
    <w:rsid w:val="0034468A"/>
    <w:rsid w:val="0035215B"/>
    <w:rsid w:val="0036164E"/>
    <w:rsid w:val="00364EF8"/>
    <w:rsid w:val="00364FAC"/>
    <w:rsid w:val="00384E90"/>
    <w:rsid w:val="003909FE"/>
    <w:rsid w:val="003A5D04"/>
    <w:rsid w:val="003B1418"/>
    <w:rsid w:val="003C647C"/>
    <w:rsid w:val="003D0A3D"/>
    <w:rsid w:val="003D3118"/>
    <w:rsid w:val="003D51A1"/>
    <w:rsid w:val="003E36BC"/>
    <w:rsid w:val="003E6908"/>
    <w:rsid w:val="003F5803"/>
    <w:rsid w:val="0040525C"/>
    <w:rsid w:val="00426397"/>
    <w:rsid w:val="004413DE"/>
    <w:rsid w:val="004522C7"/>
    <w:rsid w:val="0045480B"/>
    <w:rsid w:val="004769A3"/>
    <w:rsid w:val="004776DE"/>
    <w:rsid w:val="004870CE"/>
    <w:rsid w:val="00491DE1"/>
    <w:rsid w:val="00492818"/>
    <w:rsid w:val="004D4522"/>
    <w:rsid w:val="00517154"/>
    <w:rsid w:val="005345E5"/>
    <w:rsid w:val="00544175"/>
    <w:rsid w:val="005467ED"/>
    <w:rsid w:val="005551CE"/>
    <w:rsid w:val="005565C2"/>
    <w:rsid w:val="00560054"/>
    <w:rsid w:val="00560754"/>
    <w:rsid w:val="0058051C"/>
    <w:rsid w:val="005840C3"/>
    <w:rsid w:val="00584D25"/>
    <w:rsid w:val="00587C86"/>
    <w:rsid w:val="00595672"/>
    <w:rsid w:val="00595E5A"/>
    <w:rsid w:val="005A4A87"/>
    <w:rsid w:val="005C41DD"/>
    <w:rsid w:val="005E5AD9"/>
    <w:rsid w:val="006230E6"/>
    <w:rsid w:val="006338C2"/>
    <w:rsid w:val="00634BCE"/>
    <w:rsid w:val="00646065"/>
    <w:rsid w:val="0065156B"/>
    <w:rsid w:val="006A2B32"/>
    <w:rsid w:val="006B1B74"/>
    <w:rsid w:val="006B3580"/>
    <w:rsid w:val="006B5D04"/>
    <w:rsid w:val="006B75C6"/>
    <w:rsid w:val="006C3A4A"/>
    <w:rsid w:val="006F2044"/>
    <w:rsid w:val="006F2187"/>
    <w:rsid w:val="00706F86"/>
    <w:rsid w:val="00716076"/>
    <w:rsid w:val="00720426"/>
    <w:rsid w:val="007407C6"/>
    <w:rsid w:val="00754F0F"/>
    <w:rsid w:val="0075797F"/>
    <w:rsid w:val="00767B7C"/>
    <w:rsid w:val="00785550"/>
    <w:rsid w:val="00794841"/>
    <w:rsid w:val="007A18F7"/>
    <w:rsid w:val="007A2BC8"/>
    <w:rsid w:val="007A5AD9"/>
    <w:rsid w:val="007B173B"/>
    <w:rsid w:val="007D3EF0"/>
    <w:rsid w:val="007E4A38"/>
    <w:rsid w:val="007F753E"/>
    <w:rsid w:val="008133E6"/>
    <w:rsid w:val="008228DF"/>
    <w:rsid w:val="00830FE9"/>
    <w:rsid w:val="008341D4"/>
    <w:rsid w:val="00844284"/>
    <w:rsid w:val="00844646"/>
    <w:rsid w:val="00857161"/>
    <w:rsid w:val="00866E3E"/>
    <w:rsid w:val="00874DD9"/>
    <w:rsid w:val="00892061"/>
    <w:rsid w:val="008A1CE2"/>
    <w:rsid w:val="008B15A2"/>
    <w:rsid w:val="008B167B"/>
    <w:rsid w:val="008C1250"/>
    <w:rsid w:val="008E165E"/>
    <w:rsid w:val="008E321D"/>
    <w:rsid w:val="008E4D19"/>
    <w:rsid w:val="008E7F6E"/>
    <w:rsid w:val="008F3BCB"/>
    <w:rsid w:val="008F3CE6"/>
    <w:rsid w:val="009069DD"/>
    <w:rsid w:val="0092027D"/>
    <w:rsid w:val="009249B2"/>
    <w:rsid w:val="0092741D"/>
    <w:rsid w:val="00943E4F"/>
    <w:rsid w:val="009645E7"/>
    <w:rsid w:val="009660F5"/>
    <w:rsid w:val="00977880"/>
    <w:rsid w:val="009D0893"/>
    <w:rsid w:val="009D4B06"/>
    <w:rsid w:val="009F16E9"/>
    <w:rsid w:val="009F243D"/>
    <w:rsid w:val="00A05509"/>
    <w:rsid w:val="00A1029E"/>
    <w:rsid w:val="00A112E1"/>
    <w:rsid w:val="00A226A6"/>
    <w:rsid w:val="00A4719F"/>
    <w:rsid w:val="00A47D3E"/>
    <w:rsid w:val="00A51DAC"/>
    <w:rsid w:val="00A619CB"/>
    <w:rsid w:val="00AB65DA"/>
    <w:rsid w:val="00AC3790"/>
    <w:rsid w:val="00AD1B96"/>
    <w:rsid w:val="00AD67C1"/>
    <w:rsid w:val="00AD7C57"/>
    <w:rsid w:val="00B0169A"/>
    <w:rsid w:val="00B152CF"/>
    <w:rsid w:val="00B15765"/>
    <w:rsid w:val="00B23FA1"/>
    <w:rsid w:val="00B25245"/>
    <w:rsid w:val="00B25355"/>
    <w:rsid w:val="00B26B25"/>
    <w:rsid w:val="00B376AF"/>
    <w:rsid w:val="00B6657A"/>
    <w:rsid w:val="00B956D4"/>
    <w:rsid w:val="00BB414E"/>
    <w:rsid w:val="00BD1FFF"/>
    <w:rsid w:val="00C01105"/>
    <w:rsid w:val="00C17F46"/>
    <w:rsid w:val="00C265C0"/>
    <w:rsid w:val="00C42C24"/>
    <w:rsid w:val="00C73DD8"/>
    <w:rsid w:val="00C77B73"/>
    <w:rsid w:val="00CB212E"/>
    <w:rsid w:val="00CC3148"/>
    <w:rsid w:val="00CD078D"/>
    <w:rsid w:val="00CD12AA"/>
    <w:rsid w:val="00CD4891"/>
    <w:rsid w:val="00CE42CD"/>
    <w:rsid w:val="00CE74E0"/>
    <w:rsid w:val="00D03524"/>
    <w:rsid w:val="00D315CD"/>
    <w:rsid w:val="00D3314F"/>
    <w:rsid w:val="00D37DA6"/>
    <w:rsid w:val="00D451DD"/>
    <w:rsid w:val="00D56D8A"/>
    <w:rsid w:val="00D6183A"/>
    <w:rsid w:val="00D62BD5"/>
    <w:rsid w:val="00D64F67"/>
    <w:rsid w:val="00D666DA"/>
    <w:rsid w:val="00D81C6B"/>
    <w:rsid w:val="00D8419F"/>
    <w:rsid w:val="00D85B0C"/>
    <w:rsid w:val="00DC1699"/>
    <w:rsid w:val="00DF007F"/>
    <w:rsid w:val="00DF1F69"/>
    <w:rsid w:val="00E140BC"/>
    <w:rsid w:val="00E64AE3"/>
    <w:rsid w:val="00E66B44"/>
    <w:rsid w:val="00E70BB2"/>
    <w:rsid w:val="00E83C9A"/>
    <w:rsid w:val="00EB146A"/>
    <w:rsid w:val="00EB19EB"/>
    <w:rsid w:val="00EB77CC"/>
    <w:rsid w:val="00ED299E"/>
    <w:rsid w:val="00ED43D2"/>
    <w:rsid w:val="00ED6808"/>
    <w:rsid w:val="00F013D2"/>
    <w:rsid w:val="00F072D2"/>
    <w:rsid w:val="00F16CB4"/>
    <w:rsid w:val="00F37B53"/>
    <w:rsid w:val="00F4084A"/>
    <w:rsid w:val="00F4148D"/>
    <w:rsid w:val="00F57AA1"/>
    <w:rsid w:val="00F82C3F"/>
    <w:rsid w:val="00F9050A"/>
    <w:rsid w:val="00FA7C5E"/>
    <w:rsid w:val="00FB3A5F"/>
    <w:rsid w:val="00FC510B"/>
    <w:rsid w:val="00FD34DD"/>
    <w:rsid w:val="00FE3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821"/>
  <w15:docId w15:val="{26C8EEFE-2E57-421F-92AB-88FA4274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7C"/>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767B7C"/>
    <w:pPr>
      <w:keepNext/>
      <w:outlineLvl w:val="0"/>
    </w:pPr>
    <w:rPr>
      <w:b/>
      <w:bCs/>
      <w:sz w:val="24"/>
    </w:rPr>
  </w:style>
  <w:style w:type="paragraph" w:styleId="Heading3">
    <w:name w:val="heading 3"/>
    <w:basedOn w:val="Normal"/>
    <w:next w:val="Normal"/>
    <w:link w:val="Heading3Char"/>
    <w:uiPriority w:val="9"/>
    <w:unhideWhenUsed/>
    <w:qFormat/>
    <w:rsid w:val="00767B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7B7C"/>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767B7C"/>
    <w:rPr>
      <w:rFonts w:asciiTheme="majorHAnsi" w:eastAsiaTheme="majorEastAsia" w:hAnsiTheme="majorHAnsi" w:cstheme="majorBidi"/>
      <w:color w:val="1F3763" w:themeColor="accent1" w:themeShade="7F"/>
      <w:sz w:val="24"/>
      <w:szCs w:val="24"/>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3"/>
    <w:basedOn w:val="Normal"/>
    <w:link w:val="ListParagraphChar"/>
    <w:uiPriority w:val="34"/>
    <w:qFormat/>
    <w:rsid w:val="00767B7C"/>
    <w:pPr>
      <w:ind w:left="720"/>
      <w:contextualSpacing/>
    </w:pPr>
  </w:style>
  <w:style w:type="paragraph" w:styleId="BodyText">
    <w:name w:val="Body Text"/>
    <w:basedOn w:val="Normal"/>
    <w:link w:val="BodyTextChar"/>
    <w:uiPriority w:val="99"/>
    <w:unhideWhenUsed/>
    <w:rsid w:val="00767B7C"/>
    <w:pPr>
      <w:spacing w:after="120"/>
    </w:pPr>
  </w:style>
  <w:style w:type="character" w:customStyle="1" w:styleId="BodyTextChar">
    <w:name w:val="Body Text Char"/>
    <w:basedOn w:val="DefaultParagraphFont"/>
    <w:link w:val="BodyText"/>
    <w:uiPriority w:val="99"/>
    <w:rsid w:val="00767B7C"/>
    <w:rPr>
      <w:rFonts w:ascii="Arial" w:eastAsia="Times New Roman" w:hAnsi="Arial" w:cs="Times New Roman"/>
      <w:sz w:val="20"/>
      <w:szCs w:val="24"/>
    </w:rPr>
  </w:style>
  <w:style w:type="character" w:styleId="Hyperlink">
    <w:name w:val="Hyperlink"/>
    <w:basedOn w:val="DefaultParagraphFont"/>
    <w:uiPriority w:val="99"/>
    <w:unhideWhenUsed/>
    <w:rsid w:val="00767B7C"/>
    <w:rPr>
      <w:color w:val="0563C1" w:themeColor="hyperlink"/>
      <w:u w:val="single"/>
    </w:rPr>
  </w:style>
  <w:style w:type="character" w:customStyle="1" w:styleId="BodyTextChar1">
    <w:name w:val="Body Text Char1"/>
    <w:basedOn w:val="DefaultParagraphFont"/>
    <w:uiPriority w:val="99"/>
    <w:rsid w:val="00767B7C"/>
    <w:rPr>
      <w:spacing w:val="2"/>
      <w:sz w:val="19"/>
      <w:szCs w:val="19"/>
      <w:u w:val="none"/>
    </w:rPr>
  </w:style>
  <w:style w:type="paragraph" w:styleId="NoSpacing">
    <w:name w:val="No Spacing"/>
    <w:uiPriority w:val="1"/>
    <w:qFormat/>
    <w:rsid w:val="00767B7C"/>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767B7C"/>
    <w:rPr>
      <w:rFonts w:ascii="Arial" w:eastAsia="Times New Roman" w:hAnsi="Arial" w:cs="Times New Roman"/>
      <w:sz w:val="20"/>
      <w:szCs w:val="24"/>
    </w:rPr>
  </w:style>
  <w:style w:type="paragraph" w:styleId="Header">
    <w:name w:val="header"/>
    <w:basedOn w:val="Normal"/>
    <w:link w:val="HeaderChar"/>
    <w:rsid w:val="00767B7C"/>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767B7C"/>
    <w:rPr>
      <w:rFonts w:ascii="Times New Roman" w:eastAsia="Times New Roman" w:hAnsi="Times New Roman" w:cs="Times New Roman"/>
      <w:sz w:val="20"/>
      <w:szCs w:val="20"/>
      <w:lang w:val="es-ES"/>
    </w:rPr>
  </w:style>
  <w:style w:type="paragraph" w:customStyle="1" w:styleId="Default">
    <w:name w:val="Default"/>
    <w:link w:val="DefaultChar"/>
    <w:rsid w:val="00767B7C"/>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767B7C"/>
    <w:pPr>
      <w:ind w:left="708"/>
    </w:pPr>
    <w:rPr>
      <w:rFonts w:ascii="Times New Roman" w:hAnsi="Times New Roman"/>
      <w:szCs w:val="20"/>
      <w:lang w:val="es-ES" w:eastAsia="es-ES"/>
    </w:rPr>
  </w:style>
  <w:style w:type="character" w:customStyle="1" w:styleId="DefaultChar">
    <w:name w:val="Default Char"/>
    <w:link w:val="Default"/>
    <w:rsid w:val="00767B7C"/>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767B7C"/>
    <w:pPr>
      <w:tabs>
        <w:tab w:val="center" w:pos="4419"/>
        <w:tab w:val="right" w:pos="8838"/>
      </w:tabs>
    </w:pPr>
  </w:style>
  <w:style w:type="character" w:customStyle="1" w:styleId="FooterChar">
    <w:name w:val="Footer Char"/>
    <w:basedOn w:val="DefaultParagraphFont"/>
    <w:link w:val="Footer"/>
    <w:uiPriority w:val="99"/>
    <w:rsid w:val="00767B7C"/>
    <w:rPr>
      <w:rFonts w:ascii="Arial" w:eastAsia="Times New Roman" w:hAnsi="Arial" w:cs="Times New Roman"/>
      <w:sz w:val="20"/>
      <w:szCs w:val="24"/>
    </w:rPr>
  </w:style>
  <w:style w:type="table" w:styleId="TableGrid">
    <w:name w:val="Table Grid"/>
    <w:basedOn w:val="TableNormal"/>
    <w:uiPriority w:val="39"/>
    <w:rsid w:val="0096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7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7B73"/>
    <w:rPr>
      <w:sz w:val="16"/>
      <w:szCs w:val="16"/>
    </w:rPr>
  </w:style>
  <w:style w:type="paragraph" w:styleId="CommentText">
    <w:name w:val="annotation text"/>
    <w:basedOn w:val="Normal"/>
    <w:link w:val="CommentTextChar"/>
    <w:uiPriority w:val="99"/>
    <w:semiHidden/>
    <w:unhideWhenUsed/>
    <w:rsid w:val="00C77B73"/>
    <w:rPr>
      <w:szCs w:val="20"/>
    </w:rPr>
  </w:style>
  <w:style w:type="character" w:customStyle="1" w:styleId="CommentTextChar">
    <w:name w:val="Comment Text Char"/>
    <w:basedOn w:val="DefaultParagraphFont"/>
    <w:link w:val="CommentText"/>
    <w:uiPriority w:val="99"/>
    <w:semiHidden/>
    <w:rsid w:val="00C77B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7B73"/>
    <w:rPr>
      <w:b/>
      <w:bCs/>
    </w:rPr>
  </w:style>
  <w:style w:type="character" w:customStyle="1" w:styleId="CommentSubjectChar">
    <w:name w:val="Comment Subject Char"/>
    <w:basedOn w:val="CommentTextChar"/>
    <w:link w:val="CommentSubject"/>
    <w:uiPriority w:val="99"/>
    <w:semiHidden/>
    <w:rsid w:val="00C77B73"/>
    <w:rPr>
      <w:rFonts w:ascii="Arial" w:eastAsia="Times New Roman" w:hAnsi="Arial" w:cs="Times New Roman"/>
      <w:b/>
      <w:bCs/>
      <w:sz w:val="20"/>
      <w:szCs w:val="20"/>
    </w:rPr>
  </w:style>
  <w:style w:type="paragraph" w:customStyle="1" w:styleId="textomed">
    <w:name w:val="textomed"/>
    <w:basedOn w:val="Normal"/>
    <w:rsid w:val="00C77B73"/>
    <w:pPr>
      <w:spacing w:before="100" w:beforeAutospacing="1" w:after="100" w:afterAutospacing="1"/>
    </w:pPr>
    <w:rPr>
      <w:rFonts w:ascii="Times New Roman" w:hAnsi="Times New Roman"/>
      <w:sz w:val="24"/>
      <w:lang w:val="es-CO" w:eastAsia="es-CO"/>
    </w:rPr>
  </w:style>
  <w:style w:type="paragraph" w:customStyle="1" w:styleId="titulo2">
    <w:name w:val="titulo2"/>
    <w:basedOn w:val="Normal"/>
    <w:rsid w:val="00C77B73"/>
    <w:pPr>
      <w:spacing w:before="100" w:beforeAutospacing="1" w:after="100" w:afterAutospacing="1"/>
    </w:pPr>
    <w:rPr>
      <w:rFonts w:ascii="Times New Roman" w:hAnsi="Times New Roman"/>
      <w:sz w:val="24"/>
      <w:lang w:val="es-CO" w:eastAsia="es-CO"/>
    </w:rPr>
  </w:style>
  <w:style w:type="paragraph" w:styleId="Revision">
    <w:name w:val="Revision"/>
    <w:hidden/>
    <w:uiPriority w:val="99"/>
    <w:semiHidden/>
    <w:rsid w:val="00A4719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999968">
      <w:bodyDiv w:val="1"/>
      <w:marLeft w:val="0"/>
      <w:marRight w:val="0"/>
      <w:marTop w:val="0"/>
      <w:marBottom w:val="0"/>
      <w:divBdr>
        <w:top w:val="none" w:sz="0" w:space="0" w:color="auto"/>
        <w:left w:val="none" w:sz="0" w:space="0" w:color="auto"/>
        <w:bottom w:val="none" w:sz="0" w:space="0" w:color="auto"/>
        <w:right w:val="none" w:sz="0" w:space="0" w:color="auto"/>
      </w:divBdr>
    </w:div>
    <w:div w:id="17723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97DCF-341E-4B0C-8E33-96A1BC192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2DDDF-D4A4-45EA-A6BB-693C4FEF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A86C-A0AA-4239-AF2D-DD4CF279C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4044</Words>
  <Characters>22248</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Rojas</dc:creator>
  <cp:keywords/>
  <dc:description/>
  <cp:lastModifiedBy>Isabel Gonzalez</cp:lastModifiedBy>
  <cp:revision>7</cp:revision>
  <dcterms:created xsi:type="dcterms:W3CDTF">2020-07-01T17:12:00Z</dcterms:created>
  <dcterms:modified xsi:type="dcterms:W3CDTF">2020-07-02T17:08:00Z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ies>
</file>