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356"/>
      </w:tblGrid>
      <w:tr w:rsidR="00BD04D8" w:rsidRPr="00CC7096" w14:paraId="735CEB89" w14:textId="77777777" w:rsidTr="00A80C03">
        <w:trPr>
          <w:cantSplit/>
          <w:trHeight w:val="679"/>
        </w:trPr>
        <w:tc>
          <w:tcPr>
            <w:tcW w:w="9356" w:type="dxa"/>
            <w:tcBorders>
              <w:top w:val="thinThickSmallGap" w:sz="24" w:space="0" w:color="auto"/>
              <w:bottom w:val="thickThinSmallGap" w:sz="24" w:space="0" w:color="auto"/>
            </w:tcBorders>
            <w:shd w:val="clear" w:color="auto" w:fill="FFFFFF"/>
            <w:vAlign w:val="center"/>
          </w:tcPr>
          <w:p w14:paraId="6DF1E14B" w14:textId="121B49F5" w:rsidR="00F32C74" w:rsidRPr="001D759B" w:rsidRDefault="00255A18" w:rsidP="00CC7096">
            <w:pPr>
              <w:ind w:left="606"/>
              <w:jc w:val="center"/>
              <w:rPr>
                <w:rFonts w:cs="Arial"/>
                <w:b/>
                <w:szCs w:val="20"/>
                <w:lang w:val="es-CO"/>
              </w:rPr>
            </w:pPr>
            <w:r w:rsidRPr="001D759B">
              <w:rPr>
                <w:rFonts w:cs="Arial"/>
                <w:b/>
                <w:szCs w:val="20"/>
                <w:lang w:val="es-CO"/>
              </w:rPr>
              <w:t>TÉRMINOS DE REFERENCIA</w:t>
            </w:r>
          </w:p>
        </w:tc>
      </w:tr>
    </w:tbl>
    <w:p w14:paraId="14FF32C1" w14:textId="77777777" w:rsidR="001F7117" w:rsidRPr="001D759B" w:rsidRDefault="001F7117">
      <w:pPr>
        <w:rPr>
          <w:lang w:val="es-CO"/>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7"/>
        <w:gridCol w:w="6429"/>
      </w:tblGrid>
      <w:tr w:rsidR="00C620F3" w:rsidRPr="00021C4A" w14:paraId="70CCC7FF" w14:textId="77777777" w:rsidTr="001F7117">
        <w:tc>
          <w:tcPr>
            <w:tcW w:w="9356" w:type="dxa"/>
            <w:gridSpan w:val="2"/>
            <w:shd w:val="clear" w:color="auto" w:fill="E0E0E0"/>
          </w:tcPr>
          <w:p w14:paraId="4EC4D92F" w14:textId="6CD6B4A7" w:rsidR="00C620F3" w:rsidRPr="001D759B" w:rsidRDefault="00C620F3" w:rsidP="00E02F4A">
            <w:pPr>
              <w:rPr>
                <w:rFonts w:asciiTheme="minorHAnsi" w:hAnsiTheme="minorHAnsi"/>
                <w:b/>
                <w:bCs/>
                <w:sz w:val="22"/>
                <w:szCs w:val="22"/>
                <w:lang w:val="es-CO"/>
              </w:rPr>
            </w:pPr>
            <w:r w:rsidRPr="001D759B">
              <w:rPr>
                <w:rFonts w:asciiTheme="minorHAnsi" w:hAnsiTheme="minorHAnsi"/>
                <w:b/>
                <w:bCs/>
                <w:sz w:val="22"/>
                <w:szCs w:val="22"/>
                <w:lang w:val="es-CO"/>
              </w:rPr>
              <w:t xml:space="preserve">I. Información de la </w:t>
            </w:r>
            <w:r w:rsidR="00502E64" w:rsidRPr="001D759B">
              <w:rPr>
                <w:rFonts w:asciiTheme="minorHAnsi" w:hAnsiTheme="minorHAnsi"/>
                <w:b/>
                <w:bCs/>
                <w:sz w:val="22"/>
                <w:szCs w:val="22"/>
                <w:lang w:val="es-CO"/>
              </w:rPr>
              <w:t>p</w:t>
            </w:r>
            <w:r w:rsidRPr="001D759B">
              <w:rPr>
                <w:rFonts w:asciiTheme="minorHAnsi" w:hAnsiTheme="minorHAnsi"/>
                <w:b/>
                <w:bCs/>
                <w:sz w:val="22"/>
                <w:szCs w:val="22"/>
                <w:lang w:val="es-CO"/>
              </w:rPr>
              <w:t>osición</w:t>
            </w:r>
          </w:p>
        </w:tc>
      </w:tr>
      <w:tr w:rsidR="00C620F3" w:rsidRPr="00021C4A" w14:paraId="093C6C28" w14:textId="77777777" w:rsidTr="001F7117">
        <w:trPr>
          <w:trHeight w:val="1255"/>
        </w:trPr>
        <w:tc>
          <w:tcPr>
            <w:tcW w:w="9356" w:type="dxa"/>
            <w:gridSpan w:val="2"/>
          </w:tcPr>
          <w:p w14:paraId="7B217F5D" w14:textId="1FEFE1F8" w:rsidR="00C620F3" w:rsidRPr="0079357E" w:rsidRDefault="00C620F3" w:rsidP="00BE6D5F">
            <w:pPr>
              <w:pStyle w:val="Heading3"/>
              <w:ind w:left="2880" w:hanging="2880"/>
              <w:jc w:val="both"/>
              <w:rPr>
                <w:rFonts w:ascii="Arial" w:eastAsia="Times New Roman" w:hAnsi="Arial" w:cs="Times New Roman"/>
                <w:color w:val="auto"/>
                <w:sz w:val="20"/>
                <w:lang w:val="es-CO"/>
              </w:rPr>
            </w:pPr>
            <w:r w:rsidRPr="001D759B">
              <w:rPr>
                <w:rFonts w:ascii="Arial" w:hAnsi="Arial" w:cs="Arial"/>
                <w:bCs/>
                <w:color w:val="auto"/>
                <w:sz w:val="20"/>
                <w:szCs w:val="22"/>
                <w:lang w:val="es-CO"/>
              </w:rPr>
              <w:t>Título de la Consultoría:</w:t>
            </w:r>
            <w:r w:rsidRPr="001D759B">
              <w:rPr>
                <w:rFonts w:ascii="Arial" w:hAnsi="Arial" w:cs="Arial"/>
                <w:sz w:val="20"/>
                <w:szCs w:val="22"/>
                <w:lang w:val="es-CO"/>
              </w:rPr>
              <w:tab/>
            </w:r>
            <w:bookmarkStart w:id="0" w:name="_Hlk48137014"/>
            <w:r w:rsidR="001A4D8F" w:rsidRPr="001A4D8F">
              <w:rPr>
                <w:rFonts w:ascii="Arial" w:eastAsia="Times New Roman" w:hAnsi="Arial" w:cs="Times New Roman"/>
                <w:color w:val="auto"/>
                <w:sz w:val="20"/>
                <w:lang w:val="es-CO"/>
              </w:rPr>
              <w:t>Consultoría “Apoyo a la coordinación para el proceso de Garantías para las Mujeres en Putumayo</w:t>
            </w:r>
            <w:r w:rsidR="001A4D8F">
              <w:rPr>
                <w:rFonts w:ascii="Arial" w:eastAsia="Times New Roman" w:hAnsi="Arial" w:cs="Times New Roman"/>
                <w:color w:val="auto"/>
                <w:sz w:val="20"/>
                <w:lang w:val="es-CO"/>
              </w:rPr>
              <w:t>”</w:t>
            </w:r>
            <w:bookmarkEnd w:id="0"/>
          </w:p>
          <w:p w14:paraId="4F200B32" w14:textId="77777777" w:rsidR="00C620F3" w:rsidRPr="001D759B" w:rsidRDefault="00C620F3" w:rsidP="00A80C03">
            <w:pPr>
              <w:rPr>
                <w:rFonts w:eastAsiaTheme="majorEastAsia" w:cs="Arial"/>
                <w:lang w:val="es-CO"/>
              </w:rPr>
            </w:pPr>
          </w:p>
          <w:p w14:paraId="1B5A531C" w14:textId="32C6757B" w:rsidR="00C620F3" w:rsidRPr="001D759B" w:rsidRDefault="00C620F3" w:rsidP="00A80C03">
            <w:pPr>
              <w:rPr>
                <w:rFonts w:eastAsiaTheme="majorEastAsia" w:cs="Arial"/>
                <w:lang w:val="es-CO"/>
              </w:rPr>
            </w:pPr>
            <w:r w:rsidRPr="001D759B">
              <w:rPr>
                <w:rFonts w:eastAsiaTheme="majorEastAsia" w:cs="Arial"/>
                <w:lang w:val="es-CO"/>
              </w:rPr>
              <w:t>Contrato</w:t>
            </w:r>
            <w:r w:rsidRPr="001D759B">
              <w:rPr>
                <w:rFonts w:eastAsiaTheme="majorEastAsia" w:cs="Arial"/>
                <w:lang w:val="es-CO"/>
              </w:rPr>
              <w:tab/>
            </w:r>
            <w:r w:rsidRPr="001D759B">
              <w:rPr>
                <w:rFonts w:eastAsiaTheme="majorEastAsia" w:cs="Arial"/>
                <w:lang w:val="es-CO"/>
              </w:rPr>
              <w:tab/>
            </w:r>
            <w:r w:rsidRPr="001D759B">
              <w:rPr>
                <w:rFonts w:eastAsiaTheme="majorEastAsia" w:cs="Arial"/>
                <w:lang w:val="es-CO"/>
              </w:rPr>
              <w:tab/>
              <w:t>SSA</w:t>
            </w:r>
          </w:p>
          <w:p w14:paraId="733319C2" w14:textId="26ECD27C" w:rsidR="00C620F3" w:rsidRPr="001D759B" w:rsidRDefault="00D235F9" w:rsidP="00A80C03">
            <w:pPr>
              <w:ind w:left="2880" w:hanging="2880"/>
              <w:rPr>
                <w:rFonts w:cs="Arial"/>
                <w:szCs w:val="22"/>
                <w:lang w:val="es-CO"/>
              </w:rPr>
            </w:pPr>
            <w:r w:rsidRPr="001D759B">
              <w:rPr>
                <w:rFonts w:cs="Arial"/>
                <w:szCs w:val="22"/>
                <w:lang w:val="es-CO"/>
              </w:rPr>
              <w:t>Lugar</w:t>
            </w:r>
            <w:r w:rsidR="00C620F3" w:rsidRPr="001D759B">
              <w:rPr>
                <w:rFonts w:cs="Arial"/>
                <w:szCs w:val="22"/>
                <w:lang w:val="es-CO"/>
              </w:rPr>
              <w:t>:</w:t>
            </w:r>
            <w:r w:rsidR="00C620F3" w:rsidRPr="001D759B">
              <w:rPr>
                <w:rFonts w:cs="Arial"/>
                <w:szCs w:val="22"/>
                <w:lang w:val="es-CO"/>
              </w:rPr>
              <w:tab/>
            </w:r>
            <w:r w:rsidR="00925020" w:rsidRPr="00925020">
              <w:rPr>
                <w:rFonts w:cs="Arial"/>
                <w:szCs w:val="22"/>
                <w:lang w:val="es-CO"/>
              </w:rPr>
              <w:t>Mocoa, Putumayo</w:t>
            </w:r>
          </w:p>
          <w:p w14:paraId="0A701759" w14:textId="0AE3CAA6" w:rsidR="00C620F3" w:rsidRPr="001D759B" w:rsidRDefault="00C620F3" w:rsidP="00D21146">
            <w:pPr>
              <w:ind w:left="2880" w:hanging="2880"/>
              <w:rPr>
                <w:rFonts w:asciiTheme="minorHAnsi" w:hAnsiTheme="minorHAnsi"/>
                <w:sz w:val="22"/>
                <w:szCs w:val="22"/>
                <w:lang w:val="es-CO"/>
              </w:rPr>
            </w:pPr>
            <w:r w:rsidRPr="001D759B">
              <w:rPr>
                <w:rFonts w:cs="Arial"/>
                <w:szCs w:val="22"/>
                <w:lang w:val="es-CO"/>
              </w:rPr>
              <w:t>Duración:</w:t>
            </w:r>
            <w:r w:rsidRPr="001D759B">
              <w:rPr>
                <w:rFonts w:cs="Arial"/>
                <w:szCs w:val="22"/>
                <w:lang w:val="es-CO"/>
              </w:rPr>
              <w:tab/>
            </w:r>
            <w:r w:rsidR="004D4A05">
              <w:rPr>
                <w:rFonts w:cs="Arial"/>
                <w:szCs w:val="22"/>
                <w:lang w:val="es-CO"/>
              </w:rPr>
              <w:t>4</w:t>
            </w:r>
            <w:r w:rsidR="00BE6D5F" w:rsidRPr="001D759B">
              <w:rPr>
                <w:rFonts w:cs="Arial"/>
                <w:szCs w:val="22"/>
                <w:lang w:val="es-CO"/>
              </w:rPr>
              <w:t xml:space="preserve"> meses</w:t>
            </w:r>
          </w:p>
        </w:tc>
      </w:tr>
      <w:tr w:rsidR="00AF31A0" w:rsidRPr="001D759B" w14:paraId="40F09F97" w14:textId="77777777" w:rsidTr="001F7117">
        <w:tblPrEx>
          <w:tblLook w:val="0000" w:firstRow="0" w:lastRow="0" w:firstColumn="0" w:lastColumn="0" w:noHBand="0" w:noVBand="0"/>
        </w:tblPrEx>
        <w:tc>
          <w:tcPr>
            <w:tcW w:w="9356" w:type="dxa"/>
            <w:gridSpan w:val="2"/>
            <w:shd w:val="clear" w:color="auto" w:fill="E0E0E0"/>
          </w:tcPr>
          <w:p w14:paraId="6E0DDE32" w14:textId="5ED2D058" w:rsidR="00AF31A0" w:rsidRPr="001D759B" w:rsidRDefault="00AF31A0" w:rsidP="00B010AA">
            <w:pPr>
              <w:pStyle w:val="Heading1"/>
              <w:rPr>
                <w:rFonts w:cs="Arial"/>
                <w:sz w:val="20"/>
                <w:szCs w:val="20"/>
                <w:lang w:val="es-CO"/>
              </w:rPr>
            </w:pPr>
            <w:r w:rsidRPr="001D759B">
              <w:rPr>
                <w:rFonts w:cs="Arial"/>
                <w:sz w:val="20"/>
                <w:szCs w:val="20"/>
                <w:lang w:val="es-CO"/>
              </w:rPr>
              <w:t xml:space="preserve">I. </w:t>
            </w:r>
            <w:r w:rsidR="005003AC" w:rsidRPr="001D759B">
              <w:rPr>
                <w:rFonts w:cs="Arial"/>
                <w:sz w:val="20"/>
                <w:szCs w:val="20"/>
                <w:lang w:val="es-CO"/>
              </w:rPr>
              <w:t xml:space="preserve">Contexto </w:t>
            </w:r>
            <w:r w:rsidR="00502E64" w:rsidRPr="001D759B">
              <w:rPr>
                <w:rFonts w:cs="Arial"/>
                <w:sz w:val="20"/>
                <w:szCs w:val="20"/>
                <w:lang w:val="es-CO"/>
              </w:rPr>
              <w:t>o</w:t>
            </w:r>
            <w:r w:rsidR="005003AC" w:rsidRPr="001D759B">
              <w:rPr>
                <w:rFonts w:cs="Arial"/>
                <w:sz w:val="20"/>
                <w:szCs w:val="20"/>
                <w:lang w:val="es-CO"/>
              </w:rPr>
              <w:t>rganizacional</w:t>
            </w:r>
          </w:p>
          <w:p w14:paraId="25120FB0" w14:textId="77777777" w:rsidR="00AF31A0" w:rsidRPr="001D759B" w:rsidRDefault="00AF31A0" w:rsidP="00B010AA">
            <w:pPr>
              <w:pStyle w:val="Heading1"/>
              <w:rPr>
                <w:rFonts w:cs="Arial"/>
                <w:b w:val="0"/>
                <w:bCs w:val="0"/>
                <w:i/>
                <w:iCs/>
                <w:sz w:val="20"/>
                <w:szCs w:val="20"/>
                <w:lang w:val="es-CO"/>
              </w:rPr>
            </w:pPr>
          </w:p>
        </w:tc>
      </w:tr>
      <w:tr w:rsidR="00AF31A0" w:rsidRPr="00021C4A" w14:paraId="6B020DB3" w14:textId="77777777" w:rsidTr="001F7117">
        <w:tblPrEx>
          <w:tblLook w:val="0000" w:firstRow="0" w:lastRow="0" w:firstColumn="0" w:lastColumn="0" w:noHBand="0" w:noVBand="0"/>
        </w:tblPrEx>
        <w:tc>
          <w:tcPr>
            <w:tcW w:w="9356" w:type="dxa"/>
            <w:gridSpan w:val="2"/>
          </w:tcPr>
          <w:p w14:paraId="01AAE81E" w14:textId="77777777" w:rsidR="003B3C33" w:rsidRPr="003B3C33" w:rsidRDefault="003B3C33" w:rsidP="003B3C33">
            <w:pPr>
              <w:jc w:val="both"/>
              <w:rPr>
                <w:lang w:val="es-CO"/>
              </w:rPr>
            </w:pPr>
            <w:r w:rsidRPr="003B3C33">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14976D31" w14:textId="77777777" w:rsidR="003B3C33" w:rsidRPr="003B3C33" w:rsidRDefault="003B3C33" w:rsidP="003B3C33">
            <w:pPr>
              <w:jc w:val="both"/>
              <w:rPr>
                <w:lang w:val="es-CO"/>
              </w:rPr>
            </w:pPr>
          </w:p>
          <w:p w14:paraId="10215D39" w14:textId="10449D50" w:rsidR="001A4D8F" w:rsidRPr="00925020" w:rsidRDefault="003B3C33" w:rsidP="003B3C33">
            <w:pPr>
              <w:jc w:val="both"/>
              <w:rPr>
                <w:lang w:val="es-CO"/>
              </w:rPr>
            </w:pPr>
            <w:r w:rsidRPr="003B3C33">
              <w:rPr>
                <w:lang w:val="es-CO"/>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tc>
      </w:tr>
      <w:tr w:rsidR="006664B1" w:rsidRPr="001D759B" w14:paraId="622FB00F" w14:textId="77777777" w:rsidTr="001F7117">
        <w:tblPrEx>
          <w:tblLook w:val="0000" w:firstRow="0" w:lastRow="0" w:firstColumn="0" w:lastColumn="0" w:noHBand="0" w:noVBand="0"/>
        </w:tblPrEx>
        <w:tc>
          <w:tcPr>
            <w:tcW w:w="9356" w:type="dxa"/>
            <w:gridSpan w:val="2"/>
            <w:shd w:val="clear" w:color="auto" w:fill="E0E0E0"/>
          </w:tcPr>
          <w:p w14:paraId="48D47C7F" w14:textId="77777777" w:rsidR="006664B1" w:rsidRPr="001D759B" w:rsidRDefault="006664B1" w:rsidP="00A80C03">
            <w:pPr>
              <w:pStyle w:val="Heading1"/>
              <w:rPr>
                <w:rFonts w:cs="Arial"/>
                <w:sz w:val="20"/>
                <w:szCs w:val="20"/>
                <w:lang w:val="es-CO"/>
              </w:rPr>
            </w:pPr>
            <w:bookmarkStart w:id="1" w:name="_Hlk526778526"/>
          </w:p>
          <w:p w14:paraId="1AB8E057" w14:textId="77777777" w:rsidR="006664B1" w:rsidRPr="001D759B" w:rsidRDefault="006664B1" w:rsidP="00A80C03">
            <w:pPr>
              <w:pStyle w:val="Heading1"/>
              <w:rPr>
                <w:rFonts w:cs="Arial"/>
                <w:sz w:val="20"/>
                <w:szCs w:val="20"/>
                <w:lang w:val="es-CO"/>
              </w:rPr>
            </w:pPr>
            <w:r w:rsidRPr="001D759B">
              <w:rPr>
                <w:rFonts w:cs="Arial"/>
                <w:sz w:val="20"/>
                <w:szCs w:val="20"/>
                <w:lang w:val="es-CO"/>
              </w:rPr>
              <w:t xml:space="preserve">II. Antecedentes    </w:t>
            </w:r>
          </w:p>
          <w:p w14:paraId="41833908" w14:textId="77777777" w:rsidR="006664B1" w:rsidRPr="001D759B" w:rsidRDefault="006664B1" w:rsidP="00A80C03">
            <w:pPr>
              <w:pStyle w:val="Heading1"/>
              <w:rPr>
                <w:rFonts w:cs="Arial"/>
                <w:b w:val="0"/>
                <w:bCs w:val="0"/>
                <w:i/>
                <w:iCs/>
                <w:sz w:val="20"/>
                <w:szCs w:val="20"/>
                <w:lang w:val="es-CO"/>
              </w:rPr>
            </w:pPr>
          </w:p>
        </w:tc>
      </w:tr>
      <w:tr w:rsidR="006664B1" w:rsidRPr="00021C4A" w14:paraId="663401BA" w14:textId="77777777" w:rsidTr="001F7117">
        <w:tblPrEx>
          <w:tblLook w:val="0000" w:firstRow="0" w:lastRow="0" w:firstColumn="0" w:lastColumn="0" w:noHBand="0" w:noVBand="0"/>
        </w:tblPrEx>
        <w:tc>
          <w:tcPr>
            <w:tcW w:w="9356" w:type="dxa"/>
            <w:gridSpan w:val="2"/>
          </w:tcPr>
          <w:p w14:paraId="2169D6F7" w14:textId="2F715EF6" w:rsidR="00EE7A01" w:rsidRPr="00EE7A01" w:rsidRDefault="00C67774" w:rsidP="00EE7A01">
            <w:pPr>
              <w:jc w:val="both"/>
              <w:rPr>
                <w:lang w:val="es-CO"/>
              </w:rPr>
            </w:pPr>
            <w:r w:rsidRPr="00C67774">
              <w:rPr>
                <w:lang w:val="es-CO"/>
              </w:rPr>
              <w:t>El Acuerdo final para la terminación del conflicto y la construcción de una paz estable y duradera en su apartado</w:t>
            </w:r>
            <w:r w:rsidR="00EE7A01">
              <w:rPr>
                <w:lang w:val="es-CO"/>
              </w:rPr>
              <w:t xml:space="preserve">s 2.1. y 3.4., establecen medidas específicas relacionadas con el enfoque de género en el marco de las garantías de </w:t>
            </w:r>
            <w:r w:rsidR="00EE7A01" w:rsidRPr="00EE7A01">
              <w:rPr>
                <w:lang w:val="es-CO"/>
              </w:rPr>
              <w:t xml:space="preserve">seguridad para </w:t>
            </w:r>
            <w:r w:rsidR="00EE7A01">
              <w:rPr>
                <w:lang w:val="es-CO"/>
              </w:rPr>
              <w:t xml:space="preserve">lideres y </w:t>
            </w:r>
            <w:r w:rsidR="00EE7A01" w:rsidRPr="00EE7A01">
              <w:rPr>
                <w:lang w:val="es-CO"/>
              </w:rPr>
              <w:t>lideresas de organizaciones y movimientos sociales</w:t>
            </w:r>
          </w:p>
          <w:p w14:paraId="19E4126C" w14:textId="77777777" w:rsidR="00EE7A01" w:rsidRDefault="00EE7A01" w:rsidP="00EE7A01">
            <w:pPr>
              <w:jc w:val="both"/>
              <w:rPr>
                <w:lang w:val="es-CO"/>
              </w:rPr>
            </w:pPr>
            <w:r w:rsidRPr="00EE7A01">
              <w:rPr>
                <w:lang w:val="es-CO"/>
              </w:rPr>
              <w:t>y defensoras de derechos humanos</w:t>
            </w:r>
            <w:r>
              <w:rPr>
                <w:lang w:val="es-CO"/>
              </w:rPr>
              <w:t xml:space="preserve">, así como para </w:t>
            </w:r>
            <w:r w:rsidRPr="00EE7A01">
              <w:rPr>
                <w:lang w:val="es-CO"/>
              </w:rPr>
              <w:t>las comunidades y organizaciones en los territorios</w:t>
            </w:r>
            <w:r>
              <w:rPr>
                <w:lang w:val="es-CO"/>
              </w:rPr>
              <w:t xml:space="preserve">. </w:t>
            </w:r>
          </w:p>
          <w:p w14:paraId="614F16A2" w14:textId="77777777" w:rsidR="00EE7A01" w:rsidRDefault="00EE7A01" w:rsidP="00EE7A01">
            <w:pPr>
              <w:jc w:val="both"/>
              <w:rPr>
                <w:lang w:val="es-CO"/>
              </w:rPr>
            </w:pPr>
          </w:p>
          <w:p w14:paraId="6E228408" w14:textId="02C1855E" w:rsidR="00302792" w:rsidRPr="00302792" w:rsidRDefault="00EE7A01" w:rsidP="00302792">
            <w:pPr>
              <w:jc w:val="both"/>
              <w:rPr>
                <w:lang w:val="es-CO"/>
              </w:rPr>
            </w:pPr>
            <w:r w:rsidRPr="00302792">
              <w:rPr>
                <w:lang w:val="es-CO"/>
              </w:rPr>
              <w:t xml:space="preserve">Estas disposiciones se inscriben en </w:t>
            </w:r>
            <w:r w:rsidR="007A3AD8" w:rsidRPr="00302792">
              <w:rPr>
                <w:lang w:val="es-CO"/>
              </w:rPr>
              <w:t xml:space="preserve">un contexto país con importantes antecedentes </w:t>
            </w:r>
            <w:r w:rsidR="00302792" w:rsidRPr="00302792">
              <w:rPr>
                <w:lang w:val="es-CO"/>
              </w:rPr>
              <w:t xml:space="preserve">legales y de política pública en materia de protección integral para mujeres lideresas y defensoras de derechos humanos, </w:t>
            </w:r>
            <w:r w:rsidR="00302792">
              <w:rPr>
                <w:lang w:val="es-CO"/>
              </w:rPr>
              <w:t>que</w:t>
            </w:r>
            <w:r w:rsidR="00302792" w:rsidRPr="00302792">
              <w:rPr>
                <w:lang w:val="es-CO"/>
              </w:rPr>
              <w:t xml:space="preserve"> se complementan y refuerzan con la </w:t>
            </w:r>
            <w:r w:rsidR="00302792">
              <w:rPr>
                <w:lang w:val="es-CO"/>
              </w:rPr>
              <w:t xml:space="preserve">creación </w:t>
            </w:r>
            <w:r w:rsidR="00302792" w:rsidRPr="00302792">
              <w:rPr>
                <w:lang w:val="es-CO"/>
              </w:rPr>
              <w:t>del  Programa Integral de Garantías para Lideresas y Defensoras de Derechos Humanos</w:t>
            </w:r>
            <w:r w:rsidR="00302792">
              <w:rPr>
                <w:lang w:val="es-CO"/>
              </w:rPr>
              <w:t xml:space="preserve"> en 2018</w:t>
            </w:r>
            <w:r w:rsidR="00302792" w:rsidRPr="00302792">
              <w:rPr>
                <w:lang w:val="es-CO"/>
              </w:rPr>
              <w:t xml:space="preserve"> (Resolución 845 de 2018 del Ministerio del Interior).</w:t>
            </w:r>
            <w:r w:rsidR="00302792">
              <w:rPr>
                <w:lang w:val="es-CO"/>
              </w:rPr>
              <w:t xml:space="preserve"> Con la implementación de este Programa </w:t>
            </w:r>
            <w:r w:rsidR="00302792" w:rsidRPr="00302792">
              <w:rPr>
                <w:lang w:val="es-CO"/>
              </w:rPr>
              <w:t xml:space="preserve">Colombia tiene la oportunidad de avanzar en el cierre de brechas entre los marcos legales y de políticas públicas existentes y los niveles reales de implementación en escenarios locales y regionales, implementando de manera interconectada y complementaria </w:t>
            </w:r>
            <w:r w:rsidR="00302792">
              <w:rPr>
                <w:lang w:val="es-CO"/>
              </w:rPr>
              <w:t xml:space="preserve">dichos </w:t>
            </w:r>
            <w:r w:rsidR="00302792">
              <w:rPr>
                <w:lang w:val="es-CO"/>
              </w:rPr>
              <w:lastRenderedPageBreak/>
              <w:t xml:space="preserve">marcos </w:t>
            </w:r>
            <w:r w:rsidR="00302792" w:rsidRPr="00302792">
              <w:rPr>
                <w:lang w:val="es-CO"/>
              </w:rPr>
              <w:t xml:space="preserve">con los derivados de la implementación del Acuerdo de Paz y de la política de Paz con </w:t>
            </w:r>
            <w:r w:rsidR="00302792">
              <w:rPr>
                <w:lang w:val="es-CO"/>
              </w:rPr>
              <w:t>L</w:t>
            </w:r>
            <w:r w:rsidR="00302792" w:rsidRPr="00302792">
              <w:rPr>
                <w:lang w:val="es-CO"/>
              </w:rPr>
              <w:t xml:space="preserve">egalidad del </w:t>
            </w:r>
            <w:r w:rsidR="00302792">
              <w:rPr>
                <w:lang w:val="es-CO"/>
              </w:rPr>
              <w:t>Gobierno Colombiano</w:t>
            </w:r>
            <w:r w:rsidR="00302792" w:rsidRPr="00302792">
              <w:rPr>
                <w:lang w:val="es-CO"/>
              </w:rPr>
              <w:t xml:space="preserve">. </w:t>
            </w:r>
          </w:p>
          <w:p w14:paraId="3D301E6B" w14:textId="77777777" w:rsidR="00302792" w:rsidRPr="00302792" w:rsidRDefault="00302792" w:rsidP="00302792">
            <w:pPr>
              <w:jc w:val="both"/>
              <w:rPr>
                <w:lang w:val="es-CO"/>
              </w:rPr>
            </w:pPr>
          </w:p>
          <w:p w14:paraId="7A0BBDEB" w14:textId="3353CC7F" w:rsidR="00302792" w:rsidRDefault="00302792" w:rsidP="00302792">
            <w:pPr>
              <w:jc w:val="both"/>
              <w:rPr>
                <w:lang w:val="es-CO"/>
              </w:rPr>
            </w:pPr>
            <w:r w:rsidRPr="00302792">
              <w:rPr>
                <w:lang w:val="es-CO"/>
              </w:rPr>
              <w:t>Las lideresas y defensoras de derechos humanos han impulsado procesos de territorialización del Programa a través de la conformación de la Mesas Territoriales de Garantías para las Mujeres, como espacios para la formulación, implementación y seguimiento de planes territoriales de acción para la implementación del Programa a partir de las necesidades de las mujeres</w:t>
            </w:r>
            <w:r w:rsidR="00A3093F">
              <w:rPr>
                <w:lang w:val="es-CO"/>
              </w:rPr>
              <w:t xml:space="preserve">, </w:t>
            </w:r>
            <w:r w:rsidRPr="00302792">
              <w:rPr>
                <w:lang w:val="es-CO"/>
              </w:rPr>
              <w:t>los contextos</w:t>
            </w:r>
            <w:r w:rsidR="00A3093F">
              <w:rPr>
                <w:lang w:val="es-CO"/>
              </w:rPr>
              <w:t xml:space="preserve"> de agravamiento de los riesgos para su labor como defensoras, así como de</w:t>
            </w:r>
            <w:r w:rsidRPr="00302792">
              <w:rPr>
                <w:lang w:val="es-CO"/>
              </w:rPr>
              <w:t xml:space="preserve"> </w:t>
            </w:r>
            <w:r w:rsidR="00A3093F">
              <w:rPr>
                <w:lang w:val="es-CO"/>
              </w:rPr>
              <w:t xml:space="preserve">los contextos de </w:t>
            </w:r>
            <w:r w:rsidRPr="00302792">
              <w:rPr>
                <w:lang w:val="es-CO"/>
              </w:rPr>
              <w:t xml:space="preserve">oportunidad </w:t>
            </w:r>
            <w:r w:rsidR="00A3093F">
              <w:rPr>
                <w:lang w:val="es-CO"/>
              </w:rPr>
              <w:t>en</w:t>
            </w:r>
            <w:r w:rsidRPr="00302792">
              <w:rPr>
                <w:lang w:val="es-CO"/>
              </w:rPr>
              <w:t xml:space="preserve"> sus regiones.  Estas iniciativas iniciaron en Montes de María y Putumayo en 2018 como procesos de incidencia de las mujeres, </w:t>
            </w:r>
            <w:r w:rsidR="00A3093F">
              <w:rPr>
                <w:lang w:val="es-CO"/>
              </w:rPr>
              <w:t xml:space="preserve">y </w:t>
            </w:r>
            <w:r w:rsidRPr="00302792">
              <w:rPr>
                <w:lang w:val="es-CO"/>
              </w:rPr>
              <w:t xml:space="preserve">fueron reconocidos </w:t>
            </w:r>
            <w:r w:rsidR="00A3093F" w:rsidRPr="00302792">
              <w:rPr>
                <w:lang w:val="es-CO"/>
              </w:rPr>
              <w:t xml:space="preserve">como pilotos de territorialización </w:t>
            </w:r>
            <w:r w:rsidRPr="00302792">
              <w:rPr>
                <w:lang w:val="es-CO"/>
              </w:rPr>
              <w:t xml:space="preserve">por las autoridades nacionales y locales, tanto por el Ministerio del Interior </w:t>
            </w:r>
            <w:r w:rsidR="00A3093F">
              <w:rPr>
                <w:lang w:val="es-CO"/>
              </w:rPr>
              <w:t>como entidad rectora de la política pública en la materia</w:t>
            </w:r>
            <w:r w:rsidR="003B3C33">
              <w:rPr>
                <w:lang w:val="es-CO"/>
              </w:rPr>
              <w:t>,</w:t>
            </w:r>
            <w:r w:rsidRPr="00302792">
              <w:rPr>
                <w:lang w:val="es-CO"/>
              </w:rPr>
              <w:t xml:space="preserve"> como del Ministerio Público en su rol de seguimiento</w:t>
            </w:r>
            <w:r w:rsidR="00391690">
              <w:rPr>
                <w:lang w:val="es-CO"/>
              </w:rPr>
              <w:t xml:space="preserve">. </w:t>
            </w:r>
          </w:p>
          <w:p w14:paraId="5BEE6EBD" w14:textId="651B2EEF" w:rsidR="00391690" w:rsidRDefault="00391690" w:rsidP="00302792">
            <w:pPr>
              <w:jc w:val="both"/>
              <w:rPr>
                <w:lang w:val="es-CO"/>
              </w:rPr>
            </w:pPr>
          </w:p>
          <w:p w14:paraId="198E8945" w14:textId="30D8F416" w:rsidR="005F1DCD" w:rsidRDefault="00A3093F" w:rsidP="00A3093F">
            <w:pPr>
              <w:jc w:val="both"/>
              <w:rPr>
                <w:lang w:val="es-CO"/>
              </w:rPr>
            </w:pPr>
            <w:r>
              <w:rPr>
                <w:lang w:val="es-CO"/>
              </w:rPr>
              <w:t>Efectivamente en</w:t>
            </w:r>
            <w:r w:rsidRPr="00A3093F">
              <w:rPr>
                <w:lang w:val="es-CO"/>
              </w:rPr>
              <w:t xml:space="preserve"> julio de 2018, en el marco de la  sesión de la subcomisión Nacional de Garantías de Seguridad en el departamento del  Putumayo sostenida en el municipio de Puerto Asís, las organizaciones de mujeres </w:t>
            </w:r>
            <w:r>
              <w:rPr>
                <w:lang w:val="es-CO"/>
              </w:rPr>
              <w:t>propusieron y conformaron</w:t>
            </w:r>
            <w:r w:rsidRPr="00A3093F">
              <w:rPr>
                <w:lang w:val="es-CO"/>
              </w:rPr>
              <w:t xml:space="preserve"> </w:t>
            </w:r>
            <w:r>
              <w:rPr>
                <w:lang w:val="es-CO"/>
              </w:rPr>
              <w:t>la</w:t>
            </w:r>
            <w:r w:rsidRPr="00A3093F">
              <w:rPr>
                <w:lang w:val="es-CO"/>
              </w:rPr>
              <w:t xml:space="preserve"> Mesa Permanente de Seguimiento a la situación de las mujeres lideresas/ defensoras</w:t>
            </w:r>
            <w:r>
              <w:rPr>
                <w:lang w:val="es-CO"/>
              </w:rPr>
              <w:t>,</w:t>
            </w:r>
            <w:r w:rsidRPr="00A3093F">
              <w:rPr>
                <w:lang w:val="es-CO"/>
              </w:rPr>
              <w:t xml:space="preserve"> sus organizaciones y su protección en el Departamento de Putumayo</w:t>
            </w:r>
            <w:r>
              <w:rPr>
                <w:lang w:val="es-CO"/>
              </w:rPr>
              <w:t>.  Esta mesa es</w:t>
            </w:r>
            <w:r w:rsidRPr="00A3093F">
              <w:rPr>
                <w:lang w:val="es-CO"/>
              </w:rPr>
              <w:t xml:space="preserve"> integrada por representantes de las organizaciones de mujeres del departamento,</w:t>
            </w:r>
            <w:r>
              <w:rPr>
                <w:lang w:val="es-CO"/>
              </w:rPr>
              <w:t xml:space="preserve"> en articulación con</w:t>
            </w:r>
            <w:r w:rsidRPr="00A3093F">
              <w:rPr>
                <w:lang w:val="es-CO"/>
              </w:rPr>
              <w:t xml:space="preserve"> la institucionalidad </w:t>
            </w:r>
            <w:r>
              <w:rPr>
                <w:lang w:val="es-CO"/>
              </w:rPr>
              <w:t>nacional y territorial r</w:t>
            </w:r>
            <w:r w:rsidRPr="00A3093F">
              <w:rPr>
                <w:lang w:val="es-CO"/>
              </w:rPr>
              <w:t>esponsable</w:t>
            </w:r>
            <w:r w:rsidR="003B3C33">
              <w:rPr>
                <w:lang w:val="es-CO"/>
              </w:rPr>
              <w:t>,</w:t>
            </w:r>
            <w:r>
              <w:rPr>
                <w:lang w:val="es-CO"/>
              </w:rPr>
              <w:t xml:space="preserve"> </w:t>
            </w:r>
            <w:r w:rsidR="005F1DCD">
              <w:rPr>
                <w:lang w:val="es-CO"/>
              </w:rPr>
              <w:t xml:space="preserve">asociada a la Comisión Intersectorial de Garantías para Lideresas de Defensoras </w:t>
            </w:r>
            <w:r>
              <w:rPr>
                <w:lang w:val="es-CO"/>
              </w:rPr>
              <w:t xml:space="preserve">y </w:t>
            </w:r>
            <w:r w:rsidRPr="00A3093F">
              <w:rPr>
                <w:lang w:val="es-CO"/>
              </w:rPr>
              <w:t xml:space="preserve">el </w:t>
            </w:r>
            <w:r>
              <w:rPr>
                <w:lang w:val="es-CO"/>
              </w:rPr>
              <w:t>P</w:t>
            </w:r>
            <w:r w:rsidRPr="00A3093F">
              <w:rPr>
                <w:lang w:val="es-CO"/>
              </w:rPr>
              <w:t xml:space="preserve">roceso </w:t>
            </w:r>
            <w:r>
              <w:rPr>
                <w:lang w:val="es-CO"/>
              </w:rPr>
              <w:t>N</w:t>
            </w:r>
            <w:r w:rsidRPr="00A3093F">
              <w:rPr>
                <w:lang w:val="es-CO"/>
              </w:rPr>
              <w:t xml:space="preserve">acional de </w:t>
            </w:r>
            <w:r>
              <w:rPr>
                <w:lang w:val="es-CO"/>
              </w:rPr>
              <w:t>G</w:t>
            </w:r>
            <w:r w:rsidRPr="00A3093F">
              <w:rPr>
                <w:lang w:val="es-CO"/>
              </w:rPr>
              <w:t>arantías</w:t>
            </w:r>
            <w:r w:rsidR="005F1DCD">
              <w:rPr>
                <w:lang w:val="es-CO"/>
              </w:rPr>
              <w:t xml:space="preserve"> y, cuenta con</w:t>
            </w:r>
            <w:r>
              <w:rPr>
                <w:lang w:val="es-CO"/>
              </w:rPr>
              <w:t xml:space="preserve"> </w:t>
            </w:r>
            <w:r w:rsidR="005F1DCD">
              <w:rPr>
                <w:lang w:val="es-CO"/>
              </w:rPr>
              <w:t>el</w:t>
            </w:r>
            <w:r w:rsidRPr="00A3093F">
              <w:rPr>
                <w:lang w:val="es-CO"/>
              </w:rPr>
              <w:t xml:space="preserve"> acompañamiento de parte de las Naciones Unidas</w:t>
            </w:r>
            <w:r w:rsidR="005F1DCD">
              <w:rPr>
                <w:lang w:val="es-CO"/>
              </w:rPr>
              <w:t xml:space="preserve">. </w:t>
            </w:r>
            <w:r w:rsidRPr="00A3093F">
              <w:rPr>
                <w:lang w:val="es-CO"/>
              </w:rPr>
              <w:t xml:space="preserve"> </w:t>
            </w:r>
          </w:p>
          <w:p w14:paraId="649CF00A" w14:textId="77777777" w:rsidR="005F1DCD" w:rsidRDefault="005F1DCD" w:rsidP="00A3093F">
            <w:pPr>
              <w:jc w:val="both"/>
              <w:rPr>
                <w:lang w:val="es-CO"/>
              </w:rPr>
            </w:pPr>
          </w:p>
          <w:p w14:paraId="644028B0" w14:textId="478F731C" w:rsidR="00A3093F" w:rsidRPr="00A3093F" w:rsidRDefault="005F1DCD" w:rsidP="00A3093F">
            <w:pPr>
              <w:jc w:val="both"/>
              <w:rPr>
                <w:lang w:val="es-CO"/>
              </w:rPr>
            </w:pPr>
            <w:r>
              <w:rPr>
                <w:lang w:val="es-CO"/>
              </w:rPr>
              <w:t xml:space="preserve">La Mesa Permanente estableció dentro de sus propósitos </w:t>
            </w:r>
            <w:r w:rsidR="00A3093F" w:rsidRPr="00A3093F">
              <w:rPr>
                <w:lang w:val="es-CO"/>
              </w:rPr>
              <w:t xml:space="preserve"> </w:t>
            </w:r>
            <w:r>
              <w:rPr>
                <w:lang w:val="es-CO"/>
              </w:rPr>
              <w:t>el s</w:t>
            </w:r>
            <w:r w:rsidR="00A3093F" w:rsidRPr="00A3093F">
              <w:rPr>
                <w:lang w:val="es-CO"/>
              </w:rPr>
              <w:t xml:space="preserve">eguimiento e impulso a los casos investigados por la Fiscalía; </w:t>
            </w:r>
            <w:r>
              <w:rPr>
                <w:lang w:val="es-CO"/>
              </w:rPr>
              <w:t>la</w:t>
            </w:r>
            <w:r w:rsidR="00A3093F" w:rsidRPr="00A3093F">
              <w:rPr>
                <w:lang w:val="es-CO"/>
              </w:rPr>
              <w:t xml:space="preserve"> formulación de un plan de acción que, reconociendo la diversidad y las experiencias de las mujeres, contextualice en el territorio los recientes mecanismos de garantías de seguridad; </w:t>
            </w:r>
            <w:r>
              <w:rPr>
                <w:lang w:val="es-CO"/>
              </w:rPr>
              <w:t>la p</w:t>
            </w:r>
            <w:r w:rsidR="00A3093F" w:rsidRPr="00A3093F">
              <w:rPr>
                <w:lang w:val="es-CO"/>
              </w:rPr>
              <w:t xml:space="preserve">romoción de una cultura institucional respetuosa y garante del trabajo en defensa de los derechos humanos que adelantan las defensoras y lideresas; </w:t>
            </w:r>
            <w:r>
              <w:rPr>
                <w:lang w:val="es-CO"/>
              </w:rPr>
              <w:t>y la adopción</w:t>
            </w:r>
            <w:r w:rsidR="00A3093F" w:rsidRPr="00A3093F">
              <w:rPr>
                <w:lang w:val="es-CO"/>
              </w:rPr>
              <w:t xml:space="preserve"> inmediata de medidas de seguridad para la prevención de agresiones contra defensoras y lideresas en lugares altamente críticos en el departamento. </w:t>
            </w:r>
          </w:p>
          <w:p w14:paraId="0C65D603" w14:textId="77777777" w:rsidR="00A3093F" w:rsidRPr="00A3093F" w:rsidRDefault="00A3093F" w:rsidP="00A3093F">
            <w:pPr>
              <w:jc w:val="both"/>
              <w:rPr>
                <w:lang w:val="es-CO"/>
              </w:rPr>
            </w:pPr>
          </w:p>
          <w:p w14:paraId="39CFDE0C" w14:textId="10EDBC43" w:rsidR="00A3093F" w:rsidRPr="00A3093F" w:rsidRDefault="00A3093F" w:rsidP="00A3093F">
            <w:pPr>
              <w:jc w:val="both"/>
              <w:rPr>
                <w:lang w:val="es-CO"/>
              </w:rPr>
            </w:pPr>
            <w:r w:rsidRPr="00A3093F">
              <w:rPr>
                <w:lang w:val="es-CO"/>
              </w:rPr>
              <w:t xml:space="preserve">A la fecha se han realizado tres sesiones </w:t>
            </w:r>
            <w:r w:rsidR="005F1DCD">
              <w:rPr>
                <w:lang w:val="es-CO"/>
              </w:rPr>
              <w:t xml:space="preserve">de este mecanismo en el marco del cual </w:t>
            </w:r>
            <w:r w:rsidRPr="00A3093F">
              <w:rPr>
                <w:lang w:val="es-CO"/>
              </w:rPr>
              <w:t xml:space="preserve">se construyó </w:t>
            </w:r>
            <w:r w:rsidR="005F1DCD">
              <w:rPr>
                <w:lang w:val="es-CO"/>
              </w:rPr>
              <w:t>su</w:t>
            </w:r>
            <w:r w:rsidRPr="00A3093F">
              <w:rPr>
                <w:lang w:val="es-CO"/>
              </w:rPr>
              <w:t xml:space="preserve"> plan de acción </w:t>
            </w:r>
            <w:r w:rsidR="005F1DCD">
              <w:rPr>
                <w:lang w:val="es-CO"/>
              </w:rPr>
              <w:t>así como su estructura</w:t>
            </w:r>
            <w:r w:rsidRPr="00A3093F">
              <w:rPr>
                <w:lang w:val="es-CO"/>
              </w:rPr>
              <w:t xml:space="preserve">. La Mesa se ha realizado con el apoyo de la Defensoría del Pueblo, </w:t>
            </w:r>
            <w:r w:rsidR="005F1DCD">
              <w:rPr>
                <w:lang w:val="es-CO"/>
              </w:rPr>
              <w:t xml:space="preserve">la </w:t>
            </w:r>
            <w:r w:rsidRPr="00A3093F">
              <w:rPr>
                <w:lang w:val="es-CO"/>
              </w:rPr>
              <w:t xml:space="preserve">Procuraduría Nacional, </w:t>
            </w:r>
            <w:r w:rsidR="005F1DCD">
              <w:rPr>
                <w:lang w:val="es-CO"/>
              </w:rPr>
              <w:t xml:space="preserve">el </w:t>
            </w:r>
            <w:r w:rsidRPr="00A3093F">
              <w:rPr>
                <w:lang w:val="es-CO"/>
              </w:rPr>
              <w:t xml:space="preserve">Ministerio del Interior, Sisma Mujer, </w:t>
            </w:r>
            <w:r w:rsidR="005F1DCD">
              <w:rPr>
                <w:lang w:val="es-CO"/>
              </w:rPr>
              <w:t xml:space="preserve">la </w:t>
            </w:r>
            <w:r w:rsidRPr="00A3093F">
              <w:rPr>
                <w:lang w:val="es-CO"/>
              </w:rPr>
              <w:t>Misión de Verificación de las Naciones Unidas,</w:t>
            </w:r>
            <w:r w:rsidR="00521FB9">
              <w:rPr>
                <w:lang w:val="es-CO"/>
              </w:rPr>
              <w:t xml:space="preserve"> MAPP/OEA,</w:t>
            </w:r>
            <w:r w:rsidRPr="00A3093F">
              <w:rPr>
                <w:lang w:val="es-CO"/>
              </w:rPr>
              <w:t xml:space="preserve"> ACNUR y ONU Mujeres.</w:t>
            </w:r>
          </w:p>
          <w:p w14:paraId="5EE484B4" w14:textId="77777777" w:rsidR="00391690" w:rsidRPr="00A3093F" w:rsidRDefault="00391690" w:rsidP="00302792">
            <w:pPr>
              <w:jc w:val="both"/>
              <w:rPr>
                <w:lang w:val="es-ES_tradnl"/>
              </w:rPr>
            </w:pPr>
          </w:p>
          <w:p w14:paraId="162C4939" w14:textId="77777777" w:rsidR="001E25F0" w:rsidRDefault="005F1DCD" w:rsidP="00391690">
            <w:pPr>
              <w:jc w:val="both"/>
              <w:rPr>
                <w:lang w:val="es-CO"/>
              </w:rPr>
            </w:pPr>
            <w:r>
              <w:rPr>
                <w:lang w:val="es-ES_tradnl"/>
              </w:rPr>
              <w:t xml:space="preserve">Teniendo en cuenta los antecedentes descritos, la presente consultoría busca apoyar la coordinación de los procesos de protección y garantías </w:t>
            </w:r>
            <w:r w:rsidR="001E25F0">
              <w:rPr>
                <w:lang w:val="es-ES_tradnl"/>
              </w:rPr>
              <w:t>para las mujeres en el departamento del Putumayo para el impulso de la</w:t>
            </w:r>
            <w:r w:rsidRPr="00391690">
              <w:rPr>
                <w:lang w:val="es-CO"/>
              </w:rPr>
              <w:t xml:space="preserve"> implementación territorial del Programa Integral de Garantías para Mujeres Lideresas y Defensoras de Derechos Humanos</w:t>
            </w:r>
            <w:r w:rsidR="001E25F0">
              <w:rPr>
                <w:lang w:val="es-CO"/>
              </w:rPr>
              <w:t>.</w:t>
            </w:r>
          </w:p>
          <w:p w14:paraId="2A08BAFD" w14:textId="77777777" w:rsidR="001E25F0" w:rsidRDefault="001E25F0" w:rsidP="00391690">
            <w:pPr>
              <w:jc w:val="both"/>
              <w:rPr>
                <w:lang w:val="es-CO"/>
              </w:rPr>
            </w:pPr>
          </w:p>
          <w:p w14:paraId="245E6798" w14:textId="3B385199" w:rsidR="005F1DCD" w:rsidRDefault="001E25F0" w:rsidP="00391690">
            <w:pPr>
              <w:jc w:val="both"/>
              <w:rPr>
                <w:lang w:val="es-ES_tradnl"/>
              </w:rPr>
            </w:pPr>
            <w:r>
              <w:rPr>
                <w:lang w:val="es-CO"/>
              </w:rPr>
              <w:t>La</w:t>
            </w:r>
            <w:r w:rsidRPr="00391690">
              <w:rPr>
                <w:lang w:val="es-CO"/>
              </w:rPr>
              <w:t xml:space="preserve"> consultoría busca promover la articulación y coordinación inter-institucional para la implementación y seguimiento del plan de acción de la Mesa de Seguridad para las Mujeres Lideresas y Defensoras del Putumayo, así como también la implementación de la ruta de atención a Defensoras y Lideresas en coordinación con la Procuraduría Nacional y Gobernación.</w:t>
            </w:r>
            <w:r>
              <w:rPr>
                <w:lang w:val="es-CO"/>
              </w:rPr>
              <w:t xml:space="preserve"> Busca así mismo facilitar la articulación y coordinación </w:t>
            </w:r>
            <w:r w:rsidR="005F1DCD" w:rsidRPr="00391690">
              <w:rPr>
                <w:lang w:val="es-CO"/>
              </w:rPr>
              <w:t xml:space="preserve"> </w:t>
            </w:r>
            <w:r>
              <w:rPr>
                <w:lang w:val="es-CO"/>
              </w:rPr>
              <w:t>entre</w:t>
            </w:r>
            <w:r w:rsidR="005F1DCD" w:rsidRPr="00391690">
              <w:rPr>
                <w:lang w:val="es-CO"/>
              </w:rPr>
              <w:t xml:space="preserve"> las autoridades locales, organizaciones de mujeres, la Mesa de Seguridad para las Mujeres Lideresas y Defensoras del Putumayo y su comité de impulso</w:t>
            </w:r>
            <w:r>
              <w:rPr>
                <w:lang w:val="es-CO"/>
              </w:rPr>
              <w:t xml:space="preserve">, </w:t>
            </w:r>
            <w:r w:rsidR="005F1DCD" w:rsidRPr="00391690">
              <w:rPr>
                <w:lang w:val="es-CO"/>
              </w:rPr>
              <w:t xml:space="preserve">el Ministerio del Interior, Procuraduría Nacional, Defensoría del Pueblo, La Red Nacional de Mujeres Defensoras y otros actores claves involucrados en la implementación del </w:t>
            </w:r>
            <w:r>
              <w:rPr>
                <w:lang w:val="es-CO"/>
              </w:rPr>
              <w:t>Programa Integral de Garantías</w:t>
            </w:r>
            <w:r w:rsidR="005F1DCD" w:rsidRPr="00391690">
              <w:rPr>
                <w:lang w:val="es-CO"/>
              </w:rPr>
              <w:t>.</w:t>
            </w:r>
          </w:p>
          <w:p w14:paraId="154DD6BE" w14:textId="7A9F21B0" w:rsidR="00612C50" w:rsidRPr="001D759B" w:rsidRDefault="00391690" w:rsidP="00391690">
            <w:pPr>
              <w:jc w:val="both"/>
              <w:rPr>
                <w:lang w:val="es-CO"/>
              </w:rPr>
            </w:pPr>
            <w:r w:rsidRPr="00391690">
              <w:rPr>
                <w:lang w:val="es-CO"/>
              </w:rPr>
              <w:t xml:space="preserve"> </w:t>
            </w:r>
          </w:p>
        </w:tc>
      </w:tr>
      <w:bookmarkEnd w:id="1"/>
      <w:tr w:rsidR="00C620F3" w:rsidRPr="001D759B" w14:paraId="7ECFBAF0" w14:textId="77777777" w:rsidTr="001F7117">
        <w:tblPrEx>
          <w:tblLook w:val="0000" w:firstRow="0" w:lastRow="0" w:firstColumn="0" w:lastColumn="0" w:noHBand="0" w:noVBand="0"/>
        </w:tblPrEx>
        <w:tc>
          <w:tcPr>
            <w:tcW w:w="9356" w:type="dxa"/>
            <w:gridSpan w:val="2"/>
            <w:shd w:val="clear" w:color="auto" w:fill="E0E0E0"/>
          </w:tcPr>
          <w:p w14:paraId="74332872" w14:textId="77777777" w:rsidR="00C620F3" w:rsidRPr="001D759B" w:rsidRDefault="00C620F3" w:rsidP="00A80C03">
            <w:pPr>
              <w:pStyle w:val="Heading1"/>
              <w:rPr>
                <w:rFonts w:cs="Arial"/>
                <w:sz w:val="20"/>
                <w:szCs w:val="20"/>
                <w:lang w:val="es-CO"/>
              </w:rPr>
            </w:pPr>
          </w:p>
          <w:p w14:paraId="69A394B3" w14:textId="4C812553" w:rsidR="00C620F3" w:rsidRPr="001D759B" w:rsidRDefault="00C620F3" w:rsidP="00A80C03">
            <w:pPr>
              <w:pStyle w:val="Heading1"/>
              <w:rPr>
                <w:rFonts w:cs="Arial"/>
                <w:sz w:val="20"/>
                <w:szCs w:val="20"/>
                <w:lang w:val="es-CO"/>
              </w:rPr>
            </w:pPr>
            <w:r w:rsidRPr="001D759B">
              <w:rPr>
                <w:rFonts w:cs="Arial"/>
                <w:sz w:val="20"/>
                <w:szCs w:val="20"/>
                <w:lang w:val="es-CO"/>
              </w:rPr>
              <w:t>III.</w:t>
            </w:r>
            <w:r w:rsidR="0082382D" w:rsidRPr="001D759B">
              <w:rPr>
                <w:rFonts w:cs="Arial"/>
                <w:sz w:val="20"/>
                <w:szCs w:val="20"/>
                <w:lang w:val="es-CO"/>
              </w:rPr>
              <w:t xml:space="preserve"> </w:t>
            </w:r>
            <w:r w:rsidRPr="001D759B">
              <w:rPr>
                <w:rFonts w:cs="Arial"/>
                <w:sz w:val="20"/>
                <w:szCs w:val="20"/>
                <w:lang w:val="es-CO"/>
              </w:rPr>
              <w:t xml:space="preserve">Objetivo de la </w:t>
            </w:r>
            <w:r w:rsidR="00502E64" w:rsidRPr="001D759B">
              <w:rPr>
                <w:rFonts w:cs="Arial"/>
                <w:sz w:val="20"/>
                <w:szCs w:val="20"/>
                <w:lang w:val="es-CO"/>
              </w:rPr>
              <w:t>c</w:t>
            </w:r>
            <w:r w:rsidRPr="001D759B">
              <w:rPr>
                <w:rFonts w:cs="Arial"/>
                <w:sz w:val="20"/>
                <w:szCs w:val="20"/>
                <w:lang w:val="es-CO"/>
              </w:rPr>
              <w:t xml:space="preserve">onsultoría    </w:t>
            </w:r>
          </w:p>
          <w:p w14:paraId="438C7776" w14:textId="77777777" w:rsidR="00C620F3" w:rsidRPr="001D759B" w:rsidRDefault="00C620F3" w:rsidP="00A80C03">
            <w:pPr>
              <w:pStyle w:val="Heading1"/>
              <w:rPr>
                <w:rFonts w:cs="Arial"/>
                <w:b w:val="0"/>
                <w:bCs w:val="0"/>
                <w:i/>
                <w:iCs/>
                <w:sz w:val="20"/>
                <w:szCs w:val="20"/>
                <w:lang w:val="es-CO"/>
              </w:rPr>
            </w:pPr>
          </w:p>
        </w:tc>
      </w:tr>
      <w:tr w:rsidR="00C620F3" w:rsidRPr="00021C4A" w14:paraId="6F94FB43" w14:textId="77777777" w:rsidTr="001F7117">
        <w:tblPrEx>
          <w:tblLook w:val="0000" w:firstRow="0" w:lastRow="0" w:firstColumn="0" w:lastColumn="0" w:noHBand="0" w:noVBand="0"/>
        </w:tblPrEx>
        <w:tc>
          <w:tcPr>
            <w:tcW w:w="9356" w:type="dxa"/>
            <w:gridSpan w:val="2"/>
          </w:tcPr>
          <w:p w14:paraId="3195D46B" w14:textId="77777777" w:rsidR="00070F67" w:rsidRDefault="00A91359" w:rsidP="00E33782">
            <w:pPr>
              <w:jc w:val="both"/>
              <w:rPr>
                <w:lang w:val="es-CO"/>
              </w:rPr>
            </w:pPr>
            <w:r w:rsidRPr="00A91359">
              <w:rPr>
                <w:rFonts w:cs="Arial"/>
                <w:szCs w:val="20"/>
                <w:lang w:val="es-CO"/>
              </w:rPr>
              <w:t xml:space="preserve">Brindar apoyo técnico </w:t>
            </w:r>
            <w:r w:rsidR="00E33782">
              <w:rPr>
                <w:rFonts w:cs="Arial"/>
                <w:szCs w:val="20"/>
                <w:lang w:val="es-CO"/>
              </w:rPr>
              <w:t xml:space="preserve">para </w:t>
            </w:r>
            <w:r w:rsidR="00FE03CE">
              <w:rPr>
                <w:rFonts w:cs="Arial"/>
                <w:szCs w:val="20"/>
                <w:lang w:val="es-CO"/>
              </w:rPr>
              <w:t>el fortalecimiento de los mecanismos de</w:t>
            </w:r>
            <w:r w:rsidR="00E33782" w:rsidRPr="00E33782">
              <w:rPr>
                <w:rFonts w:cs="Arial"/>
                <w:szCs w:val="20"/>
                <w:lang w:val="es-CO"/>
              </w:rPr>
              <w:t xml:space="preserve"> </w:t>
            </w:r>
            <w:r w:rsidR="00FE03CE">
              <w:rPr>
                <w:rFonts w:cs="Arial"/>
                <w:szCs w:val="20"/>
                <w:lang w:val="es-CO"/>
              </w:rPr>
              <w:t xml:space="preserve">coordinación y </w:t>
            </w:r>
            <w:r w:rsidR="00E33782" w:rsidRPr="00E33782">
              <w:rPr>
                <w:rFonts w:cs="Arial"/>
                <w:szCs w:val="20"/>
                <w:lang w:val="es-CO"/>
              </w:rPr>
              <w:t xml:space="preserve">articulación </w:t>
            </w:r>
            <w:r w:rsidR="00FE03CE">
              <w:rPr>
                <w:rFonts w:cs="Arial"/>
                <w:szCs w:val="20"/>
                <w:lang w:val="es-CO"/>
              </w:rPr>
              <w:t>intersectorial</w:t>
            </w:r>
            <w:r w:rsidR="00E33782" w:rsidRPr="00E33782">
              <w:rPr>
                <w:rFonts w:cs="Arial"/>
                <w:szCs w:val="20"/>
                <w:lang w:val="es-CO"/>
              </w:rPr>
              <w:t xml:space="preserve"> entre </w:t>
            </w:r>
            <w:r w:rsidR="00FE03CE">
              <w:rPr>
                <w:rFonts w:cs="Arial"/>
                <w:szCs w:val="20"/>
                <w:lang w:val="es-CO"/>
              </w:rPr>
              <w:t xml:space="preserve">las lideresas y </w:t>
            </w:r>
            <w:r w:rsidR="00E33782" w:rsidRPr="00E33782">
              <w:rPr>
                <w:rFonts w:cs="Arial"/>
                <w:szCs w:val="20"/>
                <w:lang w:val="es-CO"/>
              </w:rPr>
              <w:t>las distintas autoridades locales</w:t>
            </w:r>
            <w:r w:rsidR="00FE03CE">
              <w:rPr>
                <w:rFonts w:cs="Arial"/>
                <w:szCs w:val="20"/>
                <w:lang w:val="es-CO"/>
              </w:rPr>
              <w:t xml:space="preserve"> y nacionales</w:t>
            </w:r>
            <w:r w:rsidR="00E33782" w:rsidRPr="00E33782">
              <w:rPr>
                <w:rFonts w:cs="Arial"/>
                <w:szCs w:val="20"/>
                <w:lang w:val="es-CO"/>
              </w:rPr>
              <w:t xml:space="preserve"> </w:t>
            </w:r>
            <w:r w:rsidR="00FE03CE">
              <w:rPr>
                <w:rFonts w:cs="Arial"/>
                <w:szCs w:val="20"/>
                <w:lang w:val="es-CO"/>
              </w:rPr>
              <w:t xml:space="preserve">para la puesta en marcha del </w:t>
            </w:r>
            <w:r w:rsidR="00E33782" w:rsidRPr="00E33782">
              <w:rPr>
                <w:rFonts w:cs="Arial"/>
                <w:szCs w:val="20"/>
                <w:lang w:val="es-CO"/>
              </w:rPr>
              <w:t xml:space="preserve">plan de acción de la </w:t>
            </w:r>
            <w:r w:rsidR="00B21FE3" w:rsidRPr="00B21FE3">
              <w:rPr>
                <w:rFonts w:cs="Arial"/>
                <w:szCs w:val="20"/>
                <w:lang w:val="es-CO"/>
              </w:rPr>
              <w:t>Mesa Permanente de Seguimiento a la situación de las mujeres lideresas/ defensoras, sus organizaciones y su protección</w:t>
            </w:r>
            <w:r w:rsidR="00E33782" w:rsidRPr="00E33782">
              <w:rPr>
                <w:rFonts w:cs="Arial"/>
                <w:szCs w:val="20"/>
                <w:lang w:val="es-CO"/>
              </w:rPr>
              <w:t xml:space="preserve"> del Putumayo</w:t>
            </w:r>
            <w:r w:rsidR="00E33782">
              <w:rPr>
                <w:rFonts w:cs="Arial"/>
                <w:szCs w:val="20"/>
                <w:lang w:val="es-CO"/>
              </w:rPr>
              <w:t xml:space="preserve">, como ejercicio de territorialización del </w:t>
            </w:r>
            <w:r w:rsidR="00E33782" w:rsidRPr="00391690">
              <w:rPr>
                <w:lang w:val="es-CO"/>
              </w:rPr>
              <w:t>Programa Integral de Garantías para Mujeres Lideresas y Defensoras de Derechos Humanos</w:t>
            </w:r>
            <w:r w:rsidR="00E33782">
              <w:rPr>
                <w:lang w:val="es-CO"/>
              </w:rPr>
              <w:t>.</w:t>
            </w:r>
          </w:p>
          <w:p w14:paraId="6972AE48" w14:textId="6653A2B5" w:rsidR="00925020" w:rsidRPr="001D759B" w:rsidRDefault="00925020" w:rsidP="00E33782">
            <w:pPr>
              <w:jc w:val="both"/>
              <w:rPr>
                <w:lang w:val="es-CO"/>
              </w:rPr>
            </w:pPr>
          </w:p>
        </w:tc>
      </w:tr>
      <w:tr w:rsidR="00AF31A0" w:rsidRPr="001D759B" w14:paraId="1F723C80" w14:textId="77777777" w:rsidTr="001F7117">
        <w:tblPrEx>
          <w:tblLook w:val="0000" w:firstRow="0" w:lastRow="0" w:firstColumn="0" w:lastColumn="0" w:noHBand="0" w:noVBand="0"/>
        </w:tblPrEx>
        <w:trPr>
          <w:trHeight w:val="782"/>
        </w:trPr>
        <w:tc>
          <w:tcPr>
            <w:tcW w:w="9356" w:type="dxa"/>
            <w:gridSpan w:val="2"/>
            <w:shd w:val="clear" w:color="auto" w:fill="E0E0E0"/>
          </w:tcPr>
          <w:p w14:paraId="417823E3" w14:textId="77777777" w:rsidR="00AF31A0" w:rsidRPr="001D759B" w:rsidRDefault="00AF31A0" w:rsidP="00B010AA">
            <w:pPr>
              <w:jc w:val="both"/>
              <w:rPr>
                <w:rFonts w:cs="Arial"/>
                <w:b/>
                <w:bCs/>
                <w:szCs w:val="20"/>
                <w:lang w:val="es-CO"/>
              </w:rPr>
            </w:pPr>
          </w:p>
          <w:p w14:paraId="3905A0B2" w14:textId="5EB2F58C" w:rsidR="001B7C56" w:rsidRPr="001D759B" w:rsidRDefault="00EB7268" w:rsidP="001B7C56">
            <w:pPr>
              <w:pStyle w:val="Heading1"/>
              <w:rPr>
                <w:rFonts w:cs="Arial"/>
                <w:sz w:val="20"/>
                <w:szCs w:val="20"/>
                <w:lang w:val="es-CO"/>
              </w:rPr>
            </w:pPr>
            <w:r w:rsidRPr="001D759B">
              <w:rPr>
                <w:rFonts w:cs="Arial"/>
                <w:sz w:val="20"/>
                <w:szCs w:val="20"/>
                <w:lang w:val="es-CO"/>
              </w:rPr>
              <w:t>I</w:t>
            </w:r>
            <w:r w:rsidR="00AE75EB" w:rsidRPr="001D759B">
              <w:rPr>
                <w:rFonts w:cs="Arial"/>
                <w:sz w:val="20"/>
                <w:szCs w:val="20"/>
                <w:lang w:val="es-CO"/>
              </w:rPr>
              <w:t>V</w:t>
            </w:r>
            <w:r w:rsidR="00C620F3" w:rsidRPr="001D759B">
              <w:rPr>
                <w:rFonts w:cs="Arial"/>
                <w:sz w:val="20"/>
                <w:szCs w:val="20"/>
                <w:lang w:val="es-CO"/>
              </w:rPr>
              <w:t xml:space="preserve">. </w:t>
            </w:r>
            <w:r w:rsidR="00AF31A0" w:rsidRPr="001D759B">
              <w:rPr>
                <w:rFonts w:cs="Arial"/>
                <w:sz w:val="20"/>
                <w:szCs w:val="20"/>
                <w:lang w:val="es-CO"/>
              </w:rPr>
              <w:t xml:space="preserve"> </w:t>
            </w:r>
            <w:r w:rsidR="00C620F3" w:rsidRPr="001D759B">
              <w:rPr>
                <w:rFonts w:cs="Arial"/>
                <w:sz w:val="20"/>
                <w:szCs w:val="20"/>
                <w:lang w:val="es-CO"/>
              </w:rPr>
              <w:t xml:space="preserve">Actividades y </w:t>
            </w:r>
            <w:r w:rsidR="00502E64" w:rsidRPr="001D759B">
              <w:rPr>
                <w:rFonts w:cs="Arial"/>
                <w:sz w:val="20"/>
                <w:szCs w:val="20"/>
                <w:lang w:val="es-CO"/>
              </w:rPr>
              <w:t>r</w:t>
            </w:r>
            <w:r w:rsidR="00C620F3" w:rsidRPr="001D759B">
              <w:rPr>
                <w:rFonts w:cs="Arial"/>
                <w:sz w:val="20"/>
                <w:szCs w:val="20"/>
                <w:lang w:val="es-CO"/>
              </w:rPr>
              <w:t>esponsabilidades e</w:t>
            </w:r>
            <w:r w:rsidR="001B7C56" w:rsidRPr="001D759B">
              <w:rPr>
                <w:rFonts w:cs="Arial"/>
                <w:sz w:val="20"/>
                <w:szCs w:val="20"/>
                <w:lang w:val="es-CO"/>
              </w:rPr>
              <w:t>sperad</w:t>
            </w:r>
            <w:r w:rsidR="00C620F3" w:rsidRPr="001D759B">
              <w:rPr>
                <w:rFonts w:cs="Arial"/>
                <w:sz w:val="20"/>
                <w:szCs w:val="20"/>
                <w:lang w:val="es-CO"/>
              </w:rPr>
              <w:t>a</w:t>
            </w:r>
            <w:r w:rsidR="001B7C56" w:rsidRPr="001D759B">
              <w:rPr>
                <w:rFonts w:cs="Arial"/>
                <w:sz w:val="20"/>
                <w:szCs w:val="20"/>
                <w:lang w:val="es-CO"/>
              </w:rPr>
              <w:t>s</w:t>
            </w:r>
          </w:p>
          <w:p w14:paraId="27F28F5A" w14:textId="77777777" w:rsidR="00AF31A0" w:rsidRPr="001D759B" w:rsidRDefault="00AF31A0" w:rsidP="00B010AA">
            <w:pPr>
              <w:jc w:val="both"/>
              <w:rPr>
                <w:rFonts w:cs="Arial"/>
                <w:i/>
                <w:iCs/>
                <w:szCs w:val="20"/>
                <w:lang w:val="es-CO"/>
              </w:rPr>
            </w:pPr>
          </w:p>
        </w:tc>
      </w:tr>
      <w:tr w:rsidR="00AF31A0" w:rsidRPr="00021C4A" w14:paraId="77E94CE8" w14:textId="77777777" w:rsidTr="001F7117">
        <w:tblPrEx>
          <w:tblLook w:val="0000" w:firstRow="0" w:lastRow="0" w:firstColumn="0" w:lastColumn="0" w:noHBand="0" w:noVBand="0"/>
        </w:tblPrEx>
        <w:tc>
          <w:tcPr>
            <w:tcW w:w="9356" w:type="dxa"/>
            <w:gridSpan w:val="2"/>
          </w:tcPr>
          <w:p w14:paraId="249C9DF5" w14:textId="3DD86C7A" w:rsidR="00A80C03" w:rsidRPr="00A80C03" w:rsidRDefault="00A80C03" w:rsidP="00A80C03">
            <w:pPr>
              <w:jc w:val="both"/>
              <w:rPr>
                <w:lang w:val="es-CO"/>
              </w:rPr>
            </w:pPr>
            <w:r w:rsidRPr="00A80C03">
              <w:rPr>
                <w:rFonts w:cs="Arial"/>
                <w:szCs w:val="20"/>
                <w:lang w:val="es-CO"/>
              </w:rPr>
              <w:t>El(la) consultor(a) en coordinación con la oficina de ONU Mujeres Colombia y la Misión de Verificación tendrá tendrá bajo su responsabilidad:</w:t>
            </w:r>
          </w:p>
          <w:p w14:paraId="08035184" w14:textId="77777777" w:rsidR="001C6075" w:rsidRDefault="001C6075" w:rsidP="00FE03CE">
            <w:pPr>
              <w:jc w:val="both"/>
              <w:rPr>
                <w:lang w:val="es-CO"/>
              </w:rPr>
            </w:pPr>
          </w:p>
          <w:p w14:paraId="27362ED4" w14:textId="3C44112A" w:rsidR="00FE03CE" w:rsidRPr="007A14B6" w:rsidRDefault="007A14B6" w:rsidP="00A80C03">
            <w:pPr>
              <w:pStyle w:val="ListParagraph"/>
              <w:numPr>
                <w:ilvl w:val="0"/>
                <w:numId w:val="27"/>
              </w:numPr>
              <w:jc w:val="both"/>
              <w:rPr>
                <w:lang w:val="es-CO"/>
              </w:rPr>
            </w:pPr>
            <w:r w:rsidRPr="007A14B6">
              <w:rPr>
                <w:lang w:val="es-CO"/>
              </w:rPr>
              <w:t>Asesorar y apoyar al Comité de la Mesa Permanente para el impulso de la implementación del plan de acción d</w:t>
            </w:r>
            <w:r w:rsidR="003B3C33">
              <w:rPr>
                <w:lang w:val="es-CO"/>
              </w:rPr>
              <w:t>el mismo</w:t>
            </w:r>
            <w:r w:rsidRPr="007A14B6">
              <w:rPr>
                <w:lang w:val="es-CO"/>
              </w:rPr>
              <w:t xml:space="preserve">, fortaleciendo la </w:t>
            </w:r>
            <w:r w:rsidR="00FE03CE" w:rsidRPr="007A14B6">
              <w:rPr>
                <w:lang w:val="es-CO"/>
              </w:rPr>
              <w:t xml:space="preserve">articulación entre las distintas organizaciones de mujeres que hacen parte del trabajo de garantías de seguridad para lideresas y defensoras en </w:t>
            </w:r>
            <w:r w:rsidR="001C6075" w:rsidRPr="007A14B6">
              <w:rPr>
                <w:lang w:val="es-CO"/>
              </w:rPr>
              <w:t>el departamento en general</w:t>
            </w:r>
            <w:r w:rsidR="00FE03CE" w:rsidRPr="007A14B6">
              <w:rPr>
                <w:lang w:val="es-CO"/>
              </w:rPr>
              <w:t xml:space="preserve"> y en particular de la</w:t>
            </w:r>
            <w:r w:rsidR="001C6075" w:rsidRPr="007A14B6">
              <w:rPr>
                <w:lang w:val="es-CO"/>
              </w:rPr>
              <w:t>s organizaciones que integ</w:t>
            </w:r>
            <w:r w:rsidR="00521FB9">
              <w:rPr>
                <w:lang w:val="es-CO"/>
              </w:rPr>
              <w:t>r</w:t>
            </w:r>
            <w:r w:rsidR="001C6075" w:rsidRPr="007A14B6">
              <w:rPr>
                <w:lang w:val="es-CO"/>
              </w:rPr>
              <w:t xml:space="preserve">an </w:t>
            </w:r>
            <w:r w:rsidRPr="007A14B6">
              <w:rPr>
                <w:lang w:val="es-CO"/>
              </w:rPr>
              <w:t>dicho</w:t>
            </w:r>
            <w:r w:rsidR="001C6075" w:rsidRPr="007A14B6">
              <w:rPr>
                <w:lang w:val="es-CO"/>
              </w:rPr>
              <w:t xml:space="preserve"> Comité</w:t>
            </w:r>
            <w:r w:rsidR="00865B68">
              <w:rPr>
                <w:lang w:val="es-CO"/>
              </w:rPr>
              <w:t>.</w:t>
            </w:r>
          </w:p>
          <w:p w14:paraId="21A41758" w14:textId="77777777" w:rsidR="00FE03CE" w:rsidRPr="00B21FE3" w:rsidRDefault="00FE03CE" w:rsidP="00FE03CE">
            <w:pPr>
              <w:jc w:val="both"/>
              <w:rPr>
                <w:lang w:val="es-CO"/>
              </w:rPr>
            </w:pPr>
          </w:p>
          <w:p w14:paraId="377D87F5" w14:textId="5D4BFD68" w:rsidR="007A14B6" w:rsidRPr="00A80C03" w:rsidRDefault="00FE03CE" w:rsidP="00A80C03">
            <w:pPr>
              <w:pStyle w:val="ListParagraph"/>
              <w:numPr>
                <w:ilvl w:val="0"/>
                <w:numId w:val="27"/>
              </w:numPr>
              <w:jc w:val="both"/>
              <w:rPr>
                <w:lang w:val="es-CO"/>
              </w:rPr>
            </w:pPr>
            <w:r w:rsidRPr="007A14B6">
              <w:rPr>
                <w:lang w:val="es-CO"/>
              </w:rPr>
              <w:t xml:space="preserve">Acompañar y asesorar los mecanismos de diálogo y coordinación entre </w:t>
            </w:r>
            <w:r w:rsidR="007A14B6" w:rsidRPr="007A14B6">
              <w:rPr>
                <w:lang w:val="es-CO"/>
              </w:rPr>
              <w:t>el Comité de Impulso</w:t>
            </w:r>
            <w:r w:rsidRPr="007A14B6">
              <w:rPr>
                <w:lang w:val="es-CO"/>
              </w:rPr>
              <w:t xml:space="preserve"> y las autoridades nacionales y locales para la implementación del plan de acción de la Mesa Permanente como ejercicio de territorialización del Programa Integral de Garantías para Mujeres Lideresas y Defensoras de Derechos Humanos.</w:t>
            </w:r>
          </w:p>
          <w:p w14:paraId="0EA7A896" w14:textId="50FB2A47" w:rsidR="001C6075" w:rsidRDefault="001C6075" w:rsidP="00B21FE3">
            <w:pPr>
              <w:jc w:val="both"/>
              <w:rPr>
                <w:lang w:val="es-CO"/>
              </w:rPr>
            </w:pPr>
          </w:p>
          <w:p w14:paraId="72C47551" w14:textId="21D880DD" w:rsidR="007A14B6" w:rsidRPr="00A80C03" w:rsidRDefault="00A80C03" w:rsidP="00A80C03">
            <w:pPr>
              <w:jc w:val="both"/>
              <w:rPr>
                <w:lang w:val="es-CO"/>
              </w:rPr>
            </w:pPr>
            <w:r w:rsidRPr="00A80C03">
              <w:rPr>
                <w:lang w:val="es-CO"/>
              </w:rPr>
              <w:t>Para el cumplimiento de sus responsabilidades deberá cumplir con las siguientes a</w:t>
            </w:r>
            <w:r w:rsidR="007A14B6" w:rsidRPr="00A80C03">
              <w:rPr>
                <w:lang w:val="es-CO"/>
              </w:rPr>
              <w:t>ctividades:</w:t>
            </w:r>
          </w:p>
          <w:p w14:paraId="1D988301" w14:textId="77777777" w:rsidR="007A14B6" w:rsidRDefault="007A14B6" w:rsidP="001C6075">
            <w:pPr>
              <w:jc w:val="both"/>
              <w:rPr>
                <w:lang w:val="es-CO"/>
              </w:rPr>
            </w:pPr>
          </w:p>
          <w:p w14:paraId="69333D65" w14:textId="5650A059" w:rsidR="007A14B6" w:rsidRDefault="007A14B6" w:rsidP="007A14B6">
            <w:pPr>
              <w:pStyle w:val="ListParagraph"/>
              <w:numPr>
                <w:ilvl w:val="0"/>
                <w:numId w:val="27"/>
              </w:numPr>
              <w:jc w:val="both"/>
              <w:rPr>
                <w:lang w:val="es-CO"/>
              </w:rPr>
            </w:pPr>
            <w:r w:rsidRPr="00A80C03">
              <w:rPr>
                <w:lang w:val="es-CO"/>
              </w:rPr>
              <w:t>Concertar un plan de trabajo para el desarrollo de las actividades, responsabilidades y productos establecidos en los presentes términos de referencia, con el Comité de Impulso de la Mesa Permanente de Seguimiento a la situación de las mujeres lideresas/ defensoras, sus organizaciones y su protección en el Putumayo (en adelante Mesa Permanente)</w:t>
            </w:r>
            <w:r w:rsidR="001D5368">
              <w:rPr>
                <w:lang w:val="es-CO"/>
              </w:rPr>
              <w:t>, teniendo en cuenta</w:t>
            </w:r>
            <w:r w:rsidR="001D5368" w:rsidRPr="00A91913">
              <w:rPr>
                <w:lang w:val="es-CO"/>
              </w:rPr>
              <w:t xml:space="preserve"> los elementos de bioseguridad derivados de la emergencia sanitaria </w:t>
            </w:r>
            <w:r w:rsidR="003B3C33">
              <w:rPr>
                <w:lang w:val="es-CO"/>
              </w:rPr>
              <w:t>a raíz</w:t>
            </w:r>
            <w:r w:rsidR="001D5368" w:rsidRPr="00A91913">
              <w:rPr>
                <w:lang w:val="es-CO"/>
              </w:rPr>
              <w:t xml:space="preserve"> del COVID – 19.</w:t>
            </w:r>
          </w:p>
          <w:p w14:paraId="577EE09C" w14:textId="77777777" w:rsidR="003B3C33" w:rsidRPr="00925020" w:rsidRDefault="003B3C33" w:rsidP="003B3C33">
            <w:pPr>
              <w:pStyle w:val="ListParagraph"/>
              <w:jc w:val="both"/>
              <w:rPr>
                <w:lang w:val="es-CO"/>
              </w:rPr>
            </w:pPr>
          </w:p>
          <w:p w14:paraId="6DC74BE4" w14:textId="61E3F270" w:rsidR="007A14B6" w:rsidRPr="00A80C03" w:rsidRDefault="007A14B6" w:rsidP="00A80C03">
            <w:pPr>
              <w:pStyle w:val="ListParagraph"/>
              <w:numPr>
                <w:ilvl w:val="0"/>
                <w:numId w:val="27"/>
              </w:numPr>
              <w:jc w:val="both"/>
              <w:rPr>
                <w:lang w:val="es-CO"/>
              </w:rPr>
            </w:pPr>
            <w:r w:rsidRPr="00A80C03">
              <w:rPr>
                <w:lang w:val="es-CO"/>
              </w:rPr>
              <w:t>Validar el plan de trabajo y ajustarlo de conformidad con la retroalimentación de ONU Mujeres y la Misión de Verificación de las Naciones Unidas en di</w:t>
            </w:r>
            <w:r w:rsidR="00521FB9">
              <w:rPr>
                <w:lang w:val="es-CO"/>
              </w:rPr>
              <w:t>á</w:t>
            </w:r>
            <w:r w:rsidRPr="00A80C03">
              <w:rPr>
                <w:lang w:val="es-CO"/>
              </w:rPr>
              <w:t>logo con la Defensoría del Pueblo</w:t>
            </w:r>
            <w:r w:rsidR="00865B68">
              <w:rPr>
                <w:lang w:val="es-CO"/>
              </w:rPr>
              <w:t xml:space="preserve"> y otras entidades relevantes.</w:t>
            </w:r>
          </w:p>
          <w:p w14:paraId="433234D3" w14:textId="77777777" w:rsidR="007A14B6" w:rsidRDefault="007A14B6" w:rsidP="001C6075">
            <w:pPr>
              <w:jc w:val="both"/>
              <w:rPr>
                <w:lang w:val="es-CO"/>
              </w:rPr>
            </w:pPr>
          </w:p>
          <w:p w14:paraId="1D18B996" w14:textId="60DA09FF" w:rsidR="00FE03CE" w:rsidRPr="001D5368" w:rsidRDefault="001C6075" w:rsidP="001D5368">
            <w:pPr>
              <w:pStyle w:val="ListParagraph"/>
              <w:numPr>
                <w:ilvl w:val="0"/>
                <w:numId w:val="27"/>
              </w:numPr>
              <w:jc w:val="both"/>
              <w:rPr>
                <w:lang w:val="es-CO"/>
              </w:rPr>
            </w:pPr>
            <w:r w:rsidRPr="001D5368">
              <w:rPr>
                <w:lang w:val="es-CO"/>
              </w:rPr>
              <w:t xml:space="preserve">Elaborar </w:t>
            </w:r>
            <w:r w:rsidR="00A80C03" w:rsidRPr="001D5368">
              <w:rPr>
                <w:lang w:val="es-CO"/>
              </w:rPr>
              <w:t xml:space="preserve">e implementar </w:t>
            </w:r>
            <w:r w:rsidR="007A14B6" w:rsidRPr="001D5368">
              <w:rPr>
                <w:lang w:val="es-CO"/>
              </w:rPr>
              <w:t>un plan de fortalecimiento del Comité de Impulso de la Mesa Permanente, producto de un</w:t>
            </w:r>
            <w:r w:rsidRPr="001D5368">
              <w:rPr>
                <w:lang w:val="es-CO"/>
              </w:rPr>
              <w:t xml:space="preserve"> diagnóstico </w:t>
            </w:r>
            <w:r w:rsidR="007A14B6" w:rsidRPr="001D5368">
              <w:rPr>
                <w:lang w:val="es-CO"/>
              </w:rPr>
              <w:t xml:space="preserve">rápido de </w:t>
            </w:r>
            <w:r w:rsidRPr="001D5368">
              <w:rPr>
                <w:lang w:val="es-CO"/>
              </w:rPr>
              <w:t>avances y necesidades de acompañamiento que tiene la Mesa Permanente</w:t>
            </w:r>
            <w:r w:rsidR="0087247F">
              <w:rPr>
                <w:lang w:val="es-CO"/>
              </w:rPr>
              <w:t>,</w:t>
            </w:r>
            <w:r w:rsidRPr="001D5368">
              <w:rPr>
                <w:lang w:val="es-CO"/>
              </w:rPr>
              <w:t xml:space="preserve"> para impulsar y liderar la territorialización del Programa Integral de Garantías para Mujeres Lideresas y Defensoras de Derechos Humanos</w:t>
            </w:r>
            <w:r w:rsidR="001D5368" w:rsidRPr="001D5368">
              <w:rPr>
                <w:lang w:val="es-CO"/>
              </w:rPr>
              <w:t>, teniendo en cu</w:t>
            </w:r>
            <w:r w:rsidR="001D5368">
              <w:rPr>
                <w:lang w:val="es-CO"/>
              </w:rPr>
              <w:t>e</w:t>
            </w:r>
            <w:r w:rsidR="001D5368" w:rsidRPr="001D5368">
              <w:rPr>
                <w:lang w:val="es-CO"/>
              </w:rPr>
              <w:t>nta los impactos que sobre dichos avances y necesidades a traido la crisis sanitaria por el COVID-19.</w:t>
            </w:r>
          </w:p>
          <w:p w14:paraId="18DAC76E" w14:textId="77777777" w:rsidR="001D5368" w:rsidRDefault="001D5368" w:rsidP="00B21FE3">
            <w:pPr>
              <w:jc w:val="both"/>
              <w:rPr>
                <w:lang w:val="es-CO"/>
              </w:rPr>
            </w:pPr>
          </w:p>
          <w:p w14:paraId="4D6316B8" w14:textId="41BFF092" w:rsidR="007A14B6" w:rsidRPr="00A80C03" w:rsidRDefault="00FE03CE" w:rsidP="00A80C03">
            <w:pPr>
              <w:pStyle w:val="ListParagraph"/>
              <w:numPr>
                <w:ilvl w:val="0"/>
                <w:numId w:val="27"/>
              </w:numPr>
              <w:jc w:val="both"/>
              <w:rPr>
                <w:lang w:val="es-CO"/>
              </w:rPr>
            </w:pPr>
            <w:r w:rsidRPr="00A80C03">
              <w:rPr>
                <w:lang w:val="es-CO"/>
              </w:rPr>
              <w:t xml:space="preserve">Elaborar un mapeo de entidades para la coordinación local de la implementación del proceso de garantías para mujeres lideresas y defensoras de derechos humanos en el departamento del </w:t>
            </w:r>
            <w:r w:rsidR="00A80C03">
              <w:rPr>
                <w:lang w:val="es-CO"/>
              </w:rPr>
              <w:t>P</w:t>
            </w:r>
            <w:r w:rsidRPr="00A80C03">
              <w:rPr>
                <w:lang w:val="es-CO"/>
              </w:rPr>
              <w:t>utumayo</w:t>
            </w:r>
            <w:r w:rsidR="007A14B6" w:rsidRPr="00A80C03">
              <w:rPr>
                <w:lang w:val="es-CO"/>
              </w:rPr>
              <w:t xml:space="preserve">, </w:t>
            </w:r>
            <w:r w:rsidR="00A80C03">
              <w:rPr>
                <w:lang w:val="es-CO"/>
              </w:rPr>
              <w:t xml:space="preserve">que derive en una propuesta por parte del Comité de Impulso, de una </w:t>
            </w:r>
            <w:r w:rsidR="00A80C03" w:rsidRPr="00A80C03">
              <w:rPr>
                <w:lang w:val="es-CO"/>
              </w:rPr>
              <w:t>hoja de ruta de incidencia para la implementación del</w:t>
            </w:r>
            <w:r w:rsidR="00A80C03">
              <w:rPr>
                <w:lang w:val="es-CO"/>
              </w:rPr>
              <w:t xml:space="preserve"> plan de acción de la Mesa Permanente como experiencia de </w:t>
            </w:r>
            <w:r w:rsidR="007A14B6" w:rsidRPr="00A80C03">
              <w:rPr>
                <w:lang w:val="es-CO"/>
              </w:rPr>
              <w:t>territorialización del Programa Integral de Garantías para Mujeres Lideresas y Defensoras de Derechos Humanos</w:t>
            </w:r>
            <w:r w:rsidRPr="00A80C03">
              <w:rPr>
                <w:lang w:val="es-CO"/>
              </w:rPr>
              <w:t>.</w:t>
            </w:r>
          </w:p>
          <w:p w14:paraId="1193B44A" w14:textId="77777777" w:rsidR="007A14B6" w:rsidRDefault="007A14B6" w:rsidP="00FE03CE">
            <w:pPr>
              <w:jc w:val="both"/>
              <w:rPr>
                <w:lang w:val="es-CO"/>
              </w:rPr>
            </w:pPr>
          </w:p>
          <w:p w14:paraId="69BB7D9B" w14:textId="13FC47FF" w:rsidR="00FE03CE" w:rsidRPr="00A80C03" w:rsidRDefault="00FE03CE" w:rsidP="00A80C03">
            <w:pPr>
              <w:pStyle w:val="ListParagraph"/>
              <w:numPr>
                <w:ilvl w:val="0"/>
                <w:numId w:val="27"/>
              </w:numPr>
              <w:jc w:val="both"/>
              <w:rPr>
                <w:lang w:val="es-CO"/>
              </w:rPr>
            </w:pPr>
            <w:r w:rsidRPr="00A80C03">
              <w:rPr>
                <w:lang w:val="es-CO"/>
              </w:rPr>
              <w:t>Identificar lecciones aprendidas y formular recomendaciones para la implementación del proceso de garantías para mujeres lideresas y defensoras de derechos humanos en el departamento del Putumayo</w:t>
            </w:r>
            <w:r w:rsidR="007A14B6" w:rsidRPr="00A80C03">
              <w:rPr>
                <w:lang w:val="es-CO"/>
              </w:rPr>
              <w:t xml:space="preserve"> en el marco de la territorialización del Programa Integral de Garantías para Mujeres Lideresas y Defensoras de Derechos Humanos</w:t>
            </w:r>
            <w:r w:rsidRPr="00A80C03">
              <w:rPr>
                <w:lang w:val="es-CO"/>
              </w:rPr>
              <w:t>.</w:t>
            </w:r>
          </w:p>
          <w:p w14:paraId="5062CA51" w14:textId="77777777" w:rsidR="007A14B6" w:rsidRPr="00FE03CE" w:rsidRDefault="007A14B6" w:rsidP="00FE03CE">
            <w:pPr>
              <w:jc w:val="both"/>
              <w:rPr>
                <w:lang w:val="es-CO"/>
              </w:rPr>
            </w:pPr>
          </w:p>
          <w:p w14:paraId="751D7403" w14:textId="1428259E" w:rsidR="00FE03CE" w:rsidRDefault="00FE03CE" w:rsidP="00A80C03">
            <w:pPr>
              <w:pStyle w:val="ListParagraph"/>
              <w:numPr>
                <w:ilvl w:val="0"/>
                <w:numId w:val="27"/>
              </w:numPr>
              <w:jc w:val="both"/>
              <w:rPr>
                <w:lang w:val="es-CO"/>
              </w:rPr>
            </w:pPr>
            <w:r w:rsidRPr="00A80C03">
              <w:rPr>
                <w:lang w:val="es-CO"/>
              </w:rPr>
              <w:t xml:space="preserve">Socializar los resultados de la consultoría con actores locales relevantes, incluyendo gobierno y organizaciones de mujeres, Defensoría del Pueblo, Procuraduría Nacional, Ministerio del Interior, </w:t>
            </w:r>
            <w:r w:rsidR="00865B68">
              <w:rPr>
                <w:lang w:val="es-CO"/>
              </w:rPr>
              <w:t xml:space="preserve">Consejería Presidencial para la Equidad de la Mujer, </w:t>
            </w:r>
            <w:r w:rsidRPr="00A80C03">
              <w:rPr>
                <w:lang w:val="es-CO"/>
              </w:rPr>
              <w:t>ONU Mujeres, Misión de Verificación de las Naciones Unidas, y otros actores.</w:t>
            </w:r>
          </w:p>
          <w:p w14:paraId="194E9CFD" w14:textId="5C02DE77" w:rsidR="00925020" w:rsidRPr="00925020" w:rsidRDefault="00925020" w:rsidP="00925020">
            <w:pPr>
              <w:jc w:val="both"/>
              <w:rPr>
                <w:lang w:val="es-CO"/>
              </w:rPr>
            </w:pPr>
          </w:p>
        </w:tc>
      </w:tr>
      <w:tr w:rsidR="00AE75EB" w:rsidRPr="001D759B" w14:paraId="25F7B38B" w14:textId="77777777" w:rsidTr="001F7117">
        <w:tblPrEx>
          <w:tblLook w:val="0000" w:firstRow="0" w:lastRow="0" w:firstColumn="0" w:lastColumn="0" w:noHBand="0" w:noVBand="0"/>
        </w:tblPrEx>
        <w:trPr>
          <w:trHeight w:val="412"/>
        </w:trPr>
        <w:tc>
          <w:tcPr>
            <w:tcW w:w="9356" w:type="dxa"/>
            <w:gridSpan w:val="2"/>
            <w:shd w:val="clear" w:color="auto" w:fill="E0E0E0"/>
            <w:vAlign w:val="center"/>
          </w:tcPr>
          <w:p w14:paraId="4C38468F" w14:textId="4055A550" w:rsidR="00AE75EB" w:rsidRPr="001D759B" w:rsidRDefault="00AE75EB" w:rsidP="00131930">
            <w:pPr>
              <w:pStyle w:val="Heading1"/>
              <w:rPr>
                <w:rFonts w:cs="Arial"/>
                <w:i/>
                <w:iCs/>
                <w:szCs w:val="20"/>
                <w:lang w:val="es-CO"/>
              </w:rPr>
            </w:pPr>
            <w:r w:rsidRPr="001D759B">
              <w:rPr>
                <w:rFonts w:cs="Arial"/>
                <w:sz w:val="20"/>
                <w:szCs w:val="20"/>
                <w:lang w:val="es-CO"/>
              </w:rPr>
              <w:t xml:space="preserve">V.  Productos </w:t>
            </w:r>
            <w:r w:rsidR="00502E64" w:rsidRPr="001D759B">
              <w:rPr>
                <w:rFonts w:cs="Arial"/>
                <w:sz w:val="20"/>
                <w:szCs w:val="20"/>
                <w:lang w:val="es-CO"/>
              </w:rPr>
              <w:t>e</w:t>
            </w:r>
            <w:r w:rsidRPr="001D759B">
              <w:rPr>
                <w:rFonts w:cs="Arial"/>
                <w:sz w:val="20"/>
                <w:szCs w:val="20"/>
                <w:lang w:val="es-CO"/>
              </w:rPr>
              <w:t>sperados</w:t>
            </w:r>
          </w:p>
        </w:tc>
      </w:tr>
      <w:tr w:rsidR="00AE75EB" w:rsidRPr="008124BA" w14:paraId="08673D4B" w14:textId="77777777" w:rsidTr="001F7117">
        <w:tblPrEx>
          <w:tblLook w:val="0000" w:firstRow="0" w:lastRow="0" w:firstColumn="0" w:lastColumn="0" w:noHBand="0" w:noVBand="0"/>
        </w:tblPrEx>
        <w:trPr>
          <w:trHeight w:val="779"/>
        </w:trPr>
        <w:tc>
          <w:tcPr>
            <w:tcW w:w="9356" w:type="dxa"/>
            <w:gridSpan w:val="2"/>
          </w:tcPr>
          <w:p w14:paraId="3FAEE359" w14:textId="3088A9EA" w:rsidR="001D5368" w:rsidRPr="0091270A" w:rsidRDefault="001D5368" w:rsidP="001D5368">
            <w:pPr>
              <w:jc w:val="both"/>
              <w:rPr>
                <w:rFonts w:cs="Arial"/>
                <w:szCs w:val="20"/>
                <w:lang w:val="es-CO"/>
              </w:rPr>
            </w:pPr>
            <w:r w:rsidRPr="0091270A">
              <w:rPr>
                <w:rFonts w:cs="Arial"/>
                <w:szCs w:val="20"/>
                <w:lang w:val="es-CO"/>
              </w:rPr>
              <w:t xml:space="preserve">En el marco de las actividades propuestas, </w:t>
            </w:r>
            <w:r>
              <w:rPr>
                <w:rFonts w:cs="Arial"/>
                <w:szCs w:val="20"/>
                <w:lang w:val="es-CO"/>
              </w:rPr>
              <w:t xml:space="preserve"> el(a)</w:t>
            </w:r>
            <w:r w:rsidRPr="0091270A">
              <w:rPr>
                <w:rFonts w:cs="Arial"/>
                <w:szCs w:val="20"/>
                <w:lang w:val="es-CO"/>
              </w:rPr>
              <w:t xml:space="preserve"> consultor</w:t>
            </w:r>
            <w:r>
              <w:rPr>
                <w:rFonts w:cs="Arial"/>
                <w:szCs w:val="20"/>
                <w:lang w:val="es-CO"/>
              </w:rPr>
              <w:t xml:space="preserve">(a) </w:t>
            </w:r>
            <w:r w:rsidRPr="0091270A">
              <w:rPr>
                <w:rFonts w:cs="Arial"/>
                <w:szCs w:val="20"/>
                <w:lang w:val="es-CO"/>
              </w:rPr>
              <w:t>será responsable de presentar los productos que se señalan a continuación:</w:t>
            </w:r>
          </w:p>
          <w:p w14:paraId="4B095280" w14:textId="77777777" w:rsidR="001D5368" w:rsidRDefault="001D5368" w:rsidP="00A80C03">
            <w:pPr>
              <w:rPr>
                <w:rFonts w:cs="Arial"/>
                <w:szCs w:val="20"/>
                <w:lang w:val="es-CO"/>
              </w:rPr>
            </w:pPr>
          </w:p>
          <w:p w14:paraId="2C89A5BB" w14:textId="070B4D87" w:rsidR="006E5EE1" w:rsidRDefault="00A80C03" w:rsidP="001D5368">
            <w:pPr>
              <w:pStyle w:val="ListParagraph"/>
              <w:numPr>
                <w:ilvl w:val="0"/>
                <w:numId w:val="28"/>
              </w:numPr>
              <w:rPr>
                <w:rFonts w:cs="Arial"/>
                <w:szCs w:val="20"/>
                <w:lang w:val="es-CO"/>
              </w:rPr>
            </w:pPr>
            <w:r w:rsidRPr="003F5432">
              <w:rPr>
                <w:rFonts w:cs="Arial"/>
                <w:b/>
                <w:bCs/>
                <w:szCs w:val="20"/>
                <w:lang w:val="es-CO"/>
              </w:rPr>
              <w:t>Producto</w:t>
            </w:r>
            <w:r w:rsidR="003F5432">
              <w:rPr>
                <w:rFonts w:cs="Arial"/>
                <w:b/>
                <w:bCs/>
                <w:szCs w:val="20"/>
                <w:lang w:val="es-CO"/>
              </w:rPr>
              <w:t xml:space="preserve"> No. </w:t>
            </w:r>
            <w:r w:rsidRPr="003F5432">
              <w:rPr>
                <w:rFonts w:cs="Arial"/>
                <w:b/>
                <w:bCs/>
                <w:szCs w:val="20"/>
                <w:lang w:val="es-CO"/>
              </w:rPr>
              <w:t xml:space="preserve"> 1. </w:t>
            </w:r>
            <w:r w:rsidRPr="001D5368">
              <w:rPr>
                <w:rFonts w:cs="Arial"/>
                <w:szCs w:val="20"/>
                <w:lang w:val="es-CO"/>
              </w:rPr>
              <w:t>Plan de trabajo para el desarrollo de la consultoría</w:t>
            </w:r>
          </w:p>
          <w:p w14:paraId="1636C39C" w14:textId="77777777" w:rsidR="001D5368" w:rsidRDefault="001D5368" w:rsidP="001D5368">
            <w:pPr>
              <w:pStyle w:val="ListParagraph"/>
              <w:jc w:val="both"/>
              <w:rPr>
                <w:rFonts w:cs="Arial"/>
                <w:szCs w:val="20"/>
                <w:lang w:val="es-CO"/>
              </w:rPr>
            </w:pPr>
          </w:p>
          <w:p w14:paraId="4B9F8D8E" w14:textId="6E5D8EA8" w:rsidR="001D5368" w:rsidRDefault="001D5368" w:rsidP="001D5368">
            <w:pPr>
              <w:pStyle w:val="ListParagraph"/>
              <w:jc w:val="both"/>
              <w:rPr>
                <w:rFonts w:cs="Arial"/>
                <w:szCs w:val="20"/>
                <w:lang w:val="es-CO"/>
              </w:rPr>
            </w:pPr>
            <w:r>
              <w:rPr>
                <w:rFonts w:cs="Arial"/>
                <w:szCs w:val="20"/>
                <w:lang w:val="es-CO"/>
              </w:rPr>
              <w:t xml:space="preserve">Tiempo de entrega: </w:t>
            </w:r>
            <w:r w:rsidRPr="006E5EE1">
              <w:rPr>
                <w:rFonts w:cs="Arial"/>
                <w:szCs w:val="20"/>
                <w:lang w:val="es-CO"/>
              </w:rPr>
              <w:t>15 días después de la firma del contrato</w:t>
            </w:r>
          </w:p>
          <w:p w14:paraId="430653C2" w14:textId="77777777" w:rsidR="001D5368" w:rsidRPr="006E5EE1" w:rsidRDefault="001D5368" w:rsidP="001D5368">
            <w:pPr>
              <w:pStyle w:val="ListParagraph"/>
              <w:jc w:val="both"/>
              <w:rPr>
                <w:rFonts w:cs="Arial"/>
                <w:szCs w:val="20"/>
                <w:lang w:val="es-CO"/>
              </w:rPr>
            </w:pPr>
            <w:r>
              <w:rPr>
                <w:rFonts w:cs="Arial"/>
                <w:szCs w:val="20"/>
                <w:lang w:val="es-CO"/>
              </w:rPr>
              <w:t>Porcentaje de Pago: 0%</w:t>
            </w:r>
          </w:p>
          <w:p w14:paraId="455527F1" w14:textId="77777777" w:rsidR="001D5368" w:rsidRPr="001D5368" w:rsidRDefault="001D5368" w:rsidP="001D5368">
            <w:pPr>
              <w:pStyle w:val="ListParagraph"/>
              <w:rPr>
                <w:rFonts w:cs="Arial"/>
                <w:szCs w:val="20"/>
                <w:lang w:val="es-CO"/>
              </w:rPr>
            </w:pPr>
          </w:p>
          <w:p w14:paraId="5A772A58" w14:textId="04E99C3A" w:rsidR="00A80C03" w:rsidRPr="001D5368" w:rsidRDefault="00A80C03" w:rsidP="001D5368">
            <w:pPr>
              <w:pStyle w:val="ListParagraph"/>
              <w:numPr>
                <w:ilvl w:val="0"/>
                <w:numId w:val="27"/>
              </w:numPr>
              <w:jc w:val="both"/>
              <w:rPr>
                <w:lang w:val="es-CO"/>
              </w:rPr>
            </w:pPr>
            <w:r w:rsidRPr="003F5432">
              <w:rPr>
                <w:rFonts w:cs="Arial"/>
                <w:b/>
                <w:bCs/>
                <w:szCs w:val="20"/>
                <w:lang w:val="es-CO"/>
              </w:rPr>
              <w:t xml:space="preserve">Producto </w:t>
            </w:r>
            <w:r w:rsidR="003F5432">
              <w:rPr>
                <w:rFonts w:cs="Arial"/>
                <w:b/>
                <w:bCs/>
                <w:szCs w:val="20"/>
                <w:lang w:val="es-CO"/>
              </w:rPr>
              <w:t xml:space="preserve">No. </w:t>
            </w:r>
            <w:r w:rsidRPr="003F5432">
              <w:rPr>
                <w:rFonts w:cs="Arial"/>
                <w:b/>
                <w:bCs/>
                <w:szCs w:val="20"/>
                <w:lang w:val="es-CO"/>
              </w:rPr>
              <w:t xml:space="preserve">2. </w:t>
            </w:r>
            <w:r w:rsidRPr="001D5368">
              <w:rPr>
                <w:rFonts w:cs="Arial"/>
                <w:szCs w:val="20"/>
                <w:lang w:val="es-CO"/>
              </w:rPr>
              <w:t>Plan de fortalecimiento del Comité de Impulso de la Mesa Permanente, producto de un diagnóstico rápido de avances y necesidades de acompañamiento que tiene la Mesa Permanente para impulsar y liderar la territorialización del Programa Integral de Garantías para Mujeres Lideresas y Defensoras de Derechos Humanos</w:t>
            </w:r>
            <w:r w:rsidR="001D5368">
              <w:rPr>
                <w:rFonts w:cs="Arial"/>
                <w:szCs w:val="20"/>
                <w:lang w:val="es-CO"/>
              </w:rPr>
              <w:t xml:space="preserve">, </w:t>
            </w:r>
            <w:r w:rsidR="001D5368">
              <w:rPr>
                <w:lang w:val="es-CO"/>
              </w:rPr>
              <w:t>y los</w:t>
            </w:r>
            <w:r w:rsidR="001D5368" w:rsidRPr="001D5368">
              <w:rPr>
                <w:lang w:val="es-CO"/>
              </w:rPr>
              <w:t xml:space="preserve"> impactos que sobre dichos avances y necesidades a traido la crisis sanitaria por el COVID-19.</w:t>
            </w:r>
          </w:p>
          <w:p w14:paraId="321B3470" w14:textId="77777777" w:rsidR="001D5368" w:rsidRDefault="001D5368" w:rsidP="001D5368">
            <w:pPr>
              <w:pStyle w:val="ListParagraph"/>
              <w:jc w:val="both"/>
              <w:rPr>
                <w:rFonts w:cs="Arial"/>
                <w:szCs w:val="20"/>
                <w:lang w:val="es-CO"/>
              </w:rPr>
            </w:pPr>
          </w:p>
          <w:p w14:paraId="1A444F38" w14:textId="4DFB05D2" w:rsidR="001D5368" w:rsidRDefault="001D5368" w:rsidP="001D5368">
            <w:pPr>
              <w:pStyle w:val="ListParagraph"/>
              <w:jc w:val="both"/>
              <w:rPr>
                <w:rFonts w:cs="Arial"/>
                <w:szCs w:val="20"/>
                <w:lang w:val="es-CO"/>
              </w:rPr>
            </w:pPr>
            <w:r>
              <w:rPr>
                <w:rFonts w:cs="Arial"/>
                <w:szCs w:val="20"/>
                <w:lang w:val="es-CO"/>
              </w:rPr>
              <w:t>Tiempo de entrega: 1 mes</w:t>
            </w:r>
            <w:r w:rsidRPr="006E5EE1">
              <w:rPr>
                <w:rFonts w:cs="Arial"/>
                <w:szCs w:val="20"/>
                <w:lang w:val="es-CO"/>
              </w:rPr>
              <w:t xml:space="preserve"> después de la firma del contrato</w:t>
            </w:r>
          </w:p>
          <w:p w14:paraId="551B1CD8" w14:textId="608855E7" w:rsidR="001D5368" w:rsidRDefault="001D5368" w:rsidP="001D5368">
            <w:pPr>
              <w:pStyle w:val="ListParagraph"/>
              <w:jc w:val="both"/>
              <w:rPr>
                <w:rFonts w:cs="Arial"/>
                <w:szCs w:val="20"/>
                <w:lang w:val="es-CO"/>
              </w:rPr>
            </w:pPr>
            <w:r>
              <w:rPr>
                <w:rFonts w:cs="Arial"/>
                <w:szCs w:val="20"/>
                <w:lang w:val="es-CO"/>
              </w:rPr>
              <w:t>Porcentaje de Pago: 30%</w:t>
            </w:r>
          </w:p>
          <w:p w14:paraId="4A83F712" w14:textId="77777777" w:rsidR="001D5368" w:rsidRPr="001D5368" w:rsidRDefault="001D5368" w:rsidP="001D5368">
            <w:pPr>
              <w:rPr>
                <w:rFonts w:cs="Arial"/>
                <w:szCs w:val="20"/>
                <w:lang w:val="es-CO"/>
              </w:rPr>
            </w:pPr>
          </w:p>
          <w:p w14:paraId="774EE6FF" w14:textId="399F5572" w:rsidR="00A80C03" w:rsidRDefault="00A80C03" w:rsidP="00D10F59">
            <w:pPr>
              <w:pStyle w:val="ListParagraph"/>
              <w:numPr>
                <w:ilvl w:val="0"/>
                <w:numId w:val="28"/>
              </w:numPr>
              <w:jc w:val="both"/>
              <w:rPr>
                <w:lang w:val="es-CO"/>
              </w:rPr>
            </w:pPr>
            <w:r w:rsidRPr="003F5432">
              <w:rPr>
                <w:rFonts w:cs="Arial"/>
                <w:b/>
                <w:bCs/>
                <w:szCs w:val="20"/>
                <w:lang w:val="es-CO"/>
              </w:rPr>
              <w:t xml:space="preserve">Producto </w:t>
            </w:r>
            <w:r w:rsidR="003F5432">
              <w:rPr>
                <w:rFonts w:cs="Arial"/>
                <w:b/>
                <w:bCs/>
                <w:szCs w:val="20"/>
                <w:lang w:val="es-CO"/>
              </w:rPr>
              <w:t xml:space="preserve">No. </w:t>
            </w:r>
            <w:r w:rsidRPr="003F5432">
              <w:rPr>
                <w:rFonts w:cs="Arial"/>
                <w:b/>
                <w:bCs/>
                <w:szCs w:val="20"/>
                <w:lang w:val="es-CO"/>
              </w:rPr>
              <w:t>3.</w:t>
            </w:r>
            <w:r w:rsidRPr="001D5368">
              <w:rPr>
                <w:rFonts w:cs="Arial"/>
                <w:szCs w:val="20"/>
                <w:lang w:val="es-CO"/>
              </w:rPr>
              <w:t xml:space="preserve"> </w:t>
            </w:r>
            <w:r w:rsidR="001D5368" w:rsidRPr="001D5368">
              <w:rPr>
                <w:rFonts w:cs="Arial"/>
                <w:szCs w:val="20"/>
                <w:lang w:val="es-CO"/>
              </w:rPr>
              <w:t xml:space="preserve">Hoja de ruta de incidencia para la implementación del plan de acción de la Mesa Permanente como experiencia de territorialización del Programa Integral de Garantías para Mujeres Lideresas y Defensoras de Derechos Humanos, que incluya el mapeo de </w:t>
            </w:r>
            <w:r w:rsidR="001D5368" w:rsidRPr="001D5368">
              <w:rPr>
                <w:lang w:val="es-CO"/>
              </w:rPr>
              <w:t>entidades para la coordinación local de la implementación del proceso de garantías para mujeres lideresas y defensoras de derechos humanos en el departamento del Putumayo</w:t>
            </w:r>
          </w:p>
          <w:p w14:paraId="19A5E921" w14:textId="77777777" w:rsidR="001D5368" w:rsidRDefault="001D5368" w:rsidP="001D5368">
            <w:pPr>
              <w:pStyle w:val="ListParagraph"/>
              <w:jc w:val="both"/>
              <w:rPr>
                <w:rFonts w:cs="Arial"/>
                <w:szCs w:val="20"/>
                <w:lang w:val="es-CO"/>
              </w:rPr>
            </w:pPr>
          </w:p>
          <w:p w14:paraId="69FA3826" w14:textId="3E6A9369" w:rsidR="001D5368" w:rsidRDefault="001D5368" w:rsidP="001D5368">
            <w:pPr>
              <w:pStyle w:val="ListParagraph"/>
              <w:jc w:val="both"/>
              <w:rPr>
                <w:rFonts w:cs="Arial"/>
                <w:szCs w:val="20"/>
                <w:lang w:val="es-CO"/>
              </w:rPr>
            </w:pPr>
            <w:r>
              <w:rPr>
                <w:rFonts w:cs="Arial"/>
                <w:szCs w:val="20"/>
                <w:lang w:val="es-CO"/>
              </w:rPr>
              <w:t xml:space="preserve">Tiempo de entrega: </w:t>
            </w:r>
            <w:r>
              <w:rPr>
                <w:lang w:val="es-CO"/>
              </w:rPr>
              <w:t>2 meses y 2 semanas después de la firma del contrato</w:t>
            </w:r>
          </w:p>
          <w:p w14:paraId="6248948C" w14:textId="29B27959" w:rsidR="001D5368" w:rsidRDefault="001D5368" w:rsidP="00D10F59">
            <w:pPr>
              <w:pStyle w:val="ListParagraph"/>
              <w:rPr>
                <w:rFonts w:cs="Arial"/>
                <w:szCs w:val="20"/>
                <w:lang w:val="es-CO"/>
              </w:rPr>
            </w:pPr>
            <w:r>
              <w:rPr>
                <w:rFonts w:cs="Arial"/>
                <w:szCs w:val="20"/>
                <w:lang w:val="es-CO"/>
              </w:rPr>
              <w:t>Porcentaje de Pago: 40%</w:t>
            </w:r>
          </w:p>
          <w:p w14:paraId="3EE60D6B" w14:textId="77777777" w:rsidR="00925020" w:rsidRPr="001D5368" w:rsidRDefault="00925020" w:rsidP="00D10F59">
            <w:pPr>
              <w:pStyle w:val="ListParagraph"/>
              <w:rPr>
                <w:lang w:val="es-CO"/>
              </w:rPr>
            </w:pPr>
          </w:p>
          <w:p w14:paraId="21368C9E" w14:textId="78E16FA2" w:rsidR="001D5368" w:rsidRPr="001D5368" w:rsidRDefault="001D5368" w:rsidP="00D10F59">
            <w:pPr>
              <w:pStyle w:val="ListParagraph"/>
              <w:numPr>
                <w:ilvl w:val="0"/>
                <w:numId w:val="28"/>
              </w:numPr>
              <w:jc w:val="both"/>
              <w:rPr>
                <w:rFonts w:cs="Arial"/>
                <w:szCs w:val="20"/>
                <w:lang w:val="es-CO"/>
              </w:rPr>
            </w:pPr>
            <w:r w:rsidRPr="003F5432">
              <w:rPr>
                <w:b/>
                <w:bCs/>
                <w:lang w:val="es-CO"/>
              </w:rPr>
              <w:t xml:space="preserve">Producto </w:t>
            </w:r>
            <w:r w:rsidR="003F5432">
              <w:rPr>
                <w:b/>
                <w:bCs/>
                <w:lang w:val="es-CO"/>
              </w:rPr>
              <w:t xml:space="preserve">No. </w:t>
            </w:r>
            <w:r w:rsidRPr="003F5432">
              <w:rPr>
                <w:b/>
                <w:bCs/>
                <w:lang w:val="es-CO"/>
              </w:rPr>
              <w:t>4.</w:t>
            </w:r>
            <w:r w:rsidRPr="001D5368">
              <w:rPr>
                <w:lang w:val="es-CO"/>
              </w:rPr>
              <w:t xml:space="preserve"> Documento de lecciones aprendidas y recomendaciones para la implementación del proceso de garantías para mujeres lideresas y defensoras de derechos humanos en el departamento del Putumayo</w:t>
            </w:r>
          </w:p>
          <w:p w14:paraId="0A0E9DB6" w14:textId="6DC506C9" w:rsidR="001D5368" w:rsidRDefault="001D5368" w:rsidP="001D5368">
            <w:pPr>
              <w:pStyle w:val="ListParagraph"/>
              <w:rPr>
                <w:lang w:val="es-CO"/>
              </w:rPr>
            </w:pPr>
          </w:p>
          <w:p w14:paraId="62F3FEA1" w14:textId="77777777" w:rsidR="001D5368" w:rsidRDefault="001D5368" w:rsidP="001D5368">
            <w:pPr>
              <w:pStyle w:val="ListParagraph"/>
              <w:jc w:val="both"/>
              <w:rPr>
                <w:rFonts w:cs="Arial"/>
                <w:szCs w:val="20"/>
                <w:lang w:val="es-CO"/>
              </w:rPr>
            </w:pPr>
            <w:r>
              <w:rPr>
                <w:rFonts w:cs="Arial"/>
                <w:szCs w:val="20"/>
                <w:lang w:val="es-CO"/>
              </w:rPr>
              <w:t xml:space="preserve">Tiempo de entrega: </w:t>
            </w:r>
            <w:r w:rsidRPr="004579F1">
              <w:rPr>
                <w:lang w:val="es-CO"/>
              </w:rPr>
              <w:t>3 meses y 2 semanas después de la firma del contrato</w:t>
            </w:r>
          </w:p>
          <w:p w14:paraId="3AA24BA6" w14:textId="0ECCB4B8" w:rsidR="001D5368" w:rsidRPr="001D5368" w:rsidRDefault="001D5368" w:rsidP="001D5368">
            <w:pPr>
              <w:pStyle w:val="ListParagraph"/>
              <w:rPr>
                <w:rFonts w:cs="Arial"/>
                <w:szCs w:val="20"/>
                <w:lang w:val="es-CO"/>
              </w:rPr>
            </w:pPr>
            <w:r>
              <w:rPr>
                <w:rFonts w:cs="Arial"/>
                <w:szCs w:val="20"/>
                <w:lang w:val="es-CO"/>
              </w:rPr>
              <w:t>Porcentaje de Pago: 30%</w:t>
            </w:r>
          </w:p>
          <w:p w14:paraId="20CA3530" w14:textId="3843A196" w:rsidR="00677324" w:rsidRPr="00E33782" w:rsidRDefault="00677324" w:rsidP="00E33782">
            <w:pPr>
              <w:jc w:val="both"/>
              <w:rPr>
                <w:lang w:val="es-CO"/>
              </w:rPr>
            </w:pPr>
          </w:p>
        </w:tc>
      </w:tr>
      <w:tr w:rsidR="00AE75EB" w:rsidRPr="00021C4A" w14:paraId="5736217C" w14:textId="77777777" w:rsidTr="001F7117">
        <w:tblPrEx>
          <w:tblLook w:val="0000" w:firstRow="0" w:lastRow="0" w:firstColumn="0" w:lastColumn="0" w:noHBand="0" w:noVBand="0"/>
        </w:tblPrEx>
        <w:tc>
          <w:tcPr>
            <w:tcW w:w="9356" w:type="dxa"/>
            <w:gridSpan w:val="2"/>
            <w:shd w:val="clear" w:color="auto" w:fill="E0E0E0"/>
          </w:tcPr>
          <w:p w14:paraId="7BA72B54" w14:textId="594C2447" w:rsidR="00AE75EB" w:rsidRPr="001D759B" w:rsidRDefault="00AE75EB" w:rsidP="00A80C03">
            <w:pPr>
              <w:pStyle w:val="Heading1"/>
              <w:rPr>
                <w:rFonts w:cs="Arial"/>
                <w:b w:val="0"/>
                <w:bCs w:val="0"/>
                <w:iCs/>
                <w:sz w:val="20"/>
                <w:szCs w:val="20"/>
                <w:lang w:val="es-CO"/>
              </w:rPr>
            </w:pPr>
            <w:r w:rsidRPr="001D759B">
              <w:rPr>
                <w:rFonts w:cs="Arial"/>
                <w:sz w:val="20"/>
                <w:szCs w:val="20"/>
                <w:lang w:val="es-CO"/>
              </w:rPr>
              <w:t xml:space="preserve">VI. Remuneración y </w:t>
            </w:r>
            <w:r w:rsidR="00FF38B0" w:rsidRPr="001D759B">
              <w:rPr>
                <w:rFonts w:cs="Arial"/>
                <w:sz w:val="20"/>
                <w:szCs w:val="20"/>
                <w:lang w:val="es-CO"/>
              </w:rPr>
              <w:t>f</w:t>
            </w:r>
            <w:r w:rsidRPr="001D759B">
              <w:rPr>
                <w:rFonts w:cs="Arial"/>
                <w:sz w:val="20"/>
                <w:szCs w:val="20"/>
                <w:lang w:val="es-CO"/>
              </w:rPr>
              <w:t xml:space="preserve">orma de </w:t>
            </w:r>
            <w:r w:rsidR="00FF38B0" w:rsidRPr="001D759B">
              <w:rPr>
                <w:rFonts w:cs="Arial"/>
                <w:sz w:val="20"/>
                <w:szCs w:val="20"/>
                <w:lang w:val="es-CO"/>
              </w:rPr>
              <w:t>p</w:t>
            </w:r>
            <w:r w:rsidRPr="001D759B">
              <w:rPr>
                <w:rFonts w:cs="Arial"/>
                <w:sz w:val="20"/>
                <w:szCs w:val="20"/>
                <w:lang w:val="es-CO"/>
              </w:rPr>
              <w:t>ago</w:t>
            </w:r>
          </w:p>
        </w:tc>
      </w:tr>
      <w:tr w:rsidR="00AE75EB" w:rsidRPr="00021C4A" w14:paraId="60859C49" w14:textId="77777777" w:rsidTr="001F7117">
        <w:tblPrEx>
          <w:tblLook w:val="0000" w:firstRow="0" w:lastRow="0" w:firstColumn="0" w:lastColumn="0" w:noHBand="0" w:noVBand="0"/>
        </w:tblPrEx>
        <w:tc>
          <w:tcPr>
            <w:tcW w:w="9356" w:type="dxa"/>
            <w:gridSpan w:val="2"/>
          </w:tcPr>
          <w:p w14:paraId="7E27C24D" w14:textId="77777777" w:rsidR="00023320" w:rsidRDefault="00023320" w:rsidP="00023320">
            <w:pPr>
              <w:widowControl w:val="0"/>
              <w:overflowPunct w:val="0"/>
              <w:adjustRightInd w:val="0"/>
              <w:contextualSpacing/>
              <w:jc w:val="both"/>
              <w:rPr>
                <w:color w:val="000000"/>
                <w:spacing w:val="2"/>
                <w:szCs w:val="20"/>
                <w:lang w:val="es-CO"/>
              </w:rPr>
            </w:pPr>
          </w:p>
          <w:p w14:paraId="1A7F3B19" w14:textId="551C723F" w:rsidR="00023320" w:rsidRPr="008124BA" w:rsidRDefault="00023320" w:rsidP="00023320">
            <w:pPr>
              <w:widowControl w:val="0"/>
              <w:overflowPunct w:val="0"/>
              <w:adjustRightInd w:val="0"/>
              <w:contextualSpacing/>
              <w:jc w:val="both"/>
              <w:rPr>
                <w:spacing w:val="2"/>
                <w:szCs w:val="20"/>
                <w:lang w:val="es-CO"/>
              </w:rPr>
            </w:pPr>
            <w:r w:rsidRPr="008124BA">
              <w:rPr>
                <w:spacing w:val="2"/>
                <w:szCs w:val="20"/>
                <w:lang w:val="es-CO"/>
              </w:rPr>
              <w:t xml:space="preserve">El (a) consultor/a seleccionado/a recibirá una oferta, por el valor estimado de acuerdo a la experiencia y cumplimiento del perfil requerido, en comparación con la tabla de honorarios de ONU Mujeres. </w:t>
            </w:r>
          </w:p>
          <w:p w14:paraId="1E0AEA07" w14:textId="77777777" w:rsidR="00023320" w:rsidRPr="00023320" w:rsidRDefault="00023320" w:rsidP="00023320">
            <w:pPr>
              <w:widowControl w:val="0"/>
              <w:overflowPunct w:val="0"/>
              <w:adjustRightInd w:val="0"/>
              <w:contextualSpacing/>
              <w:jc w:val="both"/>
              <w:rPr>
                <w:color w:val="000000"/>
                <w:spacing w:val="2"/>
                <w:szCs w:val="20"/>
                <w:lang w:val="es-CO"/>
              </w:rPr>
            </w:pPr>
          </w:p>
          <w:p w14:paraId="25ED7084" w14:textId="77777777" w:rsidR="0087247F" w:rsidRDefault="0087247F" w:rsidP="0087247F">
            <w:pPr>
              <w:widowControl w:val="0"/>
              <w:overflowPunct w:val="0"/>
              <w:adjustRightInd w:val="0"/>
              <w:jc w:val="both"/>
              <w:rPr>
                <w:rFonts w:cs="Arial"/>
                <w:szCs w:val="20"/>
                <w:lang w:val="es-ES_tradnl"/>
              </w:rPr>
            </w:pPr>
            <w:r>
              <w:rPr>
                <w:rFonts w:cs="Arial"/>
                <w:szCs w:val="20"/>
                <w:lang w:val="es-ES_tradnl"/>
              </w:rPr>
              <w:t>100% del porcentaje establecido para cada producto después de recibido a satisfacción, cumplidos los requisitos para iniciar trámite de pago, el cual no tomará más de 30 días.</w:t>
            </w:r>
          </w:p>
          <w:p w14:paraId="4C2516B4" w14:textId="77777777" w:rsidR="0087247F" w:rsidRDefault="0087247F" w:rsidP="00023320">
            <w:pPr>
              <w:widowControl w:val="0"/>
              <w:overflowPunct w:val="0"/>
              <w:adjustRightInd w:val="0"/>
              <w:contextualSpacing/>
              <w:jc w:val="both"/>
              <w:rPr>
                <w:color w:val="000000"/>
                <w:spacing w:val="2"/>
                <w:szCs w:val="20"/>
                <w:lang w:val="es-ES_tradnl"/>
              </w:rPr>
            </w:pPr>
          </w:p>
          <w:p w14:paraId="3E6952D2" w14:textId="5F549D58" w:rsidR="002342DA" w:rsidRDefault="00023320" w:rsidP="00023320">
            <w:pPr>
              <w:widowControl w:val="0"/>
              <w:overflowPunct w:val="0"/>
              <w:adjustRightInd w:val="0"/>
              <w:contextualSpacing/>
              <w:jc w:val="both"/>
              <w:rPr>
                <w:color w:val="000000"/>
                <w:spacing w:val="2"/>
                <w:szCs w:val="20"/>
                <w:lang w:val="es-CO"/>
              </w:rPr>
            </w:pPr>
            <w:r w:rsidRPr="00023320">
              <w:rPr>
                <w:color w:val="000000"/>
                <w:spacing w:val="2"/>
                <w:szCs w:val="20"/>
                <w:lang w:val="es-CO"/>
              </w:rPr>
              <w:t>ONU Mujeres no otorga anticipos.</w:t>
            </w:r>
          </w:p>
          <w:p w14:paraId="3CDF607E" w14:textId="56560E24" w:rsidR="00023320" w:rsidRPr="001D759B" w:rsidRDefault="00023320" w:rsidP="00023320">
            <w:pPr>
              <w:widowControl w:val="0"/>
              <w:overflowPunct w:val="0"/>
              <w:adjustRightInd w:val="0"/>
              <w:contextualSpacing/>
              <w:jc w:val="both"/>
              <w:rPr>
                <w:rFonts w:cs="Arial"/>
                <w:szCs w:val="20"/>
                <w:lang w:val="es-CO"/>
              </w:rPr>
            </w:pPr>
          </w:p>
        </w:tc>
      </w:tr>
      <w:tr w:rsidR="00873CF0" w:rsidRPr="00021C4A" w14:paraId="4E3B5D29" w14:textId="77777777" w:rsidTr="001F7117">
        <w:tblPrEx>
          <w:tblLook w:val="0000" w:firstRow="0" w:lastRow="0" w:firstColumn="0" w:lastColumn="0" w:noHBand="0" w:noVBand="0"/>
        </w:tblPrEx>
        <w:tc>
          <w:tcPr>
            <w:tcW w:w="9356" w:type="dxa"/>
            <w:gridSpan w:val="2"/>
            <w:shd w:val="clear" w:color="auto" w:fill="E0E0E0"/>
          </w:tcPr>
          <w:p w14:paraId="00C9868C" w14:textId="1DB96889" w:rsidR="00873CF0" w:rsidRPr="001D759B" w:rsidRDefault="00873CF0" w:rsidP="00A80C03">
            <w:pPr>
              <w:pStyle w:val="Heading1"/>
              <w:rPr>
                <w:rFonts w:cs="Arial"/>
                <w:b w:val="0"/>
                <w:bCs w:val="0"/>
                <w:iCs/>
                <w:sz w:val="20"/>
                <w:szCs w:val="20"/>
                <w:lang w:val="es-CO"/>
              </w:rPr>
            </w:pPr>
            <w:r w:rsidRPr="001D759B">
              <w:rPr>
                <w:rFonts w:cs="Arial"/>
                <w:sz w:val="20"/>
                <w:szCs w:val="20"/>
                <w:lang w:val="es-CO"/>
              </w:rPr>
              <w:t xml:space="preserve">VII. Supervisión de la </w:t>
            </w:r>
            <w:r w:rsidR="00E51056" w:rsidRPr="001D759B">
              <w:rPr>
                <w:rFonts w:cs="Arial"/>
                <w:sz w:val="20"/>
                <w:szCs w:val="20"/>
                <w:lang w:val="es-CO"/>
              </w:rPr>
              <w:t>c</w:t>
            </w:r>
            <w:r w:rsidRPr="001D759B">
              <w:rPr>
                <w:rFonts w:cs="Arial"/>
                <w:sz w:val="20"/>
                <w:szCs w:val="20"/>
                <w:lang w:val="es-CO"/>
              </w:rPr>
              <w:t xml:space="preserve">onsultoría y </w:t>
            </w:r>
            <w:r w:rsidR="00E51056" w:rsidRPr="001D759B">
              <w:rPr>
                <w:rFonts w:cs="Arial"/>
                <w:sz w:val="20"/>
                <w:szCs w:val="20"/>
                <w:lang w:val="es-CO"/>
              </w:rPr>
              <w:t>o</w:t>
            </w:r>
            <w:r w:rsidRPr="001D759B">
              <w:rPr>
                <w:rFonts w:cs="Arial"/>
                <w:sz w:val="20"/>
                <w:szCs w:val="20"/>
                <w:lang w:val="es-CO"/>
              </w:rPr>
              <w:t xml:space="preserve">tros </w:t>
            </w:r>
            <w:r w:rsidR="00C2633D" w:rsidRPr="001D759B">
              <w:rPr>
                <w:rFonts w:cs="Arial"/>
                <w:sz w:val="20"/>
                <w:szCs w:val="20"/>
                <w:lang w:val="es-CO"/>
              </w:rPr>
              <w:t>acuerdos</w:t>
            </w:r>
          </w:p>
        </w:tc>
      </w:tr>
      <w:tr w:rsidR="00873CF0" w:rsidRPr="00021C4A" w14:paraId="576BF63F" w14:textId="77777777" w:rsidTr="001F7117">
        <w:tblPrEx>
          <w:tblLook w:val="0000" w:firstRow="0" w:lastRow="0" w:firstColumn="0" w:lastColumn="0" w:noHBand="0" w:noVBand="0"/>
        </w:tblPrEx>
        <w:tc>
          <w:tcPr>
            <w:tcW w:w="9356" w:type="dxa"/>
            <w:gridSpan w:val="2"/>
          </w:tcPr>
          <w:p w14:paraId="0FF1E00F" w14:textId="77777777" w:rsidR="00C9354D" w:rsidRPr="001D759B" w:rsidRDefault="00C9354D" w:rsidP="00873CF0">
            <w:pPr>
              <w:jc w:val="both"/>
              <w:rPr>
                <w:rFonts w:cs="Arial"/>
                <w:szCs w:val="20"/>
                <w:lang w:val="es-CO"/>
              </w:rPr>
            </w:pPr>
          </w:p>
          <w:p w14:paraId="57AFD53D" w14:textId="518D9617" w:rsidR="00873CF0" w:rsidRDefault="006E5EE1" w:rsidP="00873CF0">
            <w:pPr>
              <w:jc w:val="both"/>
              <w:rPr>
                <w:rFonts w:cs="Arial"/>
                <w:szCs w:val="20"/>
                <w:lang w:val="es-CO"/>
              </w:rPr>
            </w:pPr>
            <w:r w:rsidRPr="006E5EE1">
              <w:rPr>
                <w:rFonts w:cs="Arial"/>
                <w:szCs w:val="20"/>
                <w:lang w:val="es-CO"/>
              </w:rPr>
              <w:t xml:space="preserve">La supervisión de la presente consultoría se realizará </w:t>
            </w:r>
            <w:r>
              <w:rPr>
                <w:rFonts w:cs="Arial"/>
                <w:szCs w:val="20"/>
                <w:lang w:val="es-CO"/>
              </w:rPr>
              <w:t xml:space="preserve">por parte de la delegada del Area de Mujeres, Paz y Seguridad de ONU Mujeres y </w:t>
            </w:r>
            <w:r w:rsidRPr="006E5EE1">
              <w:rPr>
                <w:rFonts w:cs="Arial"/>
                <w:szCs w:val="20"/>
                <w:lang w:val="es-CO"/>
              </w:rPr>
              <w:t>el/la delegada/o de la Misión de Verificación de la ONU</w:t>
            </w:r>
            <w:r w:rsidR="001D5368">
              <w:rPr>
                <w:rFonts w:cs="Arial"/>
                <w:szCs w:val="20"/>
                <w:lang w:val="es-CO"/>
              </w:rPr>
              <w:t>.</w:t>
            </w:r>
          </w:p>
          <w:p w14:paraId="25EE0769" w14:textId="77777777" w:rsidR="006E5EE1" w:rsidRPr="001D759B" w:rsidRDefault="006E5EE1" w:rsidP="00873CF0">
            <w:pPr>
              <w:jc w:val="both"/>
              <w:rPr>
                <w:rFonts w:cs="Arial"/>
                <w:szCs w:val="20"/>
                <w:lang w:val="es-CO"/>
              </w:rPr>
            </w:pPr>
          </w:p>
          <w:p w14:paraId="0F94679F" w14:textId="5CA95058" w:rsidR="00873CF0" w:rsidRPr="001D759B" w:rsidRDefault="00873CF0" w:rsidP="00873CF0">
            <w:pPr>
              <w:jc w:val="both"/>
              <w:rPr>
                <w:rFonts w:cs="Arial"/>
                <w:szCs w:val="20"/>
                <w:lang w:val="es-CO"/>
              </w:rPr>
            </w:pPr>
            <w:r w:rsidRPr="001D759B">
              <w:rPr>
                <w:rFonts w:cs="Arial"/>
                <w:szCs w:val="20"/>
                <w:lang w:val="es-CO"/>
              </w:rPr>
              <w:t xml:space="preserve">La presentación de </w:t>
            </w:r>
            <w:r w:rsidR="00452BE9" w:rsidRPr="001D759B">
              <w:rPr>
                <w:rFonts w:cs="Arial"/>
                <w:szCs w:val="20"/>
                <w:lang w:val="es-CO"/>
              </w:rPr>
              <w:t>informes</w:t>
            </w:r>
            <w:r w:rsidRPr="001D759B">
              <w:rPr>
                <w:rFonts w:cs="Arial"/>
                <w:szCs w:val="20"/>
                <w:lang w:val="es-CO"/>
              </w:rPr>
              <w:t xml:space="preserve"> deberá sujetarse a las especificaciones y requerimientos establecidos en los presentes términos de referencia. </w:t>
            </w:r>
          </w:p>
          <w:p w14:paraId="4B57E5CD" w14:textId="77777777" w:rsidR="00C2633D" w:rsidRPr="001D759B" w:rsidRDefault="00C2633D" w:rsidP="00873CF0">
            <w:pPr>
              <w:jc w:val="both"/>
              <w:rPr>
                <w:rFonts w:cs="Arial"/>
                <w:szCs w:val="20"/>
                <w:lang w:val="es-CO"/>
              </w:rPr>
            </w:pPr>
          </w:p>
          <w:p w14:paraId="0617B54E" w14:textId="77777777" w:rsidR="00C2633D" w:rsidRPr="001D759B" w:rsidRDefault="00873CF0" w:rsidP="00873CF0">
            <w:pPr>
              <w:tabs>
                <w:tab w:val="left" w:pos="851"/>
              </w:tabs>
              <w:jc w:val="both"/>
              <w:rPr>
                <w:rFonts w:cs="Arial"/>
                <w:szCs w:val="20"/>
                <w:lang w:val="es-CO"/>
              </w:rPr>
            </w:pPr>
            <w:r w:rsidRPr="001D759B">
              <w:rPr>
                <w:rFonts w:cs="Arial"/>
                <w:szCs w:val="20"/>
                <w:lang w:val="es-CO"/>
              </w:rPr>
              <w:t>La consultoría se desarrollará sobre la base de suma alzada, y contempla todos los costos asociados al desarrollo de el/los producto/s establecidos.</w:t>
            </w:r>
          </w:p>
          <w:p w14:paraId="56931DEB" w14:textId="77777777" w:rsidR="00873CF0" w:rsidRPr="001D759B" w:rsidRDefault="00873CF0" w:rsidP="00873CF0">
            <w:pPr>
              <w:tabs>
                <w:tab w:val="left" w:pos="851"/>
              </w:tabs>
              <w:jc w:val="both"/>
              <w:rPr>
                <w:rFonts w:cs="Arial"/>
                <w:szCs w:val="20"/>
                <w:lang w:val="es-CO"/>
              </w:rPr>
            </w:pPr>
            <w:r w:rsidRPr="001D759B">
              <w:rPr>
                <w:rFonts w:cs="Arial"/>
                <w:szCs w:val="20"/>
                <w:lang w:val="es-CO"/>
              </w:rPr>
              <w:t xml:space="preserve">    </w:t>
            </w:r>
          </w:p>
          <w:p w14:paraId="76C6D541" w14:textId="1D6B72DD" w:rsidR="00023320" w:rsidRDefault="004A78CC" w:rsidP="007C1408">
            <w:pPr>
              <w:tabs>
                <w:tab w:val="left" w:pos="851"/>
              </w:tabs>
              <w:jc w:val="both"/>
              <w:rPr>
                <w:rFonts w:cs="Arial"/>
                <w:szCs w:val="20"/>
                <w:lang w:val="es-CO"/>
              </w:rPr>
            </w:pPr>
            <w:r>
              <w:rPr>
                <w:rFonts w:cs="Arial"/>
                <w:szCs w:val="20"/>
                <w:lang w:val="es-CO"/>
              </w:rPr>
              <w:t>El/la</w:t>
            </w:r>
            <w:r w:rsidR="006E5EE1">
              <w:rPr>
                <w:rFonts w:cs="Arial"/>
                <w:szCs w:val="20"/>
                <w:lang w:val="es-CO"/>
              </w:rPr>
              <w:t xml:space="preserve"> </w:t>
            </w:r>
            <w:r w:rsidR="007C1408" w:rsidRPr="001D759B">
              <w:rPr>
                <w:rFonts w:cs="Arial"/>
                <w:szCs w:val="20"/>
                <w:lang w:val="es-CO"/>
              </w:rPr>
              <w:t>consultor</w:t>
            </w:r>
            <w:r>
              <w:rPr>
                <w:rFonts w:cs="Arial"/>
                <w:szCs w:val="20"/>
                <w:lang w:val="es-CO"/>
              </w:rPr>
              <w:t>/a</w:t>
            </w:r>
            <w:r w:rsidR="007C1408" w:rsidRPr="001D759B">
              <w:rPr>
                <w:rFonts w:cs="Arial"/>
                <w:szCs w:val="20"/>
                <w:lang w:val="es-CO"/>
              </w:rPr>
              <w:t xml:space="preserve"> </w:t>
            </w:r>
            <w:r w:rsidRPr="001D759B">
              <w:rPr>
                <w:rFonts w:cs="Arial"/>
                <w:szCs w:val="20"/>
                <w:lang w:val="es-CO"/>
              </w:rPr>
              <w:t>debe</w:t>
            </w:r>
            <w:r>
              <w:rPr>
                <w:rFonts w:cs="Arial"/>
                <w:szCs w:val="20"/>
                <w:lang w:val="es-CO"/>
              </w:rPr>
              <w:t>rá</w:t>
            </w:r>
            <w:r w:rsidR="007C1408" w:rsidRPr="001D759B">
              <w:rPr>
                <w:rFonts w:cs="Arial"/>
                <w:szCs w:val="20"/>
                <w:lang w:val="es-CO"/>
              </w:rPr>
              <w:t xml:space="preserve"> estar</w:t>
            </w:r>
            <w:r w:rsidR="0002574C" w:rsidRPr="001D759B">
              <w:rPr>
                <w:rFonts w:cs="Arial"/>
                <w:szCs w:val="20"/>
                <w:lang w:val="es-CO"/>
              </w:rPr>
              <w:t xml:space="preserve"> d</w:t>
            </w:r>
            <w:r w:rsidR="00E317D1" w:rsidRPr="001D759B">
              <w:rPr>
                <w:rFonts w:cs="Arial"/>
                <w:szCs w:val="20"/>
                <w:lang w:val="es-CO"/>
              </w:rPr>
              <w:t>isponible para las reuniones es</w:t>
            </w:r>
            <w:r w:rsidR="0002574C" w:rsidRPr="001D759B">
              <w:rPr>
                <w:rFonts w:cs="Arial"/>
                <w:szCs w:val="20"/>
                <w:lang w:val="es-CO"/>
              </w:rPr>
              <w:t>t</w:t>
            </w:r>
            <w:r w:rsidR="00E317D1" w:rsidRPr="001D759B">
              <w:rPr>
                <w:rFonts w:cs="Arial"/>
                <w:szCs w:val="20"/>
                <w:lang w:val="es-CO"/>
              </w:rPr>
              <w:t>a</w:t>
            </w:r>
            <w:r w:rsidR="0002574C" w:rsidRPr="001D759B">
              <w:rPr>
                <w:rFonts w:cs="Arial"/>
                <w:szCs w:val="20"/>
                <w:lang w:val="es-CO"/>
              </w:rPr>
              <w:t>blecidas en el marco de la consultoría.</w:t>
            </w:r>
            <w:r w:rsidR="007C1408" w:rsidRPr="001D759B">
              <w:rPr>
                <w:rFonts w:cs="Arial"/>
                <w:szCs w:val="20"/>
                <w:lang w:val="es-CO"/>
              </w:rPr>
              <w:t xml:space="preserve"> </w:t>
            </w:r>
          </w:p>
          <w:p w14:paraId="4AD829E0" w14:textId="77777777" w:rsidR="00023320" w:rsidRDefault="00023320" w:rsidP="007C1408">
            <w:pPr>
              <w:tabs>
                <w:tab w:val="left" w:pos="851"/>
              </w:tabs>
              <w:jc w:val="both"/>
              <w:rPr>
                <w:rFonts w:cs="Arial"/>
                <w:szCs w:val="20"/>
                <w:lang w:val="es-CO"/>
              </w:rPr>
            </w:pPr>
          </w:p>
          <w:p w14:paraId="2653A9F8" w14:textId="0107BF0E" w:rsidR="00E317D1" w:rsidRPr="001D759B" w:rsidRDefault="00E317D1" w:rsidP="007C1408">
            <w:pPr>
              <w:tabs>
                <w:tab w:val="left" w:pos="851"/>
              </w:tabs>
              <w:jc w:val="both"/>
              <w:rPr>
                <w:rFonts w:cs="Arial"/>
                <w:szCs w:val="20"/>
                <w:lang w:val="es-CO"/>
              </w:rPr>
            </w:pPr>
            <w:r w:rsidRPr="001D759B">
              <w:rPr>
                <w:rFonts w:cs="Arial"/>
                <w:szCs w:val="20"/>
                <w:lang w:val="es-CO"/>
              </w:rPr>
              <w:t>La persona seleccionada deberá cumplir con los p</w:t>
            </w:r>
            <w:r w:rsidR="00F155B3" w:rsidRPr="001D759B">
              <w:rPr>
                <w:rFonts w:cs="Arial"/>
                <w:szCs w:val="20"/>
                <w:lang w:val="es-CO"/>
              </w:rPr>
              <w:t xml:space="preserve">rotocolos </w:t>
            </w:r>
            <w:r w:rsidRPr="001D759B">
              <w:rPr>
                <w:rFonts w:cs="Arial"/>
                <w:szCs w:val="20"/>
                <w:lang w:val="es-CO"/>
              </w:rPr>
              <w:t>de seguridad de ONU M</w:t>
            </w:r>
            <w:r w:rsidR="00031B94" w:rsidRPr="001D759B">
              <w:rPr>
                <w:rFonts w:cs="Arial"/>
                <w:szCs w:val="20"/>
                <w:lang w:val="es-CO"/>
              </w:rPr>
              <w:t>ujeres</w:t>
            </w:r>
            <w:r w:rsidR="006E5EE1">
              <w:rPr>
                <w:rFonts w:cs="Arial"/>
                <w:szCs w:val="20"/>
                <w:lang w:val="es-CO"/>
              </w:rPr>
              <w:t>, incluyendo los relacionados con las disposiciones de bioseguridad del Sistema de Naciones Unidas en Colombia debido al contexto de COVID-19</w:t>
            </w:r>
            <w:r w:rsidRPr="001D759B">
              <w:rPr>
                <w:rFonts w:cs="Arial"/>
                <w:szCs w:val="20"/>
                <w:lang w:val="es-CO"/>
              </w:rPr>
              <w:t>.</w:t>
            </w:r>
          </w:p>
          <w:p w14:paraId="5745F868" w14:textId="77777777" w:rsidR="00CC498F" w:rsidRPr="001D759B" w:rsidRDefault="00CC498F" w:rsidP="007C1408">
            <w:pPr>
              <w:tabs>
                <w:tab w:val="left" w:pos="851"/>
              </w:tabs>
              <w:jc w:val="both"/>
              <w:rPr>
                <w:rFonts w:cs="Arial"/>
                <w:szCs w:val="20"/>
                <w:lang w:val="es-CO"/>
              </w:rPr>
            </w:pPr>
          </w:p>
          <w:p w14:paraId="63B2A828" w14:textId="4F0646ED" w:rsidR="00CC498F" w:rsidRPr="00B6773D" w:rsidRDefault="00CC498F" w:rsidP="007C1408">
            <w:pPr>
              <w:tabs>
                <w:tab w:val="left" w:pos="851"/>
              </w:tabs>
              <w:jc w:val="both"/>
              <w:rPr>
                <w:rFonts w:cs="Arial"/>
                <w:szCs w:val="20"/>
                <w:lang w:val="es-CO"/>
              </w:rPr>
            </w:pPr>
            <w:r w:rsidRPr="00B6773D">
              <w:rPr>
                <w:rFonts w:cs="Arial"/>
                <w:szCs w:val="20"/>
                <w:lang w:val="es-CO"/>
              </w:rPr>
              <w:t xml:space="preserve">Para el desarrollo de la consultoría se prevén </w:t>
            </w:r>
            <w:r w:rsidR="00865B68" w:rsidRPr="00B6773D">
              <w:rPr>
                <w:rFonts w:cs="Arial"/>
                <w:szCs w:val="20"/>
                <w:lang w:val="es-CO"/>
              </w:rPr>
              <w:t>3</w:t>
            </w:r>
            <w:r w:rsidR="006E5EE1" w:rsidRPr="00B6773D">
              <w:rPr>
                <w:rFonts w:cs="Arial"/>
                <w:szCs w:val="20"/>
                <w:lang w:val="es-CO"/>
              </w:rPr>
              <w:t xml:space="preserve"> viajes</w:t>
            </w:r>
            <w:r w:rsidR="00865B68" w:rsidRPr="00B6773D">
              <w:rPr>
                <w:rFonts w:cs="Arial"/>
                <w:szCs w:val="20"/>
                <w:lang w:val="es-CO"/>
              </w:rPr>
              <w:t xml:space="preserve"> dentro del departamento</w:t>
            </w:r>
            <w:r w:rsidR="00666CEE">
              <w:rPr>
                <w:rFonts w:cs="Arial"/>
                <w:szCs w:val="20"/>
                <w:lang w:val="es-CO"/>
              </w:rPr>
              <w:t>:</w:t>
            </w:r>
          </w:p>
          <w:p w14:paraId="0A59A6BC" w14:textId="2C5E2F6C" w:rsidR="00823C9A" w:rsidRPr="00B6773D" w:rsidRDefault="00823C9A" w:rsidP="007C1408">
            <w:pPr>
              <w:tabs>
                <w:tab w:val="left" w:pos="851"/>
              </w:tabs>
              <w:jc w:val="both"/>
              <w:rPr>
                <w:rFonts w:cs="Arial"/>
                <w:szCs w:val="20"/>
                <w:lang w:val="es-CO"/>
              </w:rPr>
            </w:pPr>
          </w:p>
          <w:tbl>
            <w:tblPr>
              <w:tblStyle w:val="TableGrid"/>
              <w:tblW w:w="4114" w:type="pct"/>
              <w:jc w:val="center"/>
              <w:tblLayout w:type="fixed"/>
              <w:tblLook w:val="04A0" w:firstRow="1" w:lastRow="0" w:firstColumn="1" w:lastColumn="0" w:noHBand="0" w:noVBand="1"/>
            </w:tblPr>
            <w:tblGrid>
              <w:gridCol w:w="2768"/>
              <w:gridCol w:w="2477"/>
              <w:gridCol w:w="2267"/>
            </w:tblGrid>
            <w:tr w:rsidR="00823C9A" w:rsidRPr="00021C4A" w14:paraId="44D8D234" w14:textId="77777777" w:rsidTr="008C34E9">
              <w:trPr>
                <w:jc w:val="center"/>
              </w:trPr>
              <w:tc>
                <w:tcPr>
                  <w:tcW w:w="1842" w:type="pct"/>
                </w:tcPr>
                <w:p w14:paraId="36573FF3" w14:textId="13969C39" w:rsidR="00823C9A" w:rsidRPr="00B6773D" w:rsidRDefault="00823C9A" w:rsidP="00AC7A59">
                  <w:pPr>
                    <w:tabs>
                      <w:tab w:val="left" w:pos="851"/>
                    </w:tabs>
                    <w:jc w:val="center"/>
                    <w:rPr>
                      <w:rFonts w:cs="Arial"/>
                      <w:szCs w:val="20"/>
                      <w:lang w:val="es-CO"/>
                    </w:rPr>
                  </w:pPr>
                  <w:r w:rsidRPr="00B6773D">
                    <w:rPr>
                      <w:rFonts w:cs="Arial"/>
                      <w:szCs w:val="20"/>
                      <w:lang w:val="es-CO"/>
                    </w:rPr>
                    <w:t>Ciudad Origen</w:t>
                  </w:r>
                </w:p>
              </w:tc>
              <w:tc>
                <w:tcPr>
                  <w:tcW w:w="1649" w:type="pct"/>
                </w:tcPr>
                <w:p w14:paraId="4C3D18E1" w14:textId="01C04D33" w:rsidR="00823C9A" w:rsidRPr="00B6773D" w:rsidRDefault="00823C9A" w:rsidP="00AC7A59">
                  <w:pPr>
                    <w:tabs>
                      <w:tab w:val="left" w:pos="851"/>
                    </w:tabs>
                    <w:jc w:val="center"/>
                    <w:rPr>
                      <w:rFonts w:cs="Arial"/>
                      <w:szCs w:val="20"/>
                      <w:lang w:val="es-CO"/>
                    </w:rPr>
                  </w:pPr>
                  <w:r w:rsidRPr="00B6773D">
                    <w:rPr>
                      <w:rFonts w:cs="Arial"/>
                      <w:szCs w:val="20"/>
                      <w:lang w:val="es-CO"/>
                    </w:rPr>
                    <w:t>Ciudad Destino</w:t>
                  </w:r>
                </w:p>
              </w:tc>
              <w:tc>
                <w:tcPr>
                  <w:tcW w:w="1509" w:type="pct"/>
                </w:tcPr>
                <w:p w14:paraId="5EF05424" w14:textId="29E6BABD" w:rsidR="00823C9A" w:rsidRPr="00B6773D" w:rsidRDefault="00AC7A59" w:rsidP="00AC7A59">
                  <w:pPr>
                    <w:tabs>
                      <w:tab w:val="left" w:pos="851"/>
                    </w:tabs>
                    <w:jc w:val="center"/>
                    <w:rPr>
                      <w:rFonts w:cs="Arial"/>
                      <w:szCs w:val="20"/>
                      <w:lang w:val="es-CO"/>
                    </w:rPr>
                  </w:pPr>
                  <w:r w:rsidRPr="00B6773D">
                    <w:rPr>
                      <w:rFonts w:cs="Arial"/>
                      <w:szCs w:val="20"/>
                      <w:lang w:val="es-CO"/>
                    </w:rPr>
                    <w:t>Número de noches</w:t>
                  </w:r>
                </w:p>
              </w:tc>
            </w:tr>
            <w:tr w:rsidR="00666CEE" w:rsidRPr="00021C4A" w14:paraId="2EC39CD4" w14:textId="77777777" w:rsidTr="008C34E9">
              <w:trPr>
                <w:jc w:val="center"/>
              </w:trPr>
              <w:tc>
                <w:tcPr>
                  <w:tcW w:w="1842" w:type="pct"/>
                </w:tcPr>
                <w:p w14:paraId="4D04E8A9" w14:textId="5338D03A" w:rsidR="00666CEE" w:rsidRPr="00B6773D" w:rsidRDefault="00666CEE" w:rsidP="00666CEE">
                  <w:pPr>
                    <w:tabs>
                      <w:tab w:val="left" w:pos="851"/>
                    </w:tabs>
                    <w:jc w:val="center"/>
                    <w:rPr>
                      <w:rFonts w:cs="Arial"/>
                      <w:szCs w:val="20"/>
                      <w:lang w:val="es-CO"/>
                    </w:rPr>
                  </w:pPr>
                  <w:r w:rsidRPr="00B6773D">
                    <w:rPr>
                      <w:rFonts w:cs="Arial"/>
                      <w:szCs w:val="20"/>
                      <w:lang w:val="es-CO"/>
                    </w:rPr>
                    <w:t xml:space="preserve">Por definir </w:t>
                  </w:r>
                </w:p>
              </w:tc>
              <w:tc>
                <w:tcPr>
                  <w:tcW w:w="1649" w:type="pct"/>
                </w:tcPr>
                <w:p w14:paraId="505E7815" w14:textId="2F9592D9" w:rsidR="00666CEE" w:rsidRPr="00B6773D" w:rsidRDefault="00666CEE" w:rsidP="00666CEE">
                  <w:pPr>
                    <w:tabs>
                      <w:tab w:val="left" w:pos="851"/>
                    </w:tabs>
                    <w:jc w:val="center"/>
                    <w:rPr>
                      <w:rFonts w:cs="Arial"/>
                      <w:szCs w:val="20"/>
                      <w:lang w:val="es-CO"/>
                    </w:rPr>
                  </w:pPr>
                  <w:r w:rsidRPr="00B6773D">
                    <w:rPr>
                      <w:rFonts w:cs="Arial"/>
                      <w:szCs w:val="20"/>
                      <w:lang w:val="es-CO"/>
                    </w:rPr>
                    <w:t xml:space="preserve">Por definir </w:t>
                  </w:r>
                </w:p>
              </w:tc>
              <w:tc>
                <w:tcPr>
                  <w:tcW w:w="1509" w:type="pct"/>
                </w:tcPr>
                <w:p w14:paraId="53318B8E" w14:textId="28129867" w:rsidR="00666CEE" w:rsidRPr="00B6773D" w:rsidRDefault="00666CEE" w:rsidP="00666CEE">
                  <w:pPr>
                    <w:tabs>
                      <w:tab w:val="left" w:pos="851"/>
                    </w:tabs>
                    <w:jc w:val="center"/>
                    <w:rPr>
                      <w:rFonts w:cs="Arial"/>
                      <w:szCs w:val="20"/>
                      <w:lang w:val="es-CO"/>
                    </w:rPr>
                  </w:pPr>
                  <w:r w:rsidRPr="001D1E49">
                    <w:rPr>
                      <w:rFonts w:cs="Arial"/>
                      <w:szCs w:val="20"/>
                      <w:lang w:val="es-CO"/>
                    </w:rPr>
                    <w:t xml:space="preserve">Por definir </w:t>
                  </w:r>
                </w:p>
              </w:tc>
            </w:tr>
            <w:tr w:rsidR="00666CEE" w:rsidRPr="00021C4A" w14:paraId="01152917" w14:textId="77777777" w:rsidTr="008C34E9">
              <w:trPr>
                <w:jc w:val="center"/>
              </w:trPr>
              <w:tc>
                <w:tcPr>
                  <w:tcW w:w="1842" w:type="pct"/>
                </w:tcPr>
                <w:p w14:paraId="55233250" w14:textId="2967D245" w:rsidR="00666CEE" w:rsidRPr="00B6773D" w:rsidRDefault="00666CEE" w:rsidP="00666CEE">
                  <w:pPr>
                    <w:tabs>
                      <w:tab w:val="left" w:pos="851"/>
                    </w:tabs>
                    <w:jc w:val="center"/>
                    <w:rPr>
                      <w:rFonts w:cs="Arial"/>
                      <w:szCs w:val="20"/>
                      <w:lang w:val="es-CO"/>
                    </w:rPr>
                  </w:pPr>
                  <w:r w:rsidRPr="00B6773D">
                    <w:rPr>
                      <w:rFonts w:cs="Arial"/>
                      <w:szCs w:val="20"/>
                      <w:lang w:val="es-CO"/>
                    </w:rPr>
                    <w:t xml:space="preserve">Por definir </w:t>
                  </w:r>
                </w:p>
              </w:tc>
              <w:tc>
                <w:tcPr>
                  <w:tcW w:w="1649" w:type="pct"/>
                </w:tcPr>
                <w:p w14:paraId="424E1B0D" w14:textId="0EFA71FE" w:rsidR="00666CEE" w:rsidRPr="00B6773D" w:rsidRDefault="00666CEE" w:rsidP="00666CEE">
                  <w:pPr>
                    <w:tabs>
                      <w:tab w:val="left" w:pos="851"/>
                    </w:tabs>
                    <w:jc w:val="center"/>
                    <w:rPr>
                      <w:rFonts w:cs="Arial"/>
                      <w:szCs w:val="20"/>
                      <w:lang w:val="es-CO"/>
                    </w:rPr>
                  </w:pPr>
                  <w:r w:rsidRPr="00B6773D">
                    <w:rPr>
                      <w:rFonts w:cs="Arial"/>
                      <w:szCs w:val="20"/>
                      <w:lang w:val="es-CO"/>
                    </w:rPr>
                    <w:t xml:space="preserve">Por definir </w:t>
                  </w:r>
                </w:p>
              </w:tc>
              <w:tc>
                <w:tcPr>
                  <w:tcW w:w="1509" w:type="pct"/>
                </w:tcPr>
                <w:p w14:paraId="4970A274" w14:textId="3CEE1637" w:rsidR="00666CEE" w:rsidRPr="00B6773D" w:rsidRDefault="00666CEE" w:rsidP="00666CEE">
                  <w:pPr>
                    <w:tabs>
                      <w:tab w:val="left" w:pos="851"/>
                    </w:tabs>
                    <w:jc w:val="center"/>
                    <w:rPr>
                      <w:rFonts w:cs="Arial"/>
                      <w:szCs w:val="20"/>
                      <w:lang w:val="es-CO"/>
                    </w:rPr>
                  </w:pPr>
                  <w:r w:rsidRPr="001D1E49">
                    <w:rPr>
                      <w:rFonts w:cs="Arial"/>
                      <w:szCs w:val="20"/>
                      <w:lang w:val="es-CO"/>
                    </w:rPr>
                    <w:t xml:space="preserve">Por definir </w:t>
                  </w:r>
                </w:p>
              </w:tc>
            </w:tr>
            <w:tr w:rsidR="00666CEE" w:rsidRPr="00021C4A" w14:paraId="3AAC25F6" w14:textId="77777777" w:rsidTr="008C34E9">
              <w:trPr>
                <w:jc w:val="center"/>
              </w:trPr>
              <w:tc>
                <w:tcPr>
                  <w:tcW w:w="1842" w:type="pct"/>
                </w:tcPr>
                <w:p w14:paraId="77ABE3DD" w14:textId="4EEEDA6C" w:rsidR="00666CEE" w:rsidRPr="00B6773D" w:rsidRDefault="00666CEE" w:rsidP="00666CEE">
                  <w:pPr>
                    <w:tabs>
                      <w:tab w:val="left" w:pos="851"/>
                    </w:tabs>
                    <w:jc w:val="center"/>
                    <w:rPr>
                      <w:rFonts w:cs="Arial"/>
                      <w:szCs w:val="20"/>
                      <w:lang w:val="es-CO"/>
                    </w:rPr>
                  </w:pPr>
                  <w:r w:rsidRPr="00B6773D">
                    <w:rPr>
                      <w:rFonts w:cs="Arial"/>
                      <w:szCs w:val="20"/>
                      <w:lang w:val="es-CO"/>
                    </w:rPr>
                    <w:t xml:space="preserve">Por definir </w:t>
                  </w:r>
                </w:p>
              </w:tc>
              <w:tc>
                <w:tcPr>
                  <w:tcW w:w="1649" w:type="pct"/>
                </w:tcPr>
                <w:p w14:paraId="18518049" w14:textId="3C3E3741" w:rsidR="00666CEE" w:rsidRPr="00B6773D" w:rsidRDefault="00666CEE" w:rsidP="00666CEE">
                  <w:pPr>
                    <w:tabs>
                      <w:tab w:val="left" w:pos="851"/>
                    </w:tabs>
                    <w:jc w:val="center"/>
                    <w:rPr>
                      <w:rFonts w:cs="Arial"/>
                      <w:szCs w:val="20"/>
                      <w:lang w:val="es-CO"/>
                    </w:rPr>
                  </w:pPr>
                  <w:r w:rsidRPr="00B6773D">
                    <w:rPr>
                      <w:rFonts w:cs="Arial"/>
                      <w:szCs w:val="20"/>
                      <w:lang w:val="es-CO"/>
                    </w:rPr>
                    <w:t xml:space="preserve">Por definir </w:t>
                  </w:r>
                </w:p>
              </w:tc>
              <w:tc>
                <w:tcPr>
                  <w:tcW w:w="1509" w:type="pct"/>
                </w:tcPr>
                <w:p w14:paraId="09B332AF" w14:textId="17BB0A00" w:rsidR="00666CEE" w:rsidRPr="00B6773D" w:rsidRDefault="00666CEE" w:rsidP="00666CEE">
                  <w:pPr>
                    <w:tabs>
                      <w:tab w:val="left" w:pos="851"/>
                    </w:tabs>
                    <w:jc w:val="center"/>
                    <w:rPr>
                      <w:rFonts w:cs="Arial"/>
                      <w:szCs w:val="20"/>
                      <w:lang w:val="es-CO"/>
                    </w:rPr>
                  </w:pPr>
                  <w:r w:rsidRPr="001D1E49">
                    <w:rPr>
                      <w:rFonts w:cs="Arial"/>
                      <w:szCs w:val="20"/>
                      <w:lang w:val="es-CO"/>
                    </w:rPr>
                    <w:t xml:space="preserve">Por definir </w:t>
                  </w:r>
                </w:p>
              </w:tc>
            </w:tr>
          </w:tbl>
          <w:p w14:paraId="0107985B" w14:textId="77777777" w:rsidR="008C34E9" w:rsidRPr="001D759B" w:rsidRDefault="008C34E9" w:rsidP="004548D0">
            <w:pPr>
              <w:tabs>
                <w:tab w:val="left" w:pos="851"/>
              </w:tabs>
              <w:jc w:val="both"/>
              <w:rPr>
                <w:rFonts w:cs="Arial"/>
                <w:szCs w:val="20"/>
                <w:lang w:val="es-CO"/>
              </w:rPr>
            </w:pPr>
          </w:p>
          <w:p w14:paraId="0D7E0A11" w14:textId="22C5D093" w:rsidR="004548D0" w:rsidRPr="008124BA" w:rsidRDefault="004548D0" w:rsidP="004548D0">
            <w:pPr>
              <w:tabs>
                <w:tab w:val="left" w:pos="851"/>
              </w:tabs>
              <w:jc w:val="both"/>
              <w:rPr>
                <w:rFonts w:cs="Arial"/>
                <w:szCs w:val="20"/>
                <w:lang w:val="es-CO"/>
              </w:rPr>
            </w:pPr>
            <w:r w:rsidRPr="001D759B">
              <w:rPr>
                <w:rFonts w:cs="Arial"/>
                <w:szCs w:val="20"/>
                <w:lang w:val="es-CO"/>
              </w:rPr>
              <w:t xml:space="preserve">Las noches de DSA y los terminal expenses serán pagadas de acuerdo a la tabla de DSA del </w:t>
            </w:r>
            <w:r w:rsidRPr="008124BA">
              <w:rPr>
                <w:rFonts w:cs="Arial"/>
                <w:szCs w:val="20"/>
                <w:lang w:val="es-CO"/>
              </w:rPr>
              <w:t xml:space="preserve">Sistema de Naciones Unidas, </w:t>
            </w:r>
            <w:r w:rsidR="00666CEE">
              <w:rPr>
                <w:rFonts w:cs="Arial"/>
                <w:szCs w:val="20"/>
                <w:lang w:val="es-CO"/>
              </w:rPr>
              <w:t>estos serán definidos de acuerdo con el plan de trabajo establecido con el/la consultor/a seleccionado.</w:t>
            </w:r>
            <w:r w:rsidRPr="008124BA">
              <w:rPr>
                <w:rFonts w:cs="Arial"/>
                <w:szCs w:val="20"/>
                <w:lang w:val="es-CO"/>
              </w:rPr>
              <w:t xml:space="preserve"> </w:t>
            </w:r>
          </w:p>
          <w:p w14:paraId="5274A143" w14:textId="77777777" w:rsidR="004548D0" w:rsidRPr="008124BA" w:rsidRDefault="004548D0" w:rsidP="007C1408">
            <w:pPr>
              <w:tabs>
                <w:tab w:val="left" w:pos="851"/>
              </w:tabs>
              <w:jc w:val="both"/>
              <w:rPr>
                <w:rFonts w:cs="Arial"/>
                <w:szCs w:val="20"/>
                <w:lang w:val="es-CO"/>
              </w:rPr>
            </w:pPr>
          </w:p>
          <w:p w14:paraId="64A8220C" w14:textId="77777777" w:rsidR="00023320" w:rsidRPr="008124BA" w:rsidRDefault="00023320" w:rsidP="007C1408">
            <w:pPr>
              <w:tabs>
                <w:tab w:val="left" w:pos="851"/>
              </w:tabs>
              <w:jc w:val="both"/>
              <w:rPr>
                <w:rFonts w:cs="Arial"/>
                <w:szCs w:val="20"/>
                <w:lang w:val="es-CO"/>
              </w:rPr>
            </w:pPr>
            <w:r w:rsidRPr="008124BA">
              <w:rPr>
                <w:rFonts w:cs="Arial"/>
                <w:szCs w:val="20"/>
                <w:lang w:val="es-CO"/>
              </w:rPr>
              <w:t>Nota: Dichas visitas quedarán condicionadas al avance de la contingencia actual dada por el COVID 19, de acuerdo con los lineamientos de ONU Mujeres.</w:t>
            </w:r>
          </w:p>
          <w:p w14:paraId="64EF9D21" w14:textId="2FA4E9BF" w:rsidR="00023320" w:rsidRPr="001D759B" w:rsidRDefault="00023320" w:rsidP="007C1408">
            <w:pPr>
              <w:tabs>
                <w:tab w:val="left" w:pos="851"/>
              </w:tabs>
              <w:jc w:val="both"/>
              <w:rPr>
                <w:rFonts w:cs="Arial"/>
                <w:szCs w:val="20"/>
                <w:lang w:val="es-CO"/>
              </w:rPr>
            </w:pPr>
          </w:p>
        </w:tc>
      </w:tr>
      <w:tr w:rsidR="00AF31A0" w:rsidRPr="001D759B" w14:paraId="2277A691" w14:textId="77777777" w:rsidTr="001F7117">
        <w:tblPrEx>
          <w:tblLook w:val="0000" w:firstRow="0" w:lastRow="0" w:firstColumn="0" w:lastColumn="0" w:noHBand="0" w:noVBand="0"/>
        </w:tblPrEx>
        <w:tc>
          <w:tcPr>
            <w:tcW w:w="9356" w:type="dxa"/>
            <w:gridSpan w:val="2"/>
            <w:shd w:val="clear" w:color="auto" w:fill="E0E0E0"/>
          </w:tcPr>
          <w:p w14:paraId="63D2A102" w14:textId="77777777" w:rsidR="00AF31A0" w:rsidRPr="001D759B" w:rsidRDefault="00AE75EB" w:rsidP="00B010AA">
            <w:pPr>
              <w:pStyle w:val="Heading1"/>
              <w:rPr>
                <w:rFonts w:cs="Arial"/>
                <w:b w:val="0"/>
                <w:bCs w:val="0"/>
                <w:iCs/>
                <w:sz w:val="20"/>
                <w:szCs w:val="20"/>
                <w:lang w:val="es-CO"/>
              </w:rPr>
            </w:pPr>
            <w:r w:rsidRPr="001D759B">
              <w:rPr>
                <w:rFonts w:cs="Arial"/>
                <w:sz w:val="20"/>
                <w:szCs w:val="20"/>
                <w:lang w:val="es-CO"/>
              </w:rPr>
              <w:t>V</w:t>
            </w:r>
            <w:r w:rsidR="00B07A32" w:rsidRPr="001D759B">
              <w:rPr>
                <w:rFonts w:cs="Arial"/>
                <w:sz w:val="20"/>
                <w:szCs w:val="20"/>
                <w:lang w:val="es-CO"/>
              </w:rPr>
              <w:t>II</w:t>
            </w:r>
            <w:r w:rsidRPr="001D759B">
              <w:rPr>
                <w:rFonts w:cs="Arial"/>
                <w:sz w:val="20"/>
                <w:szCs w:val="20"/>
                <w:lang w:val="es-CO"/>
              </w:rPr>
              <w:t>I</w:t>
            </w:r>
            <w:r w:rsidR="00DE0C1D" w:rsidRPr="001D759B">
              <w:rPr>
                <w:rFonts w:cs="Arial"/>
                <w:sz w:val="20"/>
                <w:szCs w:val="20"/>
                <w:lang w:val="es-CO"/>
              </w:rPr>
              <w:t>. Competencia</w:t>
            </w:r>
            <w:r w:rsidR="00AF31A0" w:rsidRPr="001D759B">
              <w:rPr>
                <w:rFonts w:cs="Arial"/>
                <w:sz w:val="20"/>
                <w:szCs w:val="20"/>
                <w:lang w:val="es-CO"/>
              </w:rPr>
              <w:t>s</w:t>
            </w:r>
            <w:r w:rsidR="00AF31A0" w:rsidRPr="001D759B">
              <w:rPr>
                <w:rFonts w:cs="Arial"/>
                <w:b w:val="0"/>
                <w:bCs w:val="0"/>
                <w:i/>
                <w:iCs/>
                <w:sz w:val="20"/>
                <w:szCs w:val="20"/>
                <w:lang w:val="es-CO"/>
              </w:rPr>
              <w:t xml:space="preserve"> </w:t>
            </w:r>
          </w:p>
        </w:tc>
      </w:tr>
      <w:tr w:rsidR="00AF31A0" w:rsidRPr="00021C4A" w14:paraId="769AC857" w14:textId="77777777" w:rsidTr="001F7117">
        <w:tblPrEx>
          <w:tblLook w:val="0000" w:firstRow="0" w:lastRow="0" w:firstColumn="0" w:lastColumn="0" w:noHBand="0" w:noVBand="0"/>
        </w:tblPrEx>
        <w:tc>
          <w:tcPr>
            <w:tcW w:w="9356" w:type="dxa"/>
            <w:gridSpan w:val="2"/>
          </w:tcPr>
          <w:p w14:paraId="633DBE2C" w14:textId="77777777" w:rsidR="008C4243" w:rsidRPr="001D759B" w:rsidRDefault="008C4243" w:rsidP="008C4243">
            <w:pPr>
              <w:rPr>
                <w:rFonts w:cs="Arial"/>
                <w:b/>
                <w:szCs w:val="20"/>
                <w:lang w:val="es-CO"/>
              </w:rPr>
            </w:pPr>
          </w:p>
          <w:p w14:paraId="52B59259" w14:textId="4F71C07A" w:rsidR="008C4243" w:rsidRPr="001D759B" w:rsidRDefault="008C4243" w:rsidP="008C4243">
            <w:pPr>
              <w:rPr>
                <w:rFonts w:cs="Arial"/>
                <w:szCs w:val="20"/>
                <w:u w:val="single"/>
                <w:lang w:val="es-CO"/>
              </w:rPr>
            </w:pPr>
            <w:r w:rsidRPr="001D759B">
              <w:rPr>
                <w:rFonts w:cs="Arial"/>
                <w:b/>
                <w:szCs w:val="20"/>
                <w:u w:val="single"/>
                <w:lang w:val="es-CO"/>
              </w:rPr>
              <w:t>Valores y Principios Corporativos:</w:t>
            </w:r>
          </w:p>
          <w:p w14:paraId="1ABC3D8C" w14:textId="77777777" w:rsidR="008C4243" w:rsidRPr="001D759B" w:rsidRDefault="008C4243" w:rsidP="006E613B">
            <w:pPr>
              <w:pStyle w:val="NoSpacing"/>
            </w:pPr>
          </w:p>
          <w:p w14:paraId="4291D5D6" w14:textId="77777777" w:rsidR="008C4243" w:rsidRPr="001D759B" w:rsidRDefault="008C4243" w:rsidP="00260D81">
            <w:pPr>
              <w:pStyle w:val="NoSpacing"/>
              <w:numPr>
                <w:ilvl w:val="0"/>
                <w:numId w:val="2"/>
              </w:numPr>
              <w:rPr>
                <w:rFonts w:ascii="Arial" w:hAnsi="Arial" w:cs="Arial"/>
                <w:sz w:val="20"/>
                <w:szCs w:val="20"/>
              </w:rPr>
            </w:pPr>
            <w:r w:rsidRPr="001D759B">
              <w:rPr>
                <w:rFonts w:ascii="Arial" w:hAnsi="Arial" w:cs="Arial"/>
                <w:sz w:val="20"/>
                <w:szCs w:val="20"/>
              </w:rPr>
              <w:t>Integridad: Demostrar coherencia en la defensa y promoción de los valores de ONU Mujeres en acciones y decisiones, en línea con el Código de Conducta de las Naciones Unidas.</w:t>
            </w:r>
          </w:p>
          <w:p w14:paraId="6FC5527F" w14:textId="77777777" w:rsidR="008C4243" w:rsidRPr="001D759B" w:rsidRDefault="008C4243" w:rsidP="006E613B">
            <w:pPr>
              <w:pStyle w:val="NoSpacing"/>
              <w:rPr>
                <w:rFonts w:ascii="Arial" w:hAnsi="Arial" w:cs="Arial"/>
                <w:sz w:val="20"/>
                <w:szCs w:val="20"/>
              </w:rPr>
            </w:pPr>
          </w:p>
          <w:p w14:paraId="7FFAD795" w14:textId="77777777" w:rsidR="008C4243" w:rsidRPr="001D759B" w:rsidRDefault="008C4243" w:rsidP="00260D81">
            <w:pPr>
              <w:pStyle w:val="NoSpacing"/>
              <w:numPr>
                <w:ilvl w:val="0"/>
                <w:numId w:val="2"/>
              </w:numPr>
              <w:rPr>
                <w:rFonts w:ascii="Arial" w:hAnsi="Arial" w:cs="Arial"/>
                <w:sz w:val="20"/>
                <w:szCs w:val="20"/>
              </w:rPr>
            </w:pPr>
            <w:r w:rsidRPr="001D759B">
              <w:rPr>
                <w:rFonts w:ascii="Arial" w:hAnsi="Arial" w:cs="Arial"/>
                <w:sz w:val="20"/>
                <w:szCs w:val="20"/>
              </w:rPr>
              <w:t>Profesionalismo: Demostrar capacidad profesional y conocimiento experto de las áreas sustantivas de trabajo.</w:t>
            </w:r>
          </w:p>
          <w:p w14:paraId="552D5C4C" w14:textId="77777777" w:rsidR="008C4243" w:rsidRPr="001D759B" w:rsidRDefault="008C4243" w:rsidP="006E613B">
            <w:pPr>
              <w:pStyle w:val="NoSpacing"/>
              <w:rPr>
                <w:rFonts w:ascii="Arial" w:hAnsi="Arial" w:cs="Arial"/>
                <w:sz w:val="20"/>
                <w:szCs w:val="20"/>
              </w:rPr>
            </w:pPr>
          </w:p>
          <w:p w14:paraId="483AC279" w14:textId="77777777" w:rsidR="008C4243" w:rsidRPr="001D759B" w:rsidRDefault="00DF0FE3" w:rsidP="00260D81">
            <w:pPr>
              <w:pStyle w:val="NoSpacing"/>
              <w:numPr>
                <w:ilvl w:val="0"/>
                <w:numId w:val="2"/>
              </w:numPr>
              <w:rPr>
                <w:rFonts w:ascii="Arial" w:hAnsi="Arial" w:cs="Arial"/>
                <w:sz w:val="20"/>
                <w:szCs w:val="20"/>
              </w:rPr>
            </w:pPr>
            <w:r w:rsidRPr="001D759B">
              <w:rPr>
                <w:rFonts w:ascii="Arial" w:hAnsi="Arial" w:cs="Arial"/>
                <w:sz w:val="20"/>
                <w:szCs w:val="20"/>
              </w:rPr>
              <w:t>Respeto por la diversidad: D</w:t>
            </w:r>
            <w:r w:rsidR="008C4243" w:rsidRPr="001D759B">
              <w:rPr>
                <w:rFonts w:ascii="Arial" w:hAnsi="Arial" w:cs="Arial"/>
                <w:sz w:val="20"/>
                <w:szCs w:val="20"/>
              </w:rPr>
              <w:t>emuestra una apreciación de la naturaleza multicultural de la organización y la diversidad de su personal.</w:t>
            </w:r>
          </w:p>
          <w:p w14:paraId="11438742" w14:textId="77777777" w:rsidR="008C4243" w:rsidRPr="001D759B" w:rsidRDefault="008C4243" w:rsidP="006E613B">
            <w:pPr>
              <w:pStyle w:val="NoSpacing"/>
              <w:rPr>
                <w:rFonts w:ascii="Arial" w:hAnsi="Arial" w:cs="Arial"/>
                <w:sz w:val="20"/>
                <w:szCs w:val="20"/>
              </w:rPr>
            </w:pPr>
          </w:p>
          <w:p w14:paraId="66A8A6A5" w14:textId="77777777" w:rsidR="008C4243" w:rsidRPr="001D759B" w:rsidRDefault="008C4243" w:rsidP="008C4243">
            <w:pPr>
              <w:rPr>
                <w:rFonts w:cs="Arial"/>
                <w:b/>
                <w:bCs/>
                <w:szCs w:val="20"/>
                <w:lang w:val="es-CO"/>
              </w:rPr>
            </w:pPr>
            <w:r w:rsidRPr="001D759B">
              <w:rPr>
                <w:rFonts w:cs="Arial"/>
                <w:b/>
                <w:bCs/>
                <w:szCs w:val="20"/>
                <w:u w:val="single"/>
                <w:lang w:val="es-CO"/>
              </w:rPr>
              <w:t>Competencias Corporativas</w:t>
            </w:r>
            <w:r w:rsidR="007C1408" w:rsidRPr="001D759B">
              <w:rPr>
                <w:rFonts w:cs="Arial"/>
                <w:b/>
                <w:bCs/>
                <w:szCs w:val="20"/>
                <w:u w:val="single"/>
                <w:lang w:val="es-CO"/>
              </w:rPr>
              <w:t>:</w:t>
            </w:r>
          </w:p>
          <w:p w14:paraId="6F0E0691" w14:textId="77777777" w:rsidR="008C4243" w:rsidRPr="001D759B" w:rsidRDefault="008C4243" w:rsidP="008C4243">
            <w:pPr>
              <w:rPr>
                <w:rFonts w:cs="Arial"/>
                <w:bCs/>
                <w:szCs w:val="20"/>
                <w:lang w:val="es-CO"/>
              </w:rPr>
            </w:pPr>
          </w:p>
          <w:p w14:paraId="081EE7D5" w14:textId="77777777" w:rsidR="006E613B" w:rsidRPr="001D759B" w:rsidRDefault="006E613B" w:rsidP="00260D81">
            <w:pPr>
              <w:pStyle w:val="ListParagraph"/>
              <w:numPr>
                <w:ilvl w:val="0"/>
                <w:numId w:val="2"/>
              </w:numPr>
              <w:rPr>
                <w:lang w:val="es-CO"/>
              </w:rPr>
            </w:pPr>
            <w:r w:rsidRPr="001D759B">
              <w:rPr>
                <w:lang w:val="es-CO"/>
              </w:rPr>
              <w:t>Conciencia y sensibilidad con respecto a cuestiones de género</w:t>
            </w:r>
          </w:p>
          <w:p w14:paraId="24B0934C" w14:textId="77777777" w:rsidR="006E613B" w:rsidRPr="001D759B" w:rsidRDefault="006E613B" w:rsidP="00260D81">
            <w:pPr>
              <w:pStyle w:val="ListParagraph"/>
              <w:numPr>
                <w:ilvl w:val="0"/>
                <w:numId w:val="2"/>
              </w:numPr>
              <w:rPr>
                <w:lang w:val="es-CO"/>
              </w:rPr>
            </w:pPr>
            <w:r w:rsidRPr="001D759B">
              <w:rPr>
                <w:lang w:val="es-CO"/>
              </w:rPr>
              <w:t>Responsabilidad</w:t>
            </w:r>
          </w:p>
          <w:p w14:paraId="250F97F0" w14:textId="77777777" w:rsidR="006E613B" w:rsidRPr="001D759B" w:rsidRDefault="006E613B" w:rsidP="00260D81">
            <w:pPr>
              <w:pStyle w:val="ListParagraph"/>
              <w:numPr>
                <w:ilvl w:val="0"/>
                <w:numId w:val="2"/>
              </w:numPr>
              <w:rPr>
                <w:lang w:val="es-CO"/>
              </w:rPr>
            </w:pPr>
            <w:r w:rsidRPr="001D759B">
              <w:rPr>
                <w:lang w:val="es-CO"/>
              </w:rPr>
              <w:t>Solución creativa de problemas</w:t>
            </w:r>
          </w:p>
          <w:p w14:paraId="6244970B" w14:textId="77777777" w:rsidR="006E613B" w:rsidRPr="001D759B" w:rsidRDefault="006E613B" w:rsidP="00260D81">
            <w:pPr>
              <w:pStyle w:val="ListParagraph"/>
              <w:numPr>
                <w:ilvl w:val="0"/>
                <w:numId w:val="2"/>
              </w:numPr>
              <w:rPr>
                <w:lang w:val="es-CO"/>
              </w:rPr>
            </w:pPr>
            <w:r w:rsidRPr="001D759B">
              <w:rPr>
                <w:lang w:val="es-CO"/>
              </w:rPr>
              <w:t>Comunicación efectiva</w:t>
            </w:r>
          </w:p>
          <w:p w14:paraId="7C637E6C" w14:textId="77777777" w:rsidR="006E613B" w:rsidRPr="001D759B" w:rsidRDefault="00C620F3" w:rsidP="00260D81">
            <w:pPr>
              <w:pStyle w:val="ListParagraph"/>
              <w:numPr>
                <w:ilvl w:val="0"/>
                <w:numId w:val="2"/>
              </w:numPr>
              <w:rPr>
                <w:lang w:val="es-CO"/>
              </w:rPr>
            </w:pPr>
            <w:r w:rsidRPr="001D759B">
              <w:rPr>
                <w:lang w:val="es-CO"/>
              </w:rPr>
              <w:t>Colaboración incluyente</w:t>
            </w:r>
          </w:p>
          <w:p w14:paraId="0FF5F7FD" w14:textId="77777777" w:rsidR="006E613B" w:rsidRPr="001D759B" w:rsidRDefault="00C620F3" w:rsidP="00260D81">
            <w:pPr>
              <w:pStyle w:val="ListParagraph"/>
              <w:numPr>
                <w:ilvl w:val="0"/>
                <w:numId w:val="2"/>
              </w:numPr>
              <w:rPr>
                <w:lang w:val="es-CO"/>
              </w:rPr>
            </w:pPr>
            <w:r w:rsidRPr="001D759B">
              <w:rPr>
                <w:lang w:val="es-CO"/>
              </w:rPr>
              <w:t>Compromiso con Contrapartes</w:t>
            </w:r>
          </w:p>
          <w:p w14:paraId="6A375709" w14:textId="77777777" w:rsidR="00AF31A0" w:rsidRPr="001D759B" w:rsidRDefault="006E613B" w:rsidP="00260D81">
            <w:pPr>
              <w:pStyle w:val="ListParagraph"/>
              <w:numPr>
                <w:ilvl w:val="0"/>
                <w:numId w:val="2"/>
              </w:numPr>
              <w:rPr>
                <w:rFonts w:cs="Arial"/>
                <w:szCs w:val="20"/>
                <w:lang w:val="es-CO"/>
              </w:rPr>
            </w:pPr>
            <w:r w:rsidRPr="001D759B">
              <w:rPr>
                <w:lang w:val="es-CO"/>
              </w:rPr>
              <w:t>Liderazgo y ejemplo.</w:t>
            </w:r>
          </w:p>
          <w:p w14:paraId="6812E1F6" w14:textId="77777777" w:rsidR="00C620F3" w:rsidRPr="001D759B" w:rsidRDefault="00C620F3" w:rsidP="00C620F3">
            <w:pPr>
              <w:rPr>
                <w:rFonts w:cs="Arial"/>
                <w:szCs w:val="20"/>
                <w:lang w:val="es-CO"/>
              </w:rPr>
            </w:pPr>
          </w:p>
          <w:p w14:paraId="37739793" w14:textId="77777777" w:rsidR="00C620F3" w:rsidRPr="001D759B" w:rsidRDefault="00C620F3" w:rsidP="00C620F3">
            <w:pPr>
              <w:spacing w:line="276" w:lineRule="auto"/>
              <w:rPr>
                <w:rFonts w:eastAsia="Calibri" w:cs="Arial"/>
                <w:szCs w:val="20"/>
                <w:lang w:val="es-CO"/>
              </w:rPr>
            </w:pPr>
            <w:r w:rsidRPr="001D759B">
              <w:rPr>
                <w:rFonts w:eastAsia="Calibri" w:cs="Arial"/>
                <w:szCs w:val="20"/>
                <w:lang w:val="es-CO"/>
              </w:rPr>
              <w:t>Visitar el siguiente link para más información sobre las Competencias de la ONU Mujeres:</w:t>
            </w:r>
          </w:p>
          <w:p w14:paraId="688AA9E2" w14:textId="77777777" w:rsidR="001C1AAC" w:rsidRPr="001D759B" w:rsidRDefault="00AD21E6" w:rsidP="003571FB">
            <w:pPr>
              <w:rPr>
                <w:rStyle w:val="Hyperlink"/>
                <w:rFonts w:cs="Arial"/>
                <w:i/>
                <w:sz w:val="18"/>
                <w:szCs w:val="18"/>
                <w:lang w:val="es-CO"/>
              </w:rPr>
            </w:pPr>
            <w:hyperlink r:id="rId10" w:history="1">
              <w:r w:rsidR="00C620F3" w:rsidRPr="001D759B">
                <w:rPr>
                  <w:rStyle w:val="Hyperlink"/>
                  <w:rFonts w:cs="Arial"/>
                  <w:i/>
                  <w:sz w:val="18"/>
                  <w:szCs w:val="18"/>
                  <w:lang w:val="es-CO"/>
                </w:rPr>
                <w:t>http://www.unwomen.org/-media/headquarters/attachments/sections/about%20us/employment/un-women-employment-values-and-competencies-definitions-en.pdf</w:t>
              </w:r>
            </w:hyperlink>
          </w:p>
          <w:p w14:paraId="2AA427E2" w14:textId="77777777" w:rsidR="003571FB" w:rsidRPr="001D759B" w:rsidRDefault="003571FB" w:rsidP="003571FB">
            <w:pPr>
              <w:rPr>
                <w:rFonts w:cs="Arial"/>
                <w:szCs w:val="20"/>
                <w:lang w:val="es-CO"/>
              </w:rPr>
            </w:pPr>
          </w:p>
        </w:tc>
      </w:tr>
      <w:tr w:rsidR="00AF31A0" w:rsidRPr="001D759B" w14:paraId="6A26D1FC" w14:textId="77777777" w:rsidTr="001F7117">
        <w:tblPrEx>
          <w:tblLook w:val="0000" w:firstRow="0" w:lastRow="0" w:firstColumn="0" w:lastColumn="0" w:noHBand="0" w:noVBand="0"/>
        </w:tblPrEx>
        <w:tc>
          <w:tcPr>
            <w:tcW w:w="9356" w:type="dxa"/>
            <w:gridSpan w:val="2"/>
            <w:shd w:val="clear" w:color="auto" w:fill="E0E0E0"/>
          </w:tcPr>
          <w:p w14:paraId="2B049723" w14:textId="77777777" w:rsidR="00AF31A0" w:rsidRPr="001D759B" w:rsidRDefault="00B07A32" w:rsidP="003571FB">
            <w:pPr>
              <w:rPr>
                <w:b/>
                <w:bCs/>
                <w:sz w:val="24"/>
                <w:lang w:val="es-CO"/>
              </w:rPr>
            </w:pPr>
            <w:r w:rsidRPr="001D759B">
              <w:rPr>
                <w:rFonts w:cs="Arial"/>
                <w:b/>
                <w:bCs/>
                <w:szCs w:val="20"/>
                <w:lang w:val="es-CO"/>
              </w:rPr>
              <w:t>IX</w:t>
            </w:r>
            <w:r w:rsidR="00AE75EB" w:rsidRPr="001D759B">
              <w:rPr>
                <w:rFonts w:cs="Arial"/>
                <w:b/>
                <w:bCs/>
                <w:szCs w:val="20"/>
                <w:lang w:val="es-CO"/>
              </w:rPr>
              <w:t>.</w:t>
            </w:r>
            <w:r w:rsidR="00AF31A0" w:rsidRPr="001D759B">
              <w:rPr>
                <w:rFonts w:cs="Arial"/>
                <w:b/>
                <w:bCs/>
                <w:szCs w:val="20"/>
                <w:lang w:val="es-CO"/>
              </w:rPr>
              <w:t xml:space="preserve"> </w:t>
            </w:r>
            <w:r w:rsidR="00DE0C1D" w:rsidRPr="001D759B">
              <w:rPr>
                <w:rFonts w:cs="Arial"/>
                <w:b/>
                <w:bCs/>
                <w:szCs w:val="20"/>
                <w:lang w:val="es-CO"/>
              </w:rPr>
              <w:t>Requerimientos</w:t>
            </w:r>
          </w:p>
        </w:tc>
      </w:tr>
      <w:tr w:rsidR="00BC0959" w:rsidRPr="00021C4A" w14:paraId="77B4929B" w14:textId="77777777" w:rsidTr="00A80C03">
        <w:tblPrEx>
          <w:tblLook w:val="0000" w:firstRow="0" w:lastRow="0" w:firstColumn="0" w:lastColumn="0" w:noHBand="0" w:noVBand="0"/>
        </w:tblPrEx>
        <w:trPr>
          <w:trHeight w:val="230"/>
        </w:trPr>
        <w:tc>
          <w:tcPr>
            <w:tcW w:w="2927" w:type="dxa"/>
          </w:tcPr>
          <w:p w14:paraId="6E529A31" w14:textId="77777777" w:rsidR="00BC0959" w:rsidRPr="001D759B" w:rsidRDefault="00BC0959" w:rsidP="00BC0959">
            <w:pPr>
              <w:rPr>
                <w:b/>
                <w:lang w:val="es-CO"/>
              </w:rPr>
            </w:pPr>
            <w:r w:rsidRPr="001D759B">
              <w:rPr>
                <w:b/>
                <w:lang w:val="es-CO"/>
              </w:rPr>
              <w:t>Educación:</w:t>
            </w:r>
          </w:p>
        </w:tc>
        <w:tc>
          <w:tcPr>
            <w:tcW w:w="6429" w:type="dxa"/>
            <w:vAlign w:val="center"/>
          </w:tcPr>
          <w:p w14:paraId="105F710B" w14:textId="77777777" w:rsidR="00BC0959" w:rsidRDefault="00BC0959" w:rsidP="0040348B">
            <w:pPr>
              <w:jc w:val="both"/>
              <w:rPr>
                <w:rFonts w:cs="Arial"/>
                <w:szCs w:val="20"/>
                <w:lang w:val="es-CO"/>
              </w:rPr>
            </w:pPr>
            <w:r w:rsidRPr="00BC0959">
              <w:rPr>
                <w:rFonts w:cs="Arial"/>
                <w:szCs w:val="20"/>
                <w:lang w:val="es-CO"/>
              </w:rPr>
              <w:t>Título profesional en Ciencias Sociales, Económicas, Derecho o afines.</w:t>
            </w:r>
          </w:p>
          <w:p w14:paraId="71F24E59" w14:textId="64456887" w:rsidR="00666CEE" w:rsidRPr="00BC0959" w:rsidRDefault="00666CEE" w:rsidP="0040348B">
            <w:pPr>
              <w:jc w:val="both"/>
              <w:rPr>
                <w:rFonts w:cs="Arial"/>
                <w:szCs w:val="20"/>
                <w:lang w:val="es-CO"/>
              </w:rPr>
            </w:pPr>
            <w:r>
              <w:rPr>
                <w:rFonts w:cs="Arial"/>
                <w:szCs w:val="20"/>
                <w:lang w:val="es-CO"/>
              </w:rPr>
              <w:t xml:space="preserve">Especialización en </w:t>
            </w:r>
            <w:r w:rsidRPr="00BC0959">
              <w:rPr>
                <w:rFonts w:cs="Arial"/>
                <w:szCs w:val="20"/>
                <w:lang w:val="es-CO"/>
              </w:rPr>
              <w:t>Ciencias Sociales, Económicas, Derecho o afines.</w:t>
            </w:r>
          </w:p>
        </w:tc>
      </w:tr>
      <w:tr w:rsidR="0040348B" w:rsidRPr="00021C4A" w14:paraId="360FEDF8" w14:textId="77777777" w:rsidTr="00A80C03">
        <w:tblPrEx>
          <w:tblLook w:val="0000" w:firstRow="0" w:lastRow="0" w:firstColumn="0" w:lastColumn="0" w:noHBand="0" w:noVBand="0"/>
        </w:tblPrEx>
        <w:trPr>
          <w:trHeight w:val="855"/>
        </w:trPr>
        <w:tc>
          <w:tcPr>
            <w:tcW w:w="2927" w:type="dxa"/>
            <w:vMerge w:val="restart"/>
          </w:tcPr>
          <w:p w14:paraId="65694243" w14:textId="77777777" w:rsidR="0040348B" w:rsidRPr="001D759B" w:rsidRDefault="0040348B" w:rsidP="00BC0959">
            <w:pPr>
              <w:rPr>
                <w:b/>
                <w:lang w:val="es-CO"/>
              </w:rPr>
            </w:pPr>
          </w:p>
          <w:p w14:paraId="121FEB38" w14:textId="77777777" w:rsidR="0040348B" w:rsidRPr="001D759B" w:rsidRDefault="0040348B" w:rsidP="00BC0959">
            <w:pPr>
              <w:rPr>
                <w:b/>
                <w:lang w:val="es-CO"/>
              </w:rPr>
            </w:pPr>
            <w:r w:rsidRPr="001D759B">
              <w:rPr>
                <w:b/>
                <w:lang w:val="es-CO"/>
              </w:rPr>
              <w:t>Experiencia:</w:t>
            </w:r>
          </w:p>
        </w:tc>
        <w:tc>
          <w:tcPr>
            <w:tcW w:w="6429" w:type="dxa"/>
            <w:vAlign w:val="center"/>
          </w:tcPr>
          <w:p w14:paraId="6D8F85E1" w14:textId="0C8A9177" w:rsidR="0040348B" w:rsidRPr="00BC0959" w:rsidRDefault="00925020" w:rsidP="0040348B">
            <w:pPr>
              <w:jc w:val="both"/>
              <w:rPr>
                <w:rFonts w:cs="Arial"/>
                <w:szCs w:val="20"/>
                <w:lang w:val="es-CO"/>
              </w:rPr>
            </w:pPr>
            <w:r w:rsidRPr="00925020">
              <w:rPr>
                <w:rFonts w:cs="Arial"/>
                <w:szCs w:val="20"/>
                <w:lang w:val="es-CO"/>
              </w:rPr>
              <w:t>Experiencia de cuatro (4) años en temas de género, derechos de las mujeres y protección.</w:t>
            </w:r>
          </w:p>
        </w:tc>
      </w:tr>
      <w:tr w:rsidR="0040348B" w:rsidRPr="00021C4A" w14:paraId="1077AC0E" w14:textId="77777777" w:rsidTr="00A80C03">
        <w:tblPrEx>
          <w:tblLook w:val="0000" w:firstRow="0" w:lastRow="0" w:firstColumn="0" w:lastColumn="0" w:noHBand="0" w:noVBand="0"/>
        </w:tblPrEx>
        <w:trPr>
          <w:trHeight w:val="855"/>
        </w:trPr>
        <w:tc>
          <w:tcPr>
            <w:tcW w:w="2927" w:type="dxa"/>
            <w:vMerge/>
          </w:tcPr>
          <w:p w14:paraId="32CC2F2E" w14:textId="77777777" w:rsidR="0040348B" w:rsidRPr="001D759B" w:rsidRDefault="0040348B" w:rsidP="00BC0959">
            <w:pPr>
              <w:rPr>
                <w:b/>
                <w:lang w:val="es-CO"/>
              </w:rPr>
            </w:pPr>
          </w:p>
        </w:tc>
        <w:tc>
          <w:tcPr>
            <w:tcW w:w="6429" w:type="dxa"/>
            <w:vAlign w:val="center"/>
          </w:tcPr>
          <w:p w14:paraId="5E3ACA81" w14:textId="0E803AE4" w:rsidR="0040348B" w:rsidRPr="00BC0959" w:rsidRDefault="00925020" w:rsidP="0040348B">
            <w:pPr>
              <w:jc w:val="both"/>
              <w:rPr>
                <w:rFonts w:cs="Arial"/>
                <w:szCs w:val="20"/>
                <w:lang w:val="es-CO"/>
              </w:rPr>
            </w:pPr>
            <w:r>
              <w:rPr>
                <w:rFonts w:cs="Arial"/>
                <w:szCs w:val="20"/>
                <w:lang w:val="es-CO"/>
              </w:rPr>
              <w:t>E</w:t>
            </w:r>
            <w:r w:rsidR="0040348B" w:rsidRPr="0040348B">
              <w:rPr>
                <w:rFonts w:cs="Arial"/>
                <w:szCs w:val="20"/>
                <w:lang w:val="es-CO"/>
              </w:rPr>
              <w:t xml:space="preserve">xperiencia </w:t>
            </w:r>
            <w:r>
              <w:rPr>
                <w:rFonts w:cs="Arial"/>
                <w:szCs w:val="20"/>
                <w:lang w:val="es-CO"/>
              </w:rPr>
              <w:t xml:space="preserve">de dos (2) años </w:t>
            </w:r>
            <w:r w:rsidR="0040348B" w:rsidRPr="0040348B">
              <w:rPr>
                <w:rFonts w:cs="Arial"/>
                <w:szCs w:val="20"/>
                <w:lang w:val="es-CO"/>
              </w:rPr>
              <w:t xml:space="preserve">en acompañamiento a procesos </w:t>
            </w:r>
            <w:r>
              <w:rPr>
                <w:rFonts w:cs="Arial"/>
                <w:szCs w:val="20"/>
                <w:lang w:val="es-CO"/>
              </w:rPr>
              <w:t xml:space="preserve">organizativos </w:t>
            </w:r>
            <w:r w:rsidR="0040348B" w:rsidRPr="0040348B">
              <w:rPr>
                <w:rFonts w:cs="Arial"/>
                <w:szCs w:val="20"/>
                <w:lang w:val="es-CO"/>
              </w:rPr>
              <w:t xml:space="preserve">de </w:t>
            </w:r>
            <w:r>
              <w:rPr>
                <w:rFonts w:cs="Arial"/>
                <w:szCs w:val="20"/>
                <w:lang w:val="es-CO"/>
              </w:rPr>
              <w:t>mujeres en contextos regionales de conflictividad.</w:t>
            </w:r>
          </w:p>
        </w:tc>
      </w:tr>
      <w:tr w:rsidR="00AF31A0" w:rsidRPr="001D759B" w14:paraId="16C205E5" w14:textId="77777777" w:rsidTr="00812365">
        <w:tblPrEx>
          <w:tblLook w:val="0000" w:firstRow="0" w:lastRow="0" w:firstColumn="0" w:lastColumn="0" w:noHBand="0" w:noVBand="0"/>
        </w:tblPrEx>
        <w:trPr>
          <w:trHeight w:val="80"/>
        </w:trPr>
        <w:tc>
          <w:tcPr>
            <w:tcW w:w="2927" w:type="dxa"/>
          </w:tcPr>
          <w:p w14:paraId="1C2905DB" w14:textId="77777777" w:rsidR="00AF31A0" w:rsidRPr="001D759B" w:rsidRDefault="00AF31A0" w:rsidP="00B010AA">
            <w:pPr>
              <w:rPr>
                <w:b/>
                <w:lang w:val="es-CO"/>
              </w:rPr>
            </w:pPr>
          </w:p>
          <w:p w14:paraId="6CD27653" w14:textId="77777777" w:rsidR="00AF31A0" w:rsidRPr="001D759B" w:rsidRDefault="00DE0C1D" w:rsidP="00B010AA">
            <w:pPr>
              <w:rPr>
                <w:b/>
                <w:lang w:val="es-CO"/>
              </w:rPr>
            </w:pPr>
            <w:r w:rsidRPr="001D759B">
              <w:rPr>
                <w:b/>
                <w:lang w:val="es-CO"/>
              </w:rPr>
              <w:t>Lenguaje Requerido</w:t>
            </w:r>
            <w:r w:rsidR="00AF31A0" w:rsidRPr="001D759B">
              <w:rPr>
                <w:b/>
                <w:lang w:val="es-CO"/>
              </w:rPr>
              <w:t>:</w:t>
            </w:r>
          </w:p>
        </w:tc>
        <w:tc>
          <w:tcPr>
            <w:tcW w:w="6429" w:type="dxa"/>
          </w:tcPr>
          <w:p w14:paraId="61125133" w14:textId="77777777" w:rsidR="00337450" w:rsidRPr="001D759B" w:rsidRDefault="007C1408" w:rsidP="0002574C">
            <w:pPr>
              <w:spacing w:before="120" w:after="120"/>
              <w:rPr>
                <w:rFonts w:cs="Arial"/>
                <w:color w:val="FF0000"/>
                <w:szCs w:val="20"/>
                <w:lang w:val="es-CO"/>
              </w:rPr>
            </w:pPr>
            <w:r w:rsidRPr="001D759B">
              <w:rPr>
                <w:rFonts w:cs="Arial"/>
                <w:szCs w:val="20"/>
                <w:lang w:val="es-CO"/>
              </w:rPr>
              <w:t>Español</w:t>
            </w:r>
          </w:p>
        </w:tc>
      </w:tr>
      <w:tr w:rsidR="00B07A32" w:rsidRPr="001D759B" w14:paraId="4D5B2CF9" w14:textId="77777777" w:rsidTr="001F7117">
        <w:tblPrEx>
          <w:tblLook w:val="0000" w:firstRow="0" w:lastRow="0" w:firstColumn="0" w:lastColumn="0" w:noHBand="0" w:noVBand="0"/>
        </w:tblPrEx>
        <w:trPr>
          <w:trHeight w:val="425"/>
        </w:trPr>
        <w:tc>
          <w:tcPr>
            <w:tcW w:w="9356" w:type="dxa"/>
            <w:gridSpan w:val="2"/>
            <w:shd w:val="clear" w:color="auto" w:fill="E0E0E0"/>
          </w:tcPr>
          <w:p w14:paraId="2C68D90A" w14:textId="77777777" w:rsidR="00B07A32" w:rsidRPr="001D759B" w:rsidRDefault="00B07A32" w:rsidP="00B07A32">
            <w:pPr>
              <w:ind w:right="926"/>
              <w:rPr>
                <w:rFonts w:cs="Arial"/>
                <w:b/>
                <w:bCs/>
                <w:iCs/>
                <w:szCs w:val="20"/>
                <w:lang w:val="es-CO"/>
              </w:rPr>
            </w:pPr>
            <w:r w:rsidRPr="001D759B">
              <w:rPr>
                <w:rFonts w:cs="Arial"/>
                <w:b/>
                <w:bCs/>
                <w:szCs w:val="20"/>
                <w:lang w:val="es-CO"/>
              </w:rPr>
              <w:t xml:space="preserve">X. </w:t>
            </w:r>
            <w:r w:rsidR="00871568" w:rsidRPr="001D759B">
              <w:rPr>
                <w:rFonts w:cs="Arial"/>
                <w:b/>
                <w:bCs/>
                <w:szCs w:val="20"/>
                <w:lang w:val="es-CO"/>
              </w:rPr>
              <w:t>Metodología de evaluación</w:t>
            </w:r>
          </w:p>
        </w:tc>
      </w:tr>
      <w:tr w:rsidR="00B07A32" w:rsidRPr="001D759B" w14:paraId="0E510D30" w14:textId="77777777" w:rsidTr="001F7117">
        <w:tblPrEx>
          <w:tblLook w:val="0000" w:firstRow="0" w:lastRow="0" w:firstColumn="0" w:lastColumn="0" w:noHBand="0" w:noVBand="0"/>
        </w:tblPrEx>
        <w:trPr>
          <w:trHeight w:val="60"/>
        </w:trPr>
        <w:tc>
          <w:tcPr>
            <w:tcW w:w="9356" w:type="dxa"/>
            <w:gridSpan w:val="2"/>
          </w:tcPr>
          <w:p w14:paraId="3DD92C37" w14:textId="21C77E74" w:rsidR="00DD777F" w:rsidRPr="001D759B" w:rsidRDefault="00285234" w:rsidP="00A51071">
            <w:pPr>
              <w:rPr>
                <w:rFonts w:cs="Arial"/>
                <w:szCs w:val="20"/>
                <w:lang w:val="es-CO"/>
              </w:rPr>
            </w:pPr>
            <w:r w:rsidRPr="001D759B">
              <w:rPr>
                <w:rFonts w:cs="Arial"/>
                <w:szCs w:val="20"/>
                <w:lang w:val="es-CO"/>
              </w:rPr>
              <w:t>Los/as interesados/as</w:t>
            </w:r>
            <w:r w:rsidR="00A51071" w:rsidRPr="001D759B">
              <w:rPr>
                <w:rFonts w:cs="Arial"/>
                <w:szCs w:val="20"/>
                <w:lang w:val="es-CO"/>
              </w:rPr>
              <w:t xml:space="preserve"> deben llenar su </w:t>
            </w:r>
            <w:r w:rsidR="00975701" w:rsidRPr="001D759B">
              <w:rPr>
                <w:rFonts w:cs="Arial"/>
                <w:szCs w:val="20"/>
                <w:lang w:val="es-CO"/>
              </w:rPr>
              <w:t>aplicación y</w:t>
            </w:r>
            <w:r w:rsidRPr="001D759B">
              <w:rPr>
                <w:rFonts w:cs="Arial"/>
                <w:szCs w:val="20"/>
                <w:lang w:val="es-CO"/>
              </w:rPr>
              <w:t xml:space="preserve"> </w:t>
            </w:r>
            <w:r w:rsidR="00975701" w:rsidRPr="001D759B">
              <w:rPr>
                <w:rFonts w:cs="Arial"/>
                <w:szCs w:val="20"/>
                <w:lang w:val="es-CO"/>
              </w:rPr>
              <w:t>enviarla al</w:t>
            </w:r>
            <w:r w:rsidRPr="001D759B">
              <w:rPr>
                <w:rFonts w:cs="Arial"/>
                <w:szCs w:val="20"/>
                <w:lang w:val="es-CO"/>
              </w:rPr>
              <w:t xml:space="preserve"> correo: </w:t>
            </w:r>
            <w:r w:rsidR="00666CEE" w:rsidRPr="00666CEE">
              <w:rPr>
                <w:rFonts w:cs="Arial"/>
                <w:szCs w:val="20"/>
                <w:lang w:val="es-CO"/>
              </w:rPr>
              <w:t>RRHH.colombia@unwomen.org</w:t>
            </w:r>
          </w:p>
          <w:p w14:paraId="4F821910" w14:textId="77777777" w:rsidR="00DD777F" w:rsidRPr="001D759B" w:rsidRDefault="00DD777F" w:rsidP="00A51071">
            <w:pPr>
              <w:rPr>
                <w:rFonts w:cs="Arial"/>
                <w:szCs w:val="20"/>
                <w:lang w:val="es-CO"/>
              </w:rPr>
            </w:pPr>
          </w:p>
          <w:p w14:paraId="4D0867E8" w14:textId="77777777" w:rsidR="00A51071" w:rsidRPr="001D759B" w:rsidRDefault="00A51071" w:rsidP="00A51071">
            <w:pPr>
              <w:rPr>
                <w:rFonts w:cs="Arial"/>
                <w:szCs w:val="20"/>
                <w:lang w:val="es-CO"/>
              </w:rPr>
            </w:pPr>
            <w:r w:rsidRPr="001D759B">
              <w:rPr>
                <w:rFonts w:cs="Arial"/>
                <w:szCs w:val="20"/>
                <w:lang w:val="es-CO"/>
              </w:rPr>
              <w:t xml:space="preserve"> La </w:t>
            </w:r>
            <w:r w:rsidR="00285234" w:rsidRPr="001D759B">
              <w:rPr>
                <w:rFonts w:cs="Arial"/>
                <w:szCs w:val="20"/>
                <w:lang w:val="es-CO"/>
              </w:rPr>
              <w:t>cual</w:t>
            </w:r>
            <w:r w:rsidRPr="001D759B">
              <w:rPr>
                <w:rFonts w:cs="Arial"/>
                <w:szCs w:val="20"/>
                <w:lang w:val="es-CO"/>
              </w:rPr>
              <w:t xml:space="preserve"> consiste en:</w:t>
            </w:r>
          </w:p>
          <w:p w14:paraId="56871B1A" w14:textId="77777777" w:rsidR="008A54F4" w:rsidRPr="001D759B" w:rsidRDefault="008A54F4" w:rsidP="00A51071">
            <w:pPr>
              <w:rPr>
                <w:rFonts w:cs="Arial"/>
                <w:szCs w:val="20"/>
                <w:lang w:val="es-CO"/>
              </w:rPr>
            </w:pPr>
          </w:p>
          <w:p w14:paraId="18279CE6" w14:textId="77777777" w:rsidR="008A54F4" w:rsidRPr="001D759B" w:rsidRDefault="008A54F4" w:rsidP="00260D81">
            <w:pPr>
              <w:pStyle w:val="ListParagraph"/>
              <w:numPr>
                <w:ilvl w:val="0"/>
                <w:numId w:val="6"/>
              </w:numPr>
              <w:rPr>
                <w:rFonts w:cs="Arial"/>
                <w:szCs w:val="20"/>
                <w:lang w:val="es-CO"/>
              </w:rPr>
            </w:pPr>
            <w:r w:rsidRPr="001D759B">
              <w:rPr>
                <w:rFonts w:cs="Arial"/>
                <w:szCs w:val="20"/>
                <w:lang w:val="es-CO"/>
              </w:rPr>
              <w:t>Carta de Presentación debidamente firmada</w:t>
            </w:r>
            <w:r w:rsidR="00E02F4A" w:rsidRPr="001D759B">
              <w:rPr>
                <w:rFonts w:cs="Arial"/>
                <w:szCs w:val="20"/>
                <w:lang w:val="es-CO"/>
              </w:rPr>
              <w:t>;</w:t>
            </w:r>
          </w:p>
          <w:p w14:paraId="42BADEF9" w14:textId="4248C2CF" w:rsidR="009722A3" w:rsidRPr="001D759B" w:rsidRDefault="00285234" w:rsidP="00260D81">
            <w:pPr>
              <w:pStyle w:val="ListParagraph"/>
              <w:numPr>
                <w:ilvl w:val="0"/>
                <w:numId w:val="5"/>
              </w:numPr>
              <w:rPr>
                <w:rFonts w:cs="Arial"/>
                <w:szCs w:val="20"/>
                <w:lang w:val="es-CO"/>
              </w:rPr>
            </w:pPr>
            <w:r w:rsidRPr="001D759B">
              <w:rPr>
                <w:rFonts w:cs="Arial"/>
                <w:szCs w:val="20"/>
                <w:lang w:val="es-CO"/>
              </w:rPr>
              <w:t>F</w:t>
            </w:r>
            <w:r w:rsidR="00A51071" w:rsidRPr="001D759B">
              <w:rPr>
                <w:rFonts w:cs="Arial"/>
                <w:szCs w:val="20"/>
                <w:lang w:val="es-CO"/>
              </w:rPr>
              <w:t xml:space="preserve">ormulario P-11 </w:t>
            </w:r>
            <w:r w:rsidRPr="001D759B">
              <w:rPr>
                <w:rFonts w:cs="Arial"/>
                <w:szCs w:val="20"/>
                <w:lang w:val="es-CO"/>
              </w:rPr>
              <w:t xml:space="preserve">debidamente diligenciado </w:t>
            </w:r>
            <w:r w:rsidR="00975701" w:rsidRPr="001D759B">
              <w:rPr>
                <w:rFonts w:cs="Arial"/>
                <w:szCs w:val="20"/>
                <w:lang w:val="es-CO"/>
              </w:rPr>
              <w:t>y firmado</w:t>
            </w:r>
            <w:r w:rsidR="009722A3" w:rsidRPr="001D759B">
              <w:rPr>
                <w:rFonts w:cs="Arial"/>
                <w:szCs w:val="20"/>
                <w:lang w:val="es-CO"/>
              </w:rPr>
              <w:t xml:space="preserve"> (El formulario P-11 puede ser encontrado en el siguiente </w:t>
            </w:r>
            <w:r w:rsidR="00975701" w:rsidRPr="001D759B">
              <w:rPr>
                <w:rFonts w:cs="Arial"/>
                <w:szCs w:val="20"/>
                <w:lang w:val="es-CO"/>
              </w:rPr>
              <w:t>enlace</w:t>
            </w:r>
            <w:r w:rsidR="009722A3" w:rsidRPr="001D759B">
              <w:rPr>
                <w:rFonts w:cs="Arial"/>
                <w:szCs w:val="20"/>
                <w:lang w:val="es-CO"/>
              </w:rPr>
              <w:t xml:space="preserve">: </w:t>
            </w:r>
            <w:hyperlink r:id="rId11" w:history="1">
              <w:r w:rsidR="009722A3" w:rsidRPr="001D759B">
                <w:rPr>
                  <w:rFonts w:cs="Arial"/>
                  <w:lang w:val="es-CO"/>
                </w:rPr>
                <w:t>http://www.unwomen.org/en/about-us/employment</w:t>
              </w:r>
            </w:hyperlink>
            <w:r w:rsidR="009722A3" w:rsidRPr="001D759B">
              <w:rPr>
                <w:rFonts w:cs="Arial"/>
                <w:szCs w:val="20"/>
                <w:lang w:val="es-CO"/>
              </w:rPr>
              <w:t>).</w:t>
            </w:r>
          </w:p>
          <w:p w14:paraId="6B682290" w14:textId="77777777" w:rsidR="00D21146" w:rsidRPr="001D759B" w:rsidRDefault="00D21146" w:rsidP="009722A3">
            <w:pPr>
              <w:rPr>
                <w:rFonts w:cs="Arial"/>
                <w:szCs w:val="20"/>
                <w:lang w:val="es-CO"/>
              </w:rPr>
            </w:pPr>
          </w:p>
          <w:p w14:paraId="1502E441" w14:textId="77777777" w:rsidR="007A0070" w:rsidRPr="001D759B" w:rsidRDefault="009722A3" w:rsidP="00BA572B">
            <w:pPr>
              <w:jc w:val="both"/>
              <w:rPr>
                <w:rFonts w:cs="Arial"/>
                <w:szCs w:val="20"/>
                <w:lang w:val="es-CO"/>
              </w:rPr>
            </w:pPr>
            <w:r w:rsidRPr="001D759B">
              <w:rPr>
                <w:rFonts w:cs="Arial"/>
                <w:szCs w:val="20"/>
                <w:lang w:val="es-CO"/>
              </w:rPr>
              <w:t>Si es requerido se realizará e</w:t>
            </w:r>
            <w:r w:rsidR="001C1AAC" w:rsidRPr="001D759B">
              <w:rPr>
                <w:rFonts w:cs="Arial"/>
                <w:szCs w:val="20"/>
                <w:lang w:val="es-CO"/>
              </w:rPr>
              <w:t>ntrevista</w:t>
            </w:r>
            <w:r w:rsidR="00E02F4A" w:rsidRPr="001D759B">
              <w:rPr>
                <w:rFonts w:cs="Arial"/>
                <w:szCs w:val="20"/>
                <w:lang w:val="es-CO"/>
              </w:rPr>
              <w:t xml:space="preserve"> o se solicitará metodología/</w:t>
            </w:r>
            <w:r w:rsidR="008A54F4" w:rsidRPr="001D759B">
              <w:rPr>
                <w:rFonts w:cs="Arial"/>
                <w:szCs w:val="20"/>
                <w:lang w:val="es-CO"/>
              </w:rPr>
              <w:t>propuesta técnica</w:t>
            </w:r>
            <w:r w:rsidRPr="001D759B">
              <w:rPr>
                <w:rFonts w:cs="Arial"/>
                <w:szCs w:val="20"/>
                <w:lang w:val="es-CO"/>
              </w:rPr>
              <w:t xml:space="preserve"> y será notificado previamente a las/os participantes</w:t>
            </w:r>
          </w:p>
          <w:p w14:paraId="2AFB417E" w14:textId="77777777" w:rsidR="00A51071" w:rsidRPr="001D759B" w:rsidRDefault="00A51071" w:rsidP="009722A3">
            <w:pPr>
              <w:rPr>
                <w:rFonts w:cs="Arial"/>
                <w:szCs w:val="20"/>
                <w:lang w:val="es-CO"/>
              </w:rPr>
            </w:pPr>
          </w:p>
          <w:p w14:paraId="040C5B3D" w14:textId="19CD54A2" w:rsidR="00A51071" w:rsidRPr="001D759B" w:rsidRDefault="00A51071" w:rsidP="00BA572B">
            <w:pPr>
              <w:jc w:val="both"/>
              <w:rPr>
                <w:rFonts w:cs="Arial"/>
                <w:szCs w:val="20"/>
                <w:lang w:val="es-CO"/>
              </w:rPr>
            </w:pPr>
            <w:r w:rsidRPr="001D759B">
              <w:rPr>
                <w:rFonts w:cs="Arial"/>
                <w:szCs w:val="20"/>
                <w:lang w:val="es-CO"/>
              </w:rPr>
              <w:t>Se elegirá el/la consultor</w:t>
            </w:r>
            <w:r w:rsidR="0070355A" w:rsidRPr="001D759B">
              <w:rPr>
                <w:rFonts w:cs="Arial"/>
                <w:szCs w:val="20"/>
                <w:lang w:val="es-CO"/>
              </w:rPr>
              <w:t>(</w:t>
            </w:r>
            <w:r w:rsidRPr="001D759B">
              <w:rPr>
                <w:rFonts w:cs="Arial"/>
                <w:szCs w:val="20"/>
                <w:lang w:val="es-CO"/>
              </w:rPr>
              <w:t>a</w:t>
            </w:r>
            <w:r w:rsidR="00330604" w:rsidRPr="001D759B">
              <w:rPr>
                <w:rFonts w:cs="Arial"/>
                <w:szCs w:val="20"/>
                <w:lang w:val="es-CO"/>
              </w:rPr>
              <w:t>)</w:t>
            </w:r>
            <w:r w:rsidRPr="001D759B">
              <w:rPr>
                <w:rFonts w:cs="Arial"/>
                <w:szCs w:val="20"/>
                <w:lang w:val="es-CO"/>
              </w:rPr>
              <w:t xml:space="preserve"> que cumpla con cada uno de los requisitos solicitados en el punto IX</w:t>
            </w:r>
            <w:r w:rsidR="007A0C35" w:rsidRPr="001D759B">
              <w:rPr>
                <w:rFonts w:cs="Arial"/>
                <w:szCs w:val="20"/>
                <w:lang w:val="es-CO"/>
              </w:rPr>
              <w:t xml:space="preserve">, </w:t>
            </w:r>
            <w:r w:rsidRPr="001D759B">
              <w:rPr>
                <w:rFonts w:cs="Arial"/>
                <w:szCs w:val="20"/>
                <w:lang w:val="es-CO"/>
              </w:rPr>
              <w:t>y que haya superado cada una de las etapas de evaluación y obtenga el mayor puntaje total acumulado de acuerdo con los siguientes criterios de evaluación:</w:t>
            </w:r>
          </w:p>
          <w:p w14:paraId="6914EC2E" w14:textId="77777777" w:rsidR="002F3865" w:rsidRPr="001D759B" w:rsidRDefault="002F3865" w:rsidP="002F3865">
            <w:pPr>
              <w:rPr>
                <w:rFonts w:cs="Arial"/>
                <w:szCs w:val="20"/>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58125F" w:rsidRPr="00021C4A" w14:paraId="682D43C9" w14:textId="77777777" w:rsidTr="00A80C03">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8351" w14:textId="77777777" w:rsidR="002F3865" w:rsidRPr="001D759B" w:rsidRDefault="002F3865" w:rsidP="002F3865">
                  <w:pPr>
                    <w:pBdr>
                      <w:top w:val="nil"/>
                      <w:left w:val="nil"/>
                      <w:bottom w:val="nil"/>
                      <w:right w:val="nil"/>
                      <w:between w:val="nil"/>
                      <w:bar w:val="nil"/>
                    </w:pBdr>
                    <w:spacing w:line="276" w:lineRule="auto"/>
                    <w:jc w:val="center"/>
                    <w:rPr>
                      <w:rFonts w:eastAsia="Arial Unicode MS"/>
                      <w:b/>
                      <w:sz w:val="22"/>
                      <w:szCs w:val="22"/>
                      <w:u w:color="000000"/>
                      <w:bdr w:val="nil"/>
                      <w:lang w:val="es-CO" w:eastAsia="es-MX"/>
                    </w:rPr>
                  </w:pPr>
                  <w:r w:rsidRPr="001D759B">
                    <w:rPr>
                      <w:rFonts w:eastAsia="Arial Unicode MS"/>
                      <w:b/>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B95C3" w14:textId="77777777" w:rsidR="002F3865" w:rsidRPr="001D759B" w:rsidRDefault="002F3865" w:rsidP="002F3865">
                  <w:pPr>
                    <w:pBdr>
                      <w:top w:val="nil"/>
                      <w:left w:val="nil"/>
                      <w:bottom w:val="nil"/>
                      <w:right w:val="nil"/>
                      <w:between w:val="nil"/>
                      <w:bar w:val="nil"/>
                    </w:pBdr>
                    <w:spacing w:line="276" w:lineRule="auto"/>
                    <w:jc w:val="center"/>
                    <w:rPr>
                      <w:rFonts w:eastAsia="Arial Unicode MS"/>
                      <w:sz w:val="22"/>
                      <w:szCs w:val="22"/>
                      <w:u w:color="000000"/>
                      <w:bdr w:val="nil"/>
                      <w:lang w:val="es-CO" w:eastAsia="es-MX"/>
                    </w:rPr>
                  </w:pPr>
                  <w:r w:rsidRPr="001D759B">
                    <w:rPr>
                      <w:rFonts w:eastAsia="Arial Unicode MS"/>
                      <w:b/>
                      <w:bCs/>
                      <w:sz w:val="22"/>
                      <w:szCs w:val="22"/>
                      <w:u w:color="000000"/>
                      <w:bdr w:val="nil"/>
                      <w:lang w:val="es-CO" w:eastAsia="es-MX"/>
                    </w:rPr>
                    <w:t>%</w:t>
                  </w:r>
                </w:p>
              </w:tc>
            </w:tr>
            <w:tr w:rsidR="0058125F" w:rsidRPr="00021C4A" w14:paraId="34F08998" w14:textId="77777777" w:rsidTr="00A80C03">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E7014" w14:textId="77777777" w:rsidR="002F3865" w:rsidRPr="001D759B" w:rsidRDefault="002F3865" w:rsidP="002F3865">
                  <w:pPr>
                    <w:pBdr>
                      <w:top w:val="nil"/>
                      <w:left w:val="nil"/>
                      <w:bottom w:val="nil"/>
                      <w:right w:val="nil"/>
                      <w:between w:val="nil"/>
                      <w:bar w:val="nil"/>
                    </w:pBdr>
                    <w:spacing w:line="276" w:lineRule="auto"/>
                    <w:rPr>
                      <w:rFonts w:cs="Arial"/>
                      <w:szCs w:val="20"/>
                      <w:lang w:val="es-CO"/>
                    </w:rPr>
                  </w:pPr>
                  <w:r w:rsidRPr="001D759B">
                    <w:rPr>
                      <w:rFonts w:cs="Arial"/>
                      <w:szCs w:val="20"/>
                      <w:lang w:val="es-CO"/>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E84FD" w14:textId="1EB3468B" w:rsidR="002F3865" w:rsidRPr="001D759B" w:rsidRDefault="007B4A5A" w:rsidP="002F3865">
                  <w:pPr>
                    <w:pBdr>
                      <w:top w:val="nil"/>
                      <w:left w:val="nil"/>
                      <w:bottom w:val="nil"/>
                      <w:right w:val="nil"/>
                      <w:between w:val="nil"/>
                      <w:bar w:val="nil"/>
                    </w:pBdr>
                    <w:spacing w:line="276" w:lineRule="auto"/>
                    <w:jc w:val="center"/>
                    <w:rPr>
                      <w:rFonts w:cs="Arial"/>
                      <w:szCs w:val="20"/>
                      <w:lang w:val="es-CO"/>
                    </w:rPr>
                  </w:pPr>
                  <w:r w:rsidRPr="001D759B">
                    <w:rPr>
                      <w:rFonts w:cs="Arial"/>
                      <w:szCs w:val="20"/>
                      <w:lang w:val="es-CO"/>
                    </w:rPr>
                    <w:t>6</w:t>
                  </w:r>
                  <w:r w:rsidR="00BA572B" w:rsidRPr="001D759B">
                    <w:rPr>
                      <w:rFonts w:cs="Arial"/>
                      <w:szCs w:val="20"/>
                      <w:lang w:val="es-CO"/>
                    </w:rPr>
                    <w:t>0</w:t>
                  </w:r>
                  <w:r w:rsidR="002F3865" w:rsidRPr="001D759B">
                    <w:rPr>
                      <w:rFonts w:cs="Arial"/>
                      <w:szCs w:val="20"/>
                      <w:lang w:val="es-CO"/>
                    </w:rPr>
                    <w:t xml:space="preserve">% </w:t>
                  </w:r>
                </w:p>
              </w:tc>
            </w:tr>
            <w:tr w:rsidR="0058125F" w:rsidRPr="00021C4A" w14:paraId="720DD571" w14:textId="77777777" w:rsidTr="00A80C03">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6217" w14:textId="77777777" w:rsidR="00E01D86" w:rsidRPr="001D759B" w:rsidRDefault="00E01D86" w:rsidP="002F3865">
                  <w:pPr>
                    <w:pBdr>
                      <w:top w:val="nil"/>
                      <w:left w:val="nil"/>
                      <w:bottom w:val="nil"/>
                      <w:right w:val="nil"/>
                      <w:between w:val="nil"/>
                      <w:bar w:val="nil"/>
                    </w:pBdr>
                    <w:spacing w:line="276" w:lineRule="auto"/>
                    <w:jc w:val="both"/>
                    <w:rPr>
                      <w:rFonts w:cs="Arial"/>
                      <w:szCs w:val="20"/>
                      <w:lang w:val="es-CO"/>
                    </w:rPr>
                  </w:pPr>
                  <w:r w:rsidRPr="001D759B">
                    <w:rPr>
                      <w:rFonts w:cs="Arial"/>
                      <w:szCs w:val="20"/>
                      <w:lang w:val="es-CO"/>
                    </w:rPr>
                    <w:t>Entrevista</w:t>
                  </w:r>
                  <w:r w:rsidR="008A54F4" w:rsidRPr="001D759B">
                    <w:rPr>
                      <w:rFonts w:cs="Arial"/>
                      <w:szCs w:val="20"/>
                      <w:lang w:val="es-CO"/>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EC5FA" w14:textId="24B6CB22" w:rsidR="00E01D86" w:rsidRPr="001D759B" w:rsidRDefault="007B4A5A" w:rsidP="002F3865">
                  <w:pPr>
                    <w:pBdr>
                      <w:top w:val="nil"/>
                      <w:left w:val="nil"/>
                      <w:bottom w:val="nil"/>
                      <w:right w:val="nil"/>
                      <w:between w:val="nil"/>
                      <w:bar w:val="nil"/>
                    </w:pBdr>
                    <w:spacing w:line="276" w:lineRule="auto"/>
                    <w:jc w:val="center"/>
                    <w:rPr>
                      <w:rFonts w:cs="Arial"/>
                      <w:szCs w:val="20"/>
                      <w:lang w:val="es-CO"/>
                    </w:rPr>
                  </w:pPr>
                  <w:r w:rsidRPr="001D759B">
                    <w:rPr>
                      <w:rFonts w:cs="Arial"/>
                      <w:szCs w:val="20"/>
                      <w:lang w:val="es-CO"/>
                    </w:rPr>
                    <w:t>4</w:t>
                  </w:r>
                  <w:r w:rsidR="00BA572B" w:rsidRPr="001D759B">
                    <w:rPr>
                      <w:rFonts w:cs="Arial"/>
                      <w:szCs w:val="20"/>
                      <w:lang w:val="es-CO"/>
                    </w:rPr>
                    <w:t>0</w:t>
                  </w:r>
                  <w:r w:rsidR="00E01D86" w:rsidRPr="001D759B">
                    <w:rPr>
                      <w:rFonts w:cs="Arial"/>
                      <w:szCs w:val="20"/>
                      <w:lang w:val="es-CO"/>
                    </w:rPr>
                    <w:t>%</w:t>
                  </w:r>
                </w:p>
              </w:tc>
            </w:tr>
            <w:tr w:rsidR="0058125F" w:rsidRPr="00021C4A" w14:paraId="39757AB9" w14:textId="77777777" w:rsidTr="00A80C03">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25726" w14:textId="77777777" w:rsidR="002F3865" w:rsidRPr="001D759B" w:rsidRDefault="002F3865" w:rsidP="002F3865">
                  <w:pPr>
                    <w:pBdr>
                      <w:top w:val="nil"/>
                      <w:left w:val="nil"/>
                      <w:bottom w:val="nil"/>
                      <w:right w:val="nil"/>
                      <w:between w:val="nil"/>
                      <w:bar w:val="nil"/>
                    </w:pBdr>
                    <w:spacing w:line="276" w:lineRule="auto"/>
                    <w:jc w:val="both"/>
                    <w:rPr>
                      <w:rFonts w:cs="Arial"/>
                      <w:szCs w:val="20"/>
                      <w:lang w:val="es-CO"/>
                    </w:rPr>
                  </w:pPr>
                  <w:r w:rsidRPr="001D759B">
                    <w:rPr>
                      <w:rFonts w:cs="Arial"/>
                      <w:szCs w:val="20"/>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61377" w14:textId="77777777" w:rsidR="002F3865" w:rsidRPr="001D759B" w:rsidRDefault="002F3865" w:rsidP="002F3865">
                  <w:pPr>
                    <w:pBdr>
                      <w:top w:val="nil"/>
                      <w:left w:val="nil"/>
                      <w:bottom w:val="nil"/>
                      <w:right w:val="nil"/>
                      <w:between w:val="nil"/>
                      <w:bar w:val="nil"/>
                    </w:pBdr>
                    <w:spacing w:line="276" w:lineRule="auto"/>
                    <w:jc w:val="center"/>
                    <w:rPr>
                      <w:rFonts w:cs="Arial"/>
                      <w:szCs w:val="20"/>
                      <w:lang w:val="es-CO"/>
                    </w:rPr>
                  </w:pPr>
                  <w:r w:rsidRPr="001D759B">
                    <w:rPr>
                      <w:rFonts w:cs="Arial"/>
                      <w:szCs w:val="20"/>
                      <w:lang w:val="es-CO"/>
                    </w:rPr>
                    <w:t>100%</w:t>
                  </w:r>
                </w:p>
              </w:tc>
            </w:tr>
          </w:tbl>
          <w:p w14:paraId="6AF1D16A" w14:textId="77777777" w:rsidR="007A0070" w:rsidRPr="001D759B" w:rsidRDefault="007A0070" w:rsidP="00B07A32">
            <w:pPr>
              <w:rPr>
                <w:bCs/>
                <w:lang w:val="es-CO" w:eastAsia="it-IT"/>
              </w:rPr>
            </w:pPr>
          </w:p>
          <w:p w14:paraId="59FBB0EA" w14:textId="77777777" w:rsidR="0088139C" w:rsidRPr="001D759B" w:rsidRDefault="00871568" w:rsidP="00B07A32">
            <w:pPr>
              <w:rPr>
                <w:bCs/>
                <w:lang w:val="es-CO" w:eastAsia="it-IT"/>
              </w:rPr>
            </w:pPr>
            <w:r w:rsidRPr="001D759B">
              <w:rPr>
                <w:bCs/>
                <w:lang w:val="es-CO" w:eastAsia="it-IT"/>
              </w:rPr>
              <w:t>Los criterios de cal</w:t>
            </w:r>
            <w:r w:rsidR="0088139C" w:rsidRPr="001D759B">
              <w:rPr>
                <w:bCs/>
                <w:lang w:val="es-CO" w:eastAsia="it-IT"/>
              </w:rPr>
              <w:t>ificación deben ser detallados.</w:t>
            </w:r>
          </w:p>
          <w:p w14:paraId="27BEDFF2" w14:textId="77777777" w:rsidR="00D14CA4" w:rsidRPr="001D759B" w:rsidRDefault="00D14CA4" w:rsidP="00B07A32">
            <w:pPr>
              <w:rPr>
                <w:bCs/>
                <w:lang w:val="es-CO" w:eastAsia="it-IT"/>
              </w:rPr>
            </w:pPr>
          </w:p>
          <w:tbl>
            <w:tblPr>
              <w:tblW w:w="9235" w:type="dxa"/>
              <w:tblLayout w:type="fixed"/>
              <w:tblCellMar>
                <w:left w:w="70" w:type="dxa"/>
                <w:right w:w="70" w:type="dxa"/>
              </w:tblCellMar>
              <w:tblLook w:val="04A0" w:firstRow="1" w:lastRow="0" w:firstColumn="1" w:lastColumn="0" w:noHBand="0" w:noVBand="1"/>
            </w:tblPr>
            <w:tblGrid>
              <w:gridCol w:w="1501"/>
              <w:gridCol w:w="1332"/>
              <w:gridCol w:w="3853"/>
              <w:gridCol w:w="2549"/>
            </w:tblGrid>
            <w:tr w:rsidR="0088139C" w:rsidRPr="00021C4A" w14:paraId="3F8B7DF3" w14:textId="77777777" w:rsidTr="00F071C3">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60A1FFB5" w14:textId="77777777" w:rsidR="0088139C" w:rsidRPr="001D759B" w:rsidRDefault="0088139C" w:rsidP="0088139C">
                  <w:pPr>
                    <w:jc w:val="both"/>
                    <w:rPr>
                      <w:b/>
                      <w:bCs/>
                      <w:color w:val="000000"/>
                      <w:sz w:val="18"/>
                      <w:szCs w:val="18"/>
                      <w:lang w:val="es-CO" w:eastAsia="es-MX"/>
                    </w:rPr>
                  </w:pPr>
                  <w:r w:rsidRPr="001D759B">
                    <w:rPr>
                      <w:rFonts w:eastAsia="Batang"/>
                      <w:b/>
                      <w:bCs/>
                      <w:color w:val="000000"/>
                      <w:sz w:val="18"/>
                      <w:szCs w:val="18"/>
                      <w:lang w:val="es-CO" w:eastAsia="ko-KR"/>
                    </w:rPr>
                    <w:t xml:space="preserve">ETAPA </w:t>
                  </w:r>
                  <w:r w:rsidR="00DD777F" w:rsidRPr="001D759B">
                    <w:rPr>
                      <w:rFonts w:eastAsia="Batang"/>
                      <w:b/>
                      <w:bCs/>
                      <w:color w:val="000000"/>
                      <w:sz w:val="18"/>
                      <w:szCs w:val="18"/>
                      <w:lang w:val="es-CO" w:eastAsia="ko-KR"/>
                    </w:rPr>
                    <w:t>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41DBB6D1" w14:textId="77777777" w:rsidR="0088139C" w:rsidRPr="001D759B" w:rsidRDefault="0088139C" w:rsidP="0088139C">
                  <w:pPr>
                    <w:rPr>
                      <w:b/>
                      <w:bCs/>
                      <w:color w:val="000000"/>
                      <w:sz w:val="18"/>
                      <w:szCs w:val="18"/>
                      <w:lang w:val="es-CO" w:eastAsia="es-MX"/>
                    </w:rPr>
                  </w:pPr>
                  <w:r w:rsidRPr="001D759B">
                    <w:rPr>
                      <w:rFonts w:eastAsia="Batang"/>
                      <w:b/>
                      <w:bCs/>
                      <w:color w:val="000000"/>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250157A1" w14:textId="77777777" w:rsidR="0088139C" w:rsidRPr="001D759B" w:rsidRDefault="0088139C" w:rsidP="0088139C">
                  <w:pPr>
                    <w:jc w:val="center"/>
                    <w:rPr>
                      <w:color w:val="000000"/>
                      <w:sz w:val="18"/>
                      <w:szCs w:val="18"/>
                      <w:lang w:val="es-CO" w:eastAsia="es-MX"/>
                    </w:rPr>
                  </w:pPr>
                  <w:r w:rsidRPr="001D759B">
                    <w:rPr>
                      <w:color w:val="000000"/>
                      <w:sz w:val="18"/>
                      <w:szCs w:val="18"/>
                      <w:lang w:val="es-CO" w:eastAsia="es-MX"/>
                    </w:rPr>
                    <w:t xml:space="preserve">En esta etapa se evaluará y ponderará la información presentada en el P11 conforme a </w:t>
                  </w:r>
                  <w:r w:rsidRPr="001D759B">
                    <w:rPr>
                      <w:b/>
                      <w:bCs/>
                      <w:color w:val="000000"/>
                      <w:sz w:val="18"/>
                      <w:szCs w:val="18"/>
                      <w:u w:val="single"/>
                      <w:lang w:val="es-CO" w:eastAsia="es-MX"/>
                    </w:rPr>
                    <w:t>CALIFICACIONES Y REQUISITOS</w:t>
                  </w:r>
                  <w:r w:rsidRPr="001D759B">
                    <w:rPr>
                      <w:b/>
                      <w:bCs/>
                      <w:color w:val="000000"/>
                      <w:sz w:val="18"/>
                      <w:szCs w:val="18"/>
                      <w:lang w:val="es-CO" w:eastAsia="es-MX"/>
                    </w:rPr>
                    <w:t xml:space="preserve"> </w:t>
                  </w:r>
                  <w:r w:rsidRPr="001D759B">
                    <w:rPr>
                      <w:color w:val="000000"/>
                      <w:sz w:val="18"/>
                      <w:szCs w:val="18"/>
                      <w:lang w:val="es-CO" w:eastAsia="es-MX"/>
                    </w:rPr>
                    <w:t>y</w:t>
                  </w:r>
                  <w:r w:rsidRPr="001D759B">
                    <w:rPr>
                      <w:b/>
                      <w:bCs/>
                      <w:color w:val="000000"/>
                      <w:sz w:val="18"/>
                      <w:szCs w:val="18"/>
                      <w:lang w:val="es-CO" w:eastAsia="es-MX"/>
                    </w:rPr>
                    <w:t xml:space="preserve"> </w:t>
                  </w:r>
                  <w:r w:rsidR="00DD777F" w:rsidRPr="001D759B">
                    <w:rPr>
                      <w:b/>
                      <w:bCs/>
                      <w:color w:val="000000"/>
                      <w:sz w:val="18"/>
                      <w:szCs w:val="18"/>
                      <w:u w:val="single"/>
                      <w:lang w:val="es-CO" w:eastAsia="es-MX"/>
                    </w:rPr>
                    <w:t>PRESENTACIÓN DE PROPUESTA</w:t>
                  </w:r>
                </w:p>
              </w:tc>
            </w:tr>
            <w:tr w:rsidR="0088139C" w:rsidRPr="00021C4A" w14:paraId="4AD7892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1FCB06FB" w14:textId="4110B1EF" w:rsidR="002F3865" w:rsidRPr="00666CEE" w:rsidRDefault="0088139C" w:rsidP="00666CEE">
                  <w:pPr>
                    <w:jc w:val="both"/>
                    <w:rPr>
                      <w:rFonts w:cs="Arial"/>
                      <w:szCs w:val="20"/>
                      <w:lang w:val="es-CO"/>
                    </w:rPr>
                  </w:pPr>
                  <w:r w:rsidRPr="001D759B">
                    <w:rPr>
                      <w:rFonts w:cs="Arial"/>
                      <w:szCs w:val="20"/>
                      <w:lang w:val="es-CO"/>
                    </w:rPr>
                    <w:t>En caso de no cumplir con el requisito indispensable de Educación: Título de Pregrado o áreas relacionadas su aplicación no será considerada y no podrá continuar dentro del proceso de selección.</w:t>
                  </w:r>
                </w:p>
              </w:tc>
            </w:tr>
            <w:tr w:rsidR="0088139C" w:rsidRPr="001D759B" w14:paraId="465D994A"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9B558F6"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4D22AD42"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PUNTAJE</w:t>
                  </w:r>
                </w:p>
              </w:tc>
            </w:tr>
            <w:tr w:rsidR="00925020" w:rsidRPr="001D759B" w14:paraId="6FC64993" w14:textId="77777777" w:rsidTr="0058125F">
              <w:trPr>
                <w:trHeight w:val="287"/>
              </w:trPr>
              <w:tc>
                <w:tcPr>
                  <w:tcW w:w="813" w:type="pct"/>
                  <w:vMerge w:val="restart"/>
                  <w:tcBorders>
                    <w:top w:val="nil"/>
                    <w:left w:val="single" w:sz="8" w:space="0" w:color="auto"/>
                    <w:right w:val="single" w:sz="4" w:space="0" w:color="auto"/>
                  </w:tcBorders>
                  <w:shd w:val="clear" w:color="auto" w:fill="auto"/>
                  <w:vAlign w:val="center"/>
                  <w:hideMark/>
                </w:tcPr>
                <w:p w14:paraId="0FCE7D55" w14:textId="77777777" w:rsidR="00925020" w:rsidRPr="001D759B" w:rsidRDefault="00925020" w:rsidP="00925020">
                  <w:pPr>
                    <w:jc w:val="both"/>
                    <w:rPr>
                      <w:b/>
                      <w:bCs/>
                      <w:sz w:val="18"/>
                      <w:szCs w:val="18"/>
                      <w:lang w:val="es-CO" w:eastAsia="es-MX"/>
                    </w:rPr>
                  </w:pPr>
                  <w:r w:rsidRPr="001D759B">
                    <w:rPr>
                      <w:rFonts w:eastAsia="Batang"/>
                      <w:b/>
                      <w:bCs/>
                      <w:sz w:val="18"/>
                      <w:szCs w:val="18"/>
                      <w:lang w:val="es-CO" w:eastAsia="ko-KR"/>
                    </w:rPr>
                    <w:t>Educación:</w:t>
                  </w:r>
                </w:p>
              </w:tc>
              <w:tc>
                <w:tcPr>
                  <w:tcW w:w="2807" w:type="pct"/>
                  <w:gridSpan w:val="2"/>
                  <w:vMerge w:val="restart"/>
                  <w:tcBorders>
                    <w:top w:val="single" w:sz="4" w:space="0" w:color="auto"/>
                    <w:left w:val="nil"/>
                    <w:right w:val="single" w:sz="4" w:space="0" w:color="auto"/>
                  </w:tcBorders>
                  <w:shd w:val="clear" w:color="auto" w:fill="auto"/>
                  <w:vAlign w:val="center"/>
                  <w:hideMark/>
                </w:tcPr>
                <w:p w14:paraId="2EEE27A3" w14:textId="3886F92A" w:rsidR="00925020" w:rsidRDefault="00925020" w:rsidP="00925020">
                  <w:pPr>
                    <w:jc w:val="both"/>
                    <w:rPr>
                      <w:rFonts w:cs="Arial"/>
                      <w:szCs w:val="20"/>
                      <w:lang w:val="es-CO"/>
                    </w:rPr>
                  </w:pPr>
                  <w:r w:rsidRPr="00BC0959">
                    <w:rPr>
                      <w:rFonts w:cs="Arial"/>
                      <w:szCs w:val="20"/>
                      <w:lang w:val="es-CO"/>
                    </w:rPr>
                    <w:t>Título profesional en Ciencias Sociales, Económicas, Derecho o afines.</w:t>
                  </w:r>
                </w:p>
                <w:p w14:paraId="2D1183D8" w14:textId="3D6125FA" w:rsidR="00666CEE" w:rsidRPr="001D759B" w:rsidRDefault="00666CEE" w:rsidP="00925020">
                  <w:pPr>
                    <w:jc w:val="both"/>
                    <w:rPr>
                      <w:sz w:val="18"/>
                      <w:szCs w:val="18"/>
                      <w:lang w:val="es-CO" w:eastAsia="es-MX"/>
                    </w:rPr>
                  </w:pPr>
                  <w:r>
                    <w:rPr>
                      <w:rFonts w:cs="Arial"/>
                      <w:szCs w:val="20"/>
                      <w:lang w:val="es-CO"/>
                    </w:rPr>
                    <w:t xml:space="preserve">Especialización en </w:t>
                  </w:r>
                  <w:r w:rsidRPr="00BC0959">
                    <w:rPr>
                      <w:rFonts w:cs="Arial"/>
                      <w:szCs w:val="20"/>
                      <w:lang w:val="es-CO"/>
                    </w:rPr>
                    <w:t>Ciencias Sociales, Económicas, Derecho o afines.</w:t>
                  </w:r>
                </w:p>
                <w:p w14:paraId="7FAAEA5C" w14:textId="0CEBADC7" w:rsidR="00925020" w:rsidRPr="001D759B" w:rsidRDefault="00925020" w:rsidP="00925020">
                  <w:pPr>
                    <w:jc w:val="both"/>
                    <w:rPr>
                      <w:sz w:val="18"/>
                      <w:szCs w:val="18"/>
                      <w:lang w:val="es-CO" w:eastAsia="es-MX"/>
                    </w:rPr>
                  </w:pPr>
                </w:p>
              </w:tc>
              <w:tc>
                <w:tcPr>
                  <w:tcW w:w="1380" w:type="pct"/>
                  <w:tcBorders>
                    <w:top w:val="nil"/>
                    <w:left w:val="nil"/>
                    <w:bottom w:val="nil"/>
                    <w:right w:val="single" w:sz="8" w:space="0" w:color="auto"/>
                  </w:tcBorders>
                  <w:shd w:val="clear" w:color="auto" w:fill="auto"/>
                  <w:vAlign w:val="center"/>
                  <w:hideMark/>
                </w:tcPr>
                <w:p w14:paraId="5AEDCC5F" w14:textId="012303D6" w:rsidR="00925020" w:rsidRPr="001D759B" w:rsidRDefault="00925020" w:rsidP="00925020">
                  <w:pPr>
                    <w:jc w:val="center"/>
                    <w:rPr>
                      <w:sz w:val="18"/>
                      <w:szCs w:val="18"/>
                      <w:lang w:val="es-CO" w:eastAsia="es-MX"/>
                    </w:rPr>
                  </w:pPr>
                  <w:r w:rsidRPr="001D759B">
                    <w:rPr>
                      <w:rFonts w:eastAsia="BatangChe"/>
                      <w:b/>
                      <w:sz w:val="18"/>
                      <w:szCs w:val="18"/>
                      <w:lang w:val="es-CO" w:eastAsia="ko-KR"/>
                    </w:rPr>
                    <w:t>20</w:t>
                  </w:r>
                  <w:r w:rsidRPr="001D759B">
                    <w:rPr>
                      <w:rFonts w:eastAsia="BatangChe"/>
                      <w:sz w:val="18"/>
                      <w:szCs w:val="18"/>
                      <w:lang w:val="es-CO" w:eastAsia="ko-KR"/>
                    </w:rPr>
                    <w:t xml:space="preserve"> </w:t>
                  </w:r>
                  <w:r w:rsidRPr="001D759B">
                    <w:rPr>
                      <w:rFonts w:eastAsia="BatangChe"/>
                      <w:b/>
                      <w:sz w:val="18"/>
                      <w:szCs w:val="18"/>
                      <w:lang w:val="es-CO" w:eastAsia="ko-KR"/>
                    </w:rPr>
                    <w:t>pts</w:t>
                  </w:r>
                </w:p>
              </w:tc>
            </w:tr>
            <w:tr w:rsidR="00925020" w:rsidRPr="001D759B" w14:paraId="013A99CC" w14:textId="77777777" w:rsidTr="0058125F">
              <w:trPr>
                <w:trHeight w:val="287"/>
              </w:trPr>
              <w:tc>
                <w:tcPr>
                  <w:tcW w:w="813" w:type="pct"/>
                  <w:vMerge/>
                  <w:tcBorders>
                    <w:left w:val="single" w:sz="8" w:space="0" w:color="auto"/>
                    <w:bottom w:val="single" w:sz="4" w:space="0" w:color="auto"/>
                    <w:right w:val="single" w:sz="4" w:space="0" w:color="auto"/>
                  </w:tcBorders>
                  <w:shd w:val="clear" w:color="auto" w:fill="auto"/>
                  <w:vAlign w:val="center"/>
                </w:tcPr>
                <w:p w14:paraId="5AFAFACD" w14:textId="77777777" w:rsidR="00925020" w:rsidRPr="001D759B" w:rsidRDefault="00925020" w:rsidP="00925020">
                  <w:pPr>
                    <w:jc w:val="both"/>
                    <w:rPr>
                      <w:rFonts w:eastAsia="Batang"/>
                      <w:b/>
                      <w:bCs/>
                      <w:sz w:val="18"/>
                      <w:szCs w:val="18"/>
                      <w:lang w:val="es-CO" w:eastAsia="ko-KR"/>
                    </w:rPr>
                  </w:pPr>
                </w:p>
              </w:tc>
              <w:tc>
                <w:tcPr>
                  <w:tcW w:w="2807" w:type="pct"/>
                  <w:gridSpan w:val="2"/>
                  <w:vMerge/>
                  <w:tcBorders>
                    <w:left w:val="nil"/>
                    <w:bottom w:val="single" w:sz="4" w:space="0" w:color="auto"/>
                    <w:right w:val="single" w:sz="4" w:space="0" w:color="auto"/>
                  </w:tcBorders>
                  <w:shd w:val="clear" w:color="auto" w:fill="auto"/>
                  <w:vAlign w:val="center"/>
                </w:tcPr>
                <w:p w14:paraId="69747B8A" w14:textId="73036C5E" w:rsidR="00925020" w:rsidRPr="001D759B" w:rsidRDefault="00925020" w:rsidP="00925020">
                  <w:pPr>
                    <w:jc w:val="both"/>
                    <w:rPr>
                      <w:sz w:val="18"/>
                      <w:szCs w:val="18"/>
                      <w:lang w:val="es-CO" w:eastAsia="es-MX"/>
                    </w:rPr>
                  </w:pPr>
                </w:p>
              </w:tc>
              <w:tc>
                <w:tcPr>
                  <w:tcW w:w="1380" w:type="pct"/>
                  <w:tcBorders>
                    <w:top w:val="nil"/>
                    <w:left w:val="nil"/>
                    <w:bottom w:val="nil"/>
                    <w:right w:val="single" w:sz="8" w:space="0" w:color="auto"/>
                  </w:tcBorders>
                  <w:shd w:val="clear" w:color="auto" w:fill="auto"/>
                  <w:vAlign w:val="center"/>
                </w:tcPr>
                <w:p w14:paraId="34B43AA5" w14:textId="77777777" w:rsidR="00925020" w:rsidRPr="001D759B" w:rsidRDefault="00925020" w:rsidP="00925020">
                  <w:pPr>
                    <w:jc w:val="center"/>
                    <w:rPr>
                      <w:rFonts w:eastAsia="BatangChe"/>
                      <w:sz w:val="18"/>
                      <w:szCs w:val="18"/>
                      <w:lang w:val="es-CO" w:eastAsia="ko-KR"/>
                    </w:rPr>
                  </w:pPr>
                </w:p>
              </w:tc>
            </w:tr>
            <w:tr w:rsidR="005643D0" w:rsidRPr="001E4AF0" w14:paraId="5BF4A45A" w14:textId="77777777" w:rsidTr="00312978">
              <w:trPr>
                <w:trHeight w:val="929"/>
              </w:trPr>
              <w:tc>
                <w:tcPr>
                  <w:tcW w:w="813" w:type="pct"/>
                  <w:vMerge w:val="restart"/>
                  <w:tcBorders>
                    <w:top w:val="nil"/>
                    <w:left w:val="single" w:sz="8" w:space="0" w:color="auto"/>
                    <w:bottom w:val="single" w:sz="4" w:space="0" w:color="auto"/>
                    <w:right w:val="single" w:sz="4" w:space="0" w:color="auto"/>
                  </w:tcBorders>
                  <w:shd w:val="clear" w:color="auto" w:fill="auto"/>
                  <w:vAlign w:val="center"/>
                  <w:hideMark/>
                </w:tcPr>
                <w:p w14:paraId="25019047" w14:textId="77777777" w:rsidR="005643D0" w:rsidRPr="001D759B" w:rsidRDefault="005643D0" w:rsidP="00925020">
                  <w:pPr>
                    <w:rPr>
                      <w:b/>
                      <w:bCs/>
                      <w:sz w:val="18"/>
                      <w:szCs w:val="18"/>
                      <w:lang w:val="es-CO" w:eastAsia="es-MX"/>
                    </w:rPr>
                  </w:pPr>
                  <w:r w:rsidRPr="001D759B">
                    <w:rPr>
                      <w:b/>
                      <w:bCs/>
                      <w:sz w:val="18"/>
                      <w:szCs w:val="18"/>
                      <w:lang w:val="es-CO" w:eastAsia="es-MX"/>
                    </w:rPr>
                    <w:t>Experiencia:</w:t>
                  </w:r>
                </w:p>
              </w:tc>
              <w:tc>
                <w:tcPr>
                  <w:tcW w:w="28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8C1A5" w14:textId="487666DC" w:rsidR="005643D0" w:rsidRPr="001D759B" w:rsidRDefault="005643D0" w:rsidP="00925020">
                  <w:pPr>
                    <w:jc w:val="both"/>
                    <w:rPr>
                      <w:sz w:val="18"/>
                      <w:szCs w:val="18"/>
                      <w:lang w:val="es-CO" w:eastAsia="es-MX"/>
                    </w:rPr>
                  </w:pPr>
                  <w:r w:rsidRPr="00925020">
                    <w:rPr>
                      <w:rFonts w:cs="Arial"/>
                      <w:szCs w:val="20"/>
                      <w:lang w:val="es-CO"/>
                    </w:rPr>
                    <w:t>Experiencia de cuatro (4) años en temas de género, derechos de las mujeres y protección.</w:t>
                  </w:r>
                </w:p>
              </w:tc>
              <w:tc>
                <w:tcPr>
                  <w:tcW w:w="1380" w:type="pct"/>
                  <w:vMerge w:val="restart"/>
                  <w:tcBorders>
                    <w:top w:val="single" w:sz="4" w:space="0" w:color="auto"/>
                    <w:left w:val="single" w:sz="4" w:space="0" w:color="auto"/>
                    <w:right w:val="single" w:sz="8" w:space="0" w:color="auto"/>
                  </w:tcBorders>
                  <w:shd w:val="clear" w:color="000000" w:fill="FFFFFF"/>
                  <w:vAlign w:val="center"/>
                  <w:hideMark/>
                </w:tcPr>
                <w:p w14:paraId="31B69658" w14:textId="31415911" w:rsidR="005643D0" w:rsidRPr="00D5162B" w:rsidRDefault="005643D0" w:rsidP="00925020">
                  <w:pPr>
                    <w:jc w:val="center"/>
                    <w:rPr>
                      <w:rFonts w:eastAsia="BatangChe"/>
                      <w:b/>
                      <w:bCs/>
                      <w:sz w:val="18"/>
                      <w:szCs w:val="18"/>
                      <w:lang w:val="es-CO" w:eastAsia="ko-KR"/>
                    </w:rPr>
                  </w:pPr>
                  <w:r>
                    <w:rPr>
                      <w:rFonts w:eastAsia="BatangChe"/>
                      <w:b/>
                      <w:sz w:val="18"/>
                      <w:szCs w:val="18"/>
                      <w:lang w:val="es-CO" w:eastAsia="ko-KR"/>
                    </w:rPr>
                    <w:t>4</w:t>
                  </w:r>
                  <w:r w:rsidRPr="001D759B">
                    <w:rPr>
                      <w:rFonts w:eastAsia="BatangChe"/>
                      <w:b/>
                      <w:sz w:val="18"/>
                      <w:szCs w:val="18"/>
                      <w:lang w:val="es-CO" w:eastAsia="ko-KR"/>
                    </w:rPr>
                    <w:t>0</w:t>
                  </w:r>
                  <w:r w:rsidRPr="001D759B">
                    <w:rPr>
                      <w:rFonts w:eastAsia="BatangChe"/>
                      <w:b/>
                      <w:bCs/>
                      <w:sz w:val="18"/>
                      <w:szCs w:val="18"/>
                      <w:lang w:val="es-CO" w:eastAsia="ko-KR"/>
                    </w:rPr>
                    <w:t xml:space="preserve"> </w:t>
                  </w:r>
                  <w:r>
                    <w:rPr>
                      <w:rFonts w:eastAsia="BatangChe"/>
                      <w:b/>
                      <w:bCs/>
                      <w:sz w:val="18"/>
                      <w:szCs w:val="18"/>
                      <w:lang w:val="es-CO" w:eastAsia="ko-KR"/>
                    </w:rPr>
                    <w:t>p</w:t>
                  </w:r>
                  <w:r w:rsidRPr="001D759B">
                    <w:rPr>
                      <w:rFonts w:eastAsia="BatangChe"/>
                      <w:b/>
                      <w:bCs/>
                      <w:sz w:val="18"/>
                      <w:szCs w:val="18"/>
                      <w:lang w:val="es-CO" w:eastAsia="ko-KR"/>
                    </w:rPr>
                    <w:t>ts</w:t>
                  </w:r>
                </w:p>
                <w:p w14:paraId="44B27740" w14:textId="77777777" w:rsidR="005643D0" w:rsidRPr="001D759B" w:rsidRDefault="005643D0" w:rsidP="00925020">
                  <w:pPr>
                    <w:jc w:val="center"/>
                    <w:rPr>
                      <w:sz w:val="18"/>
                      <w:szCs w:val="18"/>
                      <w:lang w:val="es-CO" w:eastAsia="es-MX"/>
                    </w:rPr>
                  </w:pPr>
                </w:p>
                <w:p w14:paraId="3FEC9791" w14:textId="77777777" w:rsidR="005643D0" w:rsidRPr="001D759B" w:rsidRDefault="005643D0" w:rsidP="00925020">
                  <w:pPr>
                    <w:rPr>
                      <w:sz w:val="18"/>
                      <w:szCs w:val="18"/>
                      <w:lang w:val="es-CO" w:eastAsia="es-MX"/>
                    </w:rPr>
                  </w:pPr>
                </w:p>
                <w:p w14:paraId="2AB77AF4" w14:textId="43FBAC11" w:rsidR="005643D0" w:rsidRPr="00D5162B" w:rsidRDefault="005643D0" w:rsidP="00925020">
                  <w:pPr>
                    <w:rPr>
                      <w:rFonts w:eastAsia="BatangChe"/>
                      <w:b/>
                      <w:bCs/>
                      <w:sz w:val="18"/>
                      <w:szCs w:val="18"/>
                      <w:lang w:val="es-CO" w:eastAsia="ko-KR"/>
                    </w:rPr>
                  </w:pPr>
                </w:p>
              </w:tc>
            </w:tr>
            <w:tr w:rsidR="005643D0" w:rsidRPr="00021C4A" w14:paraId="08E9EAC1" w14:textId="77777777" w:rsidTr="00312978">
              <w:trPr>
                <w:trHeight w:val="413"/>
              </w:trPr>
              <w:tc>
                <w:tcPr>
                  <w:tcW w:w="813" w:type="pct"/>
                  <w:vMerge/>
                  <w:tcBorders>
                    <w:top w:val="nil"/>
                    <w:left w:val="single" w:sz="8" w:space="0" w:color="auto"/>
                    <w:bottom w:val="single" w:sz="4" w:space="0" w:color="auto"/>
                    <w:right w:val="single" w:sz="4" w:space="0" w:color="auto"/>
                  </w:tcBorders>
                  <w:vAlign w:val="center"/>
                  <w:hideMark/>
                </w:tcPr>
                <w:p w14:paraId="5351F5FF" w14:textId="77777777" w:rsidR="005643D0" w:rsidRPr="001D759B" w:rsidRDefault="005643D0" w:rsidP="00925020">
                  <w:pPr>
                    <w:rPr>
                      <w:b/>
                      <w:bCs/>
                      <w:sz w:val="18"/>
                      <w:szCs w:val="18"/>
                      <w:lang w:val="es-CO" w:eastAsia="es-MX"/>
                    </w:rPr>
                  </w:pPr>
                </w:p>
              </w:tc>
              <w:tc>
                <w:tcPr>
                  <w:tcW w:w="2807" w:type="pct"/>
                  <w:gridSpan w:val="2"/>
                  <w:tcBorders>
                    <w:top w:val="single" w:sz="4" w:space="0" w:color="auto"/>
                    <w:left w:val="nil"/>
                    <w:bottom w:val="single" w:sz="4" w:space="0" w:color="auto"/>
                    <w:right w:val="single" w:sz="4" w:space="0" w:color="auto"/>
                  </w:tcBorders>
                  <w:shd w:val="clear" w:color="auto" w:fill="auto"/>
                  <w:vAlign w:val="center"/>
                  <w:hideMark/>
                </w:tcPr>
                <w:p w14:paraId="0A5727A8" w14:textId="6BFEB8BB" w:rsidR="005643D0" w:rsidRPr="001D759B" w:rsidRDefault="005643D0" w:rsidP="00925020">
                  <w:pPr>
                    <w:jc w:val="both"/>
                    <w:rPr>
                      <w:sz w:val="18"/>
                      <w:szCs w:val="18"/>
                      <w:lang w:val="es-CO" w:eastAsia="es-MX"/>
                    </w:rPr>
                  </w:pPr>
                  <w:r>
                    <w:rPr>
                      <w:rFonts w:cs="Arial"/>
                      <w:szCs w:val="20"/>
                      <w:lang w:val="es-CO"/>
                    </w:rPr>
                    <w:t>E</w:t>
                  </w:r>
                  <w:r w:rsidRPr="0040348B">
                    <w:rPr>
                      <w:rFonts w:cs="Arial"/>
                      <w:szCs w:val="20"/>
                      <w:lang w:val="es-CO"/>
                    </w:rPr>
                    <w:t xml:space="preserve">xperiencia </w:t>
                  </w:r>
                  <w:r>
                    <w:rPr>
                      <w:rFonts w:cs="Arial"/>
                      <w:szCs w:val="20"/>
                      <w:lang w:val="es-CO"/>
                    </w:rPr>
                    <w:t xml:space="preserve">de dos (2) años </w:t>
                  </w:r>
                  <w:r w:rsidRPr="0040348B">
                    <w:rPr>
                      <w:rFonts w:cs="Arial"/>
                      <w:szCs w:val="20"/>
                      <w:lang w:val="es-CO"/>
                    </w:rPr>
                    <w:t xml:space="preserve">en acompañamiento a procesos </w:t>
                  </w:r>
                  <w:r>
                    <w:rPr>
                      <w:rFonts w:cs="Arial"/>
                      <w:szCs w:val="20"/>
                      <w:lang w:val="es-CO"/>
                    </w:rPr>
                    <w:t xml:space="preserve">organizativos </w:t>
                  </w:r>
                  <w:r w:rsidRPr="0040348B">
                    <w:rPr>
                      <w:rFonts w:cs="Arial"/>
                      <w:szCs w:val="20"/>
                      <w:lang w:val="es-CO"/>
                    </w:rPr>
                    <w:t xml:space="preserve">de </w:t>
                  </w:r>
                  <w:r>
                    <w:rPr>
                      <w:rFonts w:cs="Arial"/>
                      <w:szCs w:val="20"/>
                      <w:lang w:val="es-CO"/>
                    </w:rPr>
                    <w:t>mujeres en contextos regionales de conflictividad.</w:t>
                  </w:r>
                </w:p>
              </w:tc>
              <w:tc>
                <w:tcPr>
                  <w:tcW w:w="1380" w:type="pct"/>
                  <w:vMerge/>
                  <w:tcBorders>
                    <w:left w:val="single" w:sz="4" w:space="0" w:color="auto"/>
                    <w:bottom w:val="single" w:sz="4" w:space="0" w:color="auto"/>
                    <w:right w:val="single" w:sz="8" w:space="0" w:color="auto"/>
                  </w:tcBorders>
                  <w:shd w:val="clear" w:color="auto" w:fill="auto"/>
                  <w:vAlign w:val="center"/>
                  <w:hideMark/>
                </w:tcPr>
                <w:p w14:paraId="71F61754" w14:textId="77777777" w:rsidR="005643D0" w:rsidRPr="001D759B" w:rsidRDefault="005643D0" w:rsidP="00925020">
                  <w:pPr>
                    <w:rPr>
                      <w:sz w:val="18"/>
                      <w:szCs w:val="18"/>
                      <w:lang w:val="es-CO" w:eastAsia="es-MX"/>
                    </w:rPr>
                  </w:pPr>
                </w:p>
              </w:tc>
            </w:tr>
            <w:tr w:rsidR="0088139C" w:rsidRPr="001D759B" w14:paraId="4F7CC829"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2EA21CA9" w14:textId="77777777" w:rsidR="0088139C" w:rsidRPr="001D759B" w:rsidRDefault="0088139C" w:rsidP="0088139C">
                  <w:pPr>
                    <w:jc w:val="right"/>
                    <w:rPr>
                      <w:b/>
                      <w:bCs/>
                      <w:sz w:val="18"/>
                      <w:szCs w:val="18"/>
                      <w:lang w:val="es-CO" w:eastAsia="es-MX"/>
                    </w:rPr>
                  </w:pPr>
                  <w:r w:rsidRPr="001D759B">
                    <w:rPr>
                      <w:rFonts w:eastAsia="Batang"/>
                      <w:b/>
                      <w:bCs/>
                      <w:sz w:val="18"/>
                      <w:szCs w:val="18"/>
                      <w:lang w:val="es-CO" w:eastAsia="ko-KR"/>
                    </w:rPr>
                    <w:t>TOTAL, DE PUNTOS MÁXIMOS POSIBLES</w:t>
                  </w:r>
                </w:p>
              </w:tc>
              <w:tc>
                <w:tcPr>
                  <w:tcW w:w="1380" w:type="pct"/>
                  <w:tcBorders>
                    <w:top w:val="nil"/>
                    <w:left w:val="nil"/>
                    <w:bottom w:val="single" w:sz="4" w:space="0" w:color="auto"/>
                    <w:right w:val="single" w:sz="8" w:space="0" w:color="auto"/>
                  </w:tcBorders>
                  <w:shd w:val="clear" w:color="000000" w:fill="F2F2F2"/>
                  <w:vAlign w:val="center"/>
                  <w:hideMark/>
                </w:tcPr>
                <w:p w14:paraId="1C32448E" w14:textId="47AA6DF3" w:rsidR="0088139C" w:rsidRPr="001D759B" w:rsidRDefault="00247178" w:rsidP="0088139C">
                  <w:pPr>
                    <w:jc w:val="center"/>
                    <w:rPr>
                      <w:b/>
                      <w:bCs/>
                      <w:sz w:val="18"/>
                      <w:szCs w:val="18"/>
                      <w:lang w:val="es-CO" w:eastAsia="es-MX"/>
                    </w:rPr>
                  </w:pPr>
                  <w:r w:rsidRPr="001D759B">
                    <w:rPr>
                      <w:rFonts w:eastAsia="Batang"/>
                      <w:b/>
                      <w:bCs/>
                      <w:sz w:val="18"/>
                      <w:szCs w:val="18"/>
                      <w:lang w:val="es-CO" w:eastAsia="ko-KR"/>
                    </w:rPr>
                    <w:t>6</w:t>
                  </w:r>
                  <w:r w:rsidR="00EB3EA4" w:rsidRPr="001D759B">
                    <w:rPr>
                      <w:rFonts w:eastAsia="Batang"/>
                      <w:b/>
                      <w:bCs/>
                      <w:sz w:val="18"/>
                      <w:szCs w:val="18"/>
                      <w:lang w:val="es-CO" w:eastAsia="ko-KR"/>
                    </w:rPr>
                    <w:t xml:space="preserve">0 </w:t>
                  </w:r>
                  <w:r w:rsidR="0088139C" w:rsidRPr="001D759B">
                    <w:rPr>
                      <w:rFonts w:eastAsia="Batang"/>
                      <w:b/>
                      <w:bCs/>
                      <w:sz w:val="18"/>
                      <w:szCs w:val="18"/>
                      <w:lang w:val="es-CO" w:eastAsia="ko-KR"/>
                    </w:rPr>
                    <w:t>PTS</w:t>
                  </w:r>
                </w:p>
              </w:tc>
            </w:tr>
            <w:tr w:rsidR="0088139C" w:rsidRPr="001D759B" w14:paraId="276E1AD8"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0117BF2A" w14:textId="0BF91CBA" w:rsidR="0088139C" w:rsidRPr="001D759B" w:rsidRDefault="0088139C" w:rsidP="0088139C">
                  <w:pPr>
                    <w:jc w:val="right"/>
                    <w:rPr>
                      <w:i/>
                      <w:iCs/>
                      <w:sz w:val="18"/>
                      <w:szCs w:val="18"/>
                      <w:lang w:val="es-CO" w:eastAsia="es-MX"/>
                    </w:rPr>
                  </w:pPr>
                  <w:r w:rsidRPr="001D759B">
                    <w:rPr>
                      <w:rFonts w:eastAsia="Batang"/>
                      <w:i/>
                      <w:iCs/>
                      <w:sz w:val="18"/>
                      <w:szCs w:val="18"/>
                      <w:lang w:val="es-CO" w:eastAsia="ko-KR"/>
                    </w:rPr>
                    <w:t>MÍNIMO PARA PASAR A LA EVALUACIÓN TÉCNICA</w:t>
                  </w:r>
                  <w:r w:rsidR="006A15E5" w:rsidRPr="001D759B">
                    <w:rPr>
                      <w:rFonts w:eastAsia="Batang"/>
                      <w:i/>
                      <w:iCs/>
                      <w:sz w:val="18"/>
                      <w:szCs w:val="18"/>
                      <w:lang w:val="es-CO" w:eastAsia="ko-KR"/>
                    </w:rPr>
                    <w:t>/ENTREVISTA</w:t>
                  </w:r>
                </w:p>
              </w:tc>
              <w:tc>
                <w:tcPr>
                  <w:tcW w:w="1380" w:type="pct"/>
                  <w:tcBorders>
                    <w:top w:val="nil"/>
                    <w:left w:val="nil"/>
                    <w:bottom w:val="single" w:sz="4" w:space="0" w:color="auto"/>
                    <w:right w:val="single" w:sz="8" w:space="0" w:color="auto"/>
                  </w:tcBorders>
                  <w:shd w:val="clear" w:color="000000" w:fill="F2F2F2"/>
                  <w:vAlign w:val="center"/>
                  <w:hideMark/>
                </w:tcPr>
                <w:p w14:paraId="070D61D0" w14:textId="751894D7" w:rsidR="0088139C" w:rsidRPr="001D759B" w:rsidRDefault="00DE655B" w:rsidP="0088139C">
                  <w:pPr>
                    <w:jc w:val="center"/>
                    <w:rPr>
                      <w:b/>
                      <w:iCs/>
                      <w:sz w:val="18"/>
                      <w:szCs w:val="18"/>
                      <w:lang w:val="es-CO" w:eastAsia="es-MX"/>
                    </w:rPr>
                  </w:pPr>
                  <w:r w:rsidRPr="001D759B">
                    <w:rPr>
                      <w:b/>
                      <w:iCs/>
                      <w:sz w:val="18"/>
                      <w:szCs w:val="18"/>
                      <w:lang w:val="es-CO" w:eastAsia="es-MX"/>
                    </w:rPr>
                    <w:t>42</w:t>
                  </w:r>
                  <w:r w:rsidR="00EB3EA4" w:rsidRPr="001D759B">
                    <w:rPr>
                      <w:b/>
                      <w:iCs/>
                      <w:sz w:val="18"/>
                      <w:szCs w:val="18"/>
                      <w:lang w:val="es-CO" w:eastAsia="es-MX"/>
                    </w:rPr>
                    <w:t xml:space="preserve"> </w:t>
                  </w:r>
                  <w:r w:rsidR="0088139C" w:rsidRPr="001D759B">
                    <w:rPr>
                      <w:b/>
                      <w:iCs/>
                      <w:sz w:val="18"/>
                      <w:szCs w:val="18"/>
                      <w:lang w:val="es-CO" w:eastAsia="es-MX"/>
                    </w:rPr>
                    <w:t xml:space="preserve"> PTS</w:t>
                  </w:r>
                </w:p>
              </w:tc>
            </w:tr>
            <w:tr w:rsidR="0088139C" w:rsidRPr="00021C4A" w14:paraId="50C4909F"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46088AE0" w14:textId="77777777" w:rsidR="0088139C" w:rsidRPr="001D759B" w:rsidRDefault="0088139C" w:rsidP="0088139C">
                  <w:pPr>
                    <w:jc w:val="center"/>
                    <w:rPr>
                      <w:i/>
                      <w:iCs/>
                      <w:sz w:val="18"/>
                      <w:szCs w:val="18"/>
                      <w:lang w:val="es-CO" w:eastAsia="es-MX"/>
                    </w:rPr>
                  </w:pPr>
                  <w:r w:rsidRPr="001D759B">
                    <w:rPr>
                      <w:i/>
                      <w:iCs/>
                      <w:sz w:val="18"/>
                      <w:szCs w:val="18"/>
                      <w:lang w:val="es-CO" w:eastAsia="es-MX"/>
                    </w:rPr>
                    <w:t xml:space="preserve">Para pasar a la siguiente etapa al menos deberá obtener </w:t>
                  </w:r>
                  <w:r w:rsidRPr="001D759B">
                    <w:rPr>
                      <w:b/>
                      <w:bCs/>
                      <w:i/>
                      <w:iCs/>
                      <w:sz w:val="18"/>
                      <w:szCs w:val="18"/>
                      <w:lang w:val="es-CO" w:eastAsia="es-MX"/>
                    </w:rPr>
                    <w:t>mínimo el 70%</w:t>
                  </w:r>
                  <w:r w:rsidRPr="001D759B">
                    <w:rPr>
                      <w:i/>
                      <w:iCs/>
                      <w:sz w:val="18"/>
                      <w:szCs w:val="18"/>
                      <w:lang w:val="es-CO" w:eastAsia="es-MX"/>
                    </w:rPr>
                    <w:t xml:space="preserve"> del total de puntos</w:t>
                  </w:r>
                  <w:r w:rsidR="003D36C3" w:rsidRPr="001D759B">
                    <w:rPr>
                      <w:i/>
                      <w:iCs/>
                      <w:sz w:val="18"/>
                      <w:szCs w:val="18"/>
                      <w:lang w:val="es-CO" w:eastAsia="es-MX"/>
                    </w:rPr>
                    <w:t xml:space="preserve"> máximos posibles de la ETAPA 1</w:t>
                  </w:r>
                </w:p>
              </w:tc>
            </w:tr>
            <w:tr w:rsidR="0088139C" w:rsidRPr="00021C4A" w14:paraId="7F3928FD" w14:textId="77777777" w:rsidTr="00F071C3">
              <w:trPr>
                <w:trHeight w:val="790"/>
              </w:trPr>
              <w:tc>
                <w:tcPr>
                  <w:tcW w:w="813" w:type="pct"/>
                  <w:tcBorders>
                    <w:top w:val="nil"/>
                    <w:left w:val="single" w:sz="8" w:space="0" w:color="auto"/>
                    <w:bottom w:val="single" w:sz="4" w:space="0" w:color="auto"/>
                    <w:right w:val="single" w:sz="4" w:space="0" w:color="auto"/>
                  </w:tcBorders>
                  <w:shd w:val="clear" w:color="000000" w:fill="E7E6E6"/>
                  <w:vAlign w:val="center"/>
                  <w:hideMark/>
                </w:tcPr>
                <w:p w14:paraId="1FED12CF" w14:textId="77777777" w:rsidR="0088139C" w:rsidRPr="001D759B" w:rsidRDefault="003D36C3" w:rsidP="0088139C">
                  <w:pPr>
                    <w:jc w:val="both"/>
                    <w:rPr>
                      <w:b/>
                      <w:bCs/>
                      <w:sz w:val="18"/>
                      <w:szCs w:val="18"/>
                      <w:lang w:val="es-CO" w:eastAsia="es-MX"/>
                    </w:rPr>
                  </w:pPr>
                  <w:r w:rsidRPr="001D759B">
                    <w:rPr>
                      <w:rFonts w:eastAsia="Batang"/>
                      <w:b/>
                      <w:bCs/>
                      <w:sz w:val="18"/>
                      <w:szCs w:val="18"/>
                      <w:lang w:val="es-CO" w:eastAsia="ko-KR"/>
                    </w:rPr>
                    <w:t>ETAPA 2</w:t>
                  </w:r>
                </w:p>
              </w:tc>
              <w:tc>
                <w:tcPr>
                  <w:tcW w:w="721" w:type="pct"/>
                  <w:tcBorders>
                    <w:top w:val="nil"/>
                    <w:left w:val="nil"/>
                    <w:bottom w:val="single" w:sz="4" w:space="0" w:color="auto"/>
                    <w:right w:val="single" w:sz="4" w:space="0" w:color="auto"/>
                  </w:tcBorders>
                  <w:shd w:val="clear" w:color="000000" w:fill="E7E6E6"/>
                  <w:vAlign w:val="center"/>
                  <w:hideMark/>
                </w:tcPr>
                <w:p w14:paraId="64F74A04" w14:textId="77777777" w:rsidR="0088139C" w:rsidRPr="001D759B" w:rsidRDefault="0088139C" w:rsidP="0088139C">
                  <w:pPr>
                    <w:jc w:val="both"/>
                    <w:rPr>
                      <w:b/>
                      <w:bCs/>
                      <w:sz w:val="18"/>
                      <w:szCs w:val="18"/>
                      <w:lang w:val="es-CO" w:eastAsia="es-MX"/>
                    </w:rPr>
                  </w:pPr>
                  <w:r w:rsidRPr="001D759B">
                    <w:rPr>
                      <w:rFonts w:eastAsia="Batang"/>
                      <w:b/>
                      <w:bCs/>
                      <w:sz w:val="18"/>
                      <w:szCs w:val="18"/>
                      <w:lang w:val="es-CO" w:eastAsia="ko-KR"/>
                    </w:rPr>
                    <w:t>Evaluación de propuesta técnica</w:t>
                  </w:r>
                  <w:r w:rsidR="00590871" w:rsidRPr="001D759B">
                    <w:rPr>
                      <w:rFonts w:eastAsia="Batang"/>
                      <w:b/>
                      <w:bCs/>
                      <w:sz w:val="18"/>
                      <w:szCs w:val="18"/>
                      <w:lang w:val="es-CO" w:eastAsia="ko-KR"/>
                    </w:rPr>
                    <w:t xml:space="preserve"> o entrevista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DDF6BD8" w14:textId="77777777" w:rsidR="0088139C" w:rsidRPr="001D759B" w:rsidRDefault="0088139C" w:rsidP="0088139C">
                  <w:pPr>
                    <w:jc w:val="center"/>
                    <w:rPr>
                      <w:sz w:val="18"/>
                      <w:szCs w:val="18"/>
                      <w:lang w:val="es-CO" w:eastAsia="es-MX"/>
                    </w:rPr>
                  </w:pPr>
                  <w:r w:rsidRPr="001D759B">
                    <w:rPr>
                      <w:sz w:val="18"/>
                      <w:szCs w:val="18"/>
                      <w:lang w:val="es-CO" w:eastAsia="es-MX"/>
                    </w:rPr>
                    <w:t>En esta etapa se evaluará y ponderará la información presentada en la propuesta t</w:t>
                  </w:r>
                  <w:r w:rsidR="003D36C3" w:rsidRPr="001D759B">
                    <w:rPr>
                      <w:sz w:val="18"/>
                      <w:szCs w:val="18"/>
                      <w:lang w:val="es-CO" w:eastAsia="es-MX"/>
                    </w:rPr>
                    <w:t xml:space="preserve">écnica </w:t>
                  </w:r>
                </w:p>
              </w:tc>
            </w:tr>
            <w:tr w:rsidR="0088139C" w:rsidRPr="001D759B" w14:paraId="4F40A1C2" w14:textId="77777777" w:rsidTr="0058125F">
              <w:trPr>
                <w:trHeight w:val="17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EE664ED"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77BAAB0A"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PUNTAJE</w:t>
                  </w:r>
                </w:p>
              </w:tc>
            </w:tr>
            <w:tr w:rsidR="0058125F" w:rsidRPr="001D759B" w14:paraId="4B2C1AC9"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7D8A6484" w14:textId="77777777" w:rsidR="0088139C" w:rsidRPr="001D759B" w:rsidRDefault="008A54F4" w:rsidP="0088139C">
                  <w:pPr>
                    <w:rPr>
                      <w:sz w:val="18"/>
                      <w:szCs w:val="18"/>
                      <w:lang w:val="es-CO"/>
                    </w:rPr>
                  </w:pPr>
                  <w:r w:rsidRPr="001D759B">
                    <w:rPr>
                      <w:sz w:val="18"/>
                      <w:szCs w:val="18"/>
                      <w:lang w:val="es-CO"/>
                    </w:rPr>
                    <w:t>Entrevista</w:t>
                  </w:r>
                  <w:r w:rsidR="00CC4223" w:rsidRPr="001D759B">
                    <w:rPr>
                      <w:sz w:val="18"/>
                      <w:szCs w:val="18"/>
                      <w:lang w:val="es-CO"/>
                    </w:rPr>
                    <w:t xml:space="preserve">, </w:t>
                  </w:r>
                  <w:r w:rsidR="00590871" w:rsidRPr="001D759B">
                    <w:rPr>
                      <w:sz w:val="18"/>
                      <w:szCs w:val="18"/>
                      <w:lang w:val="es-CO"/>
                    </w:rPr>
                    <w:t>criterios a ev</w:t>
                  </w:r>
                  <w:r w:rsidR="007A0070" w:rsidRPr="001D759B">
                    <w:rPr>
                      <w:sz w:val="18"/>
                      <w:szCs w:val="18"/>
                      <w:lang w:val="es-CO"/>
                    </w:rPr>
                    <w:t>a</w:t>
                  </w:r>
                  <w:r w:rsidR="00CC4223" w:rsidRPr="001D759B">
                    <w:rPr>
                      <w:sz w:val="18"/>
                      <w:szCs w:val="18"/>
                      <w:lang w:val="es-CO"/>
                    </w:rPr>
                    <w:t>luar:</w:t>
                  </w:r>
                </w:p>
                <w:p w14:paraId="413F2260" w14:textId="77777777" w:rsidR="00CC4223" w:rsidRPr="001D759B" w:rsidRDefault="00CC4223" w:rsidP="0088139C">
                  <w:pPr>
                    <w:rPr>
                      <w:sz w:val="18"/>
                      <w:szCs w:val="18"/>
                      <w:lang w:val="es-CO"/>
                    </w:rPr>
                  </w:pPr>
                </w:p>
                <w:p w14:paraId="30B93830" w14:textId="7502EF2A" w:rsidR="00925020" w:rsidRPr="00925020" w:rsidRDefault="0040348B" w:rsidP="0040348B">
                  <w:pPr>
                    <w:pStyle w:val="ListParagraph"/>
                    <w:numPr>
                      <w:ilvl w:val="0"/>
                      <w:numId w:val="24"/>
                    </w:numPr>
                    <w:jc w:val="both"/>
                    <w:rPr>
                      <w:sz w:val="18"/>
                      <w:szCs w:val="18"/>
                      <w:lang w:val="es-CO" w:eastAsia="es-MX"/>
                    </w:rPr>
                  </w:pPr>
                  <w:r w:rsidRPr="0040348B">
                    <w:rPr>
                      <w:rFonts w:cs="Arial"/>
                      <w:szCs w:val="20"/>
                      <w:lang w:val="es-CO"/>
                    </w:rPr>
                    <w:t xml:space="preserve">Tipo de </w:t>
                  </w:r>
                  <w:r>
                    <w:rPr>
                      <w:rFonts w:cs="Arial"/>
                      <w:szCs w:val="20"/>
                      <w:lang w:val="es-CO"/>
                    </w:rPr>
                    <w:t>e</w:t>
                  </w:r>
                  <w:r w:rsidRPr="0040348B">
                    <w:rPr>
                      <w:rFonts w:cs="Arial"/>
                      <w:szCs w:val="20"/>
                      <w:lang w:val="es-CO"/>
                    </w:rPr>
                    <w:t xml:space="preserve">xperiencia </w:t>
                  </w:r>
                  <w:r>
                    <w:rPr>
                      <w:rFonts w:cs="Arial"/>
                      <w:szCs w:val="20"/>
                      <w:lang w:val="es-CO"/>
                    </w:rPr>
                    <w:t xml:space="preserve">y conocimiento </w:t>
                  </w:r>
                  <w:r w:rsidRPr="0040348B">
                    <w:rPr>
                      <w:rFonts w:cs="Arial"/>
                      <w:szCs w:val="20"/>
                      <w:lang w:val="es-CO"/>
                    </w:rPr>
                    <w:t xml:space="preserve">en </w:t>
                  </w:r>
                  <w:r w:rsidR="00925020" w:rsidRPr="00925020">
                    <w:rPr>
                      <w:rFonts w:cs="Arial"/>
                      <w:szCs w:val="20"/>
                      <w:lang w:val="es-CO"/>
                    </w:rPr>
                    <w:t>temas de género, derechos de las mujeres y protección</w:t>
                  </w:r>
                  <w:r w:rsidR="00925020">
                    <w:rPr>
                      <w:rFonts w:cs="Arial"/>
                      <w:szCs w:val="20"/>
                      <w:lang w:val="es-CO"/>
                    </w:rPr>
                    <w:t>.</w:t>
                  </w:r>
                </w:p>
                <w:p w14:paraId="4EECD763" w14:textId="2D4AA8F5" w:rsidR="00CC4223" w:rsidRPr="0040348B" w:rsidRDefault="00925020" w:rsidP="0040348B">
                  <w:pPr>
                    <w:pStyle w:val="ListParagraph"/>
                    <w:numPr>
                      <w:ilvl w:val="0"/>
                      <w:numId w:val="24"/>
                    </w:numPr>
                    <w:jc w:val="both"/>
                    <w:rPr>
                      <w:sz w:val="18"/>
                      <w:szCs w:val="18"/>
                      <w:lang w:val="es-CO" w:eastAsia="es-MX"/>
                    </w:rPr>
                  </w:pPr>
                  <w:r>
                    <w:rPr>
                      <w:rFonts w:cs="Arial"/>
                      <w:szCs w:val="20"/>
                      <w:lang w:val="es-CO"/>
                    </w:rPr>
                    <w:t xml:space="preserve">Tipo de experiencia y conocimiento en </w:t>
                  </w:r>
                  <w:r w:rsidRPr="0040348B">
                    <w:rPr>
                      <w:rFonts w:cs="Arial"/>
                      <w:szCs w:val="20"/>
                      <w:lang w:val="es-CO"/>
                    </w:rPr>
                    <w:t xml:space="preserve">acompañamiento a procesos </w:t>
                  </w:r>
                  <w:r>
                    <w:rPr>
                      <w:rFonts w:cs="Arial"/>
                      <w:szCs w:val="20"/>
                      <w:lang w:val="es-CO"/>
                    </w:rPr>
                    <w:t xml:space="preserve">organizativos </w:t>
                  </w:r>
                  <w:r w:rsidRPr="0040348B">
                    <w:rPr>
                      <w:rFonts w:cs="Arial"/>
                      <w:szCs w:val="20"/>
                      <w:lang w:val="es-CO"/>
                    </w:rPr>
                    <w:t xml:space="preserve">de </w:t>
                  </w:r>
                  <w:r>
                    <w:rPr>
                      <w:rFonts w:cs="Arial"/>
                      <w:szCs w:val="20"/>
                      <w:lang w:val="es-CO"/>
                    </w:rPr>
                    <w:t>mujeres en contextos regionales de conflictividad.</w:t>
                  </w:r>
                </w:p>
              </w:tc>
              <w:tc>
                <w:tcPr>
                  <w:tcW w:w="1380" w:type="pct"/>
                  <w:tcBorders>
                    <w:top w:val="nil"/>
                    <w:left w:val="nil"/>
                    <w:bottom w:val="single" w:sz="4" w:space="0" w:color="auto"/>
                    <w:right w:val="single" w:sz="8" w:space="0" w:color="auto"/>
                  </w:tcBorders>
                  <w:shd w:val="clear" w:color="auto" w:fill="auto"/>
                  <w:vAlign w:val="center"/>
                  <w:hideMark/>
                </w:tcPr>
                <w:p w14:paraId="6F0FC602" w14:textId="4D4B057B" w:rsidR="0088139C" w:rsidRPr="001D759B" w:rsidRDefault="00C466B1" w:rsidP="0088139C">
                  <w:pPr>
                    <w:jc w:val="center"/>
                    <w:rPr>
                      <w:b/>
                      <w:sz w:val="18"/>
                      <w:szCs w:val="18"/>
                      <w:lang w:val="es-CO" w:eastAsia="es-MX"/>
                    </w:rPr>
                  </w:pPr>
                  <w:r w:rsidRPr="001D759B">
                    <w:rPr>
                      <w:b/>
                      <w:sz w:val="18"/>
                      <w:szCs w:val="18"/>
                      <w:lang w:val="es-CO" w:eastAsia="es-MX"/>
                    </w:rPr>
                    <w:t>4</w:t>
                  </w:r>
                  <w:r w:rsidR="00CC4223" w:rsidRPr="001D759B">
                    <w:rPr>
                      <w:b/>
                      <w:sz w:val="18"/>
                      <w:szCs w:val="18"/>
                      <w:lang w:val="es-CO" w:eastAsia="es-MX"/>
                    </w:rPr>
                    <w:t xml:space="preserve">0 </w:t>
                  </w:r>
                  <w:r w:rsidR="0088139C" w:rsidRPr="001D759B">
                    <w:rPr>
                      <w:b/>
                      <w:sz w:val="18"/>
                      <w:szCs w:val="18"/>
                      <w:lang w:val="es-CO" w:eastAsia="es-MX"/>
                    </w:rPr>
                    <w:t>pts</w:t>
                  </w:r>
                </w:p>
              </w:tc>
            </w:tr>
            <w:tr w:rsidR="0058125F" w:rsidRPr="001D759B" w14:paraId="6BE8BF31"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760C65C3" w14:textId="77777777" w:rsidR="0088139C" w:rsidRPr="001D759B" w:rsidRDefault="0088139C" w:rsidP="007A0070">
                  <w:pPr>
                    <w:rPr>
                      <w:b/>
                      <w:bCs/>
                      <w:sz w:val="18"/>
                      <w:szCs w:val="18"/>
                      <w:lang w:val="es-CO" w:eastAsia="es-MX"/>
                    </w:rPr>
                  </w:pPr>
                  <w:r w:rsidRPr="001D759B">
                    <w:rPr>
                      <w:rFonts w:eastAsia="Batang"/>
                      <w:b/>
                      <w:bCs/>
                      <w:sz w:val="18"/>
                      <w:szCs w:val="18"/>
                      <w:lang w:val="es-CO" w:eastAsia="ko-KR"/>
                    </w:rPr>
                    <w:t>TOTAL, DE PUNTOS MÁXIMOS POSIBLES</w:t>
                  </w:r>
                </w:p>
              </w:tc>
              <w:tc>
                <w:tcPr>
                  <w:tcW w:w="1380" w:type="pct"/>
                  <w:tcBorders>
                    <w:top w:val="nil"/>
                    <w:left w:val="nil"/>
                    <w:bottom w:val="single" w:sz="4" w:space="0" w:color="auto"/>
                    <w:right w:val="single" w:sz="8" w:space="0" w:color="auto"/>
                  </w:tcBorders>
                  <w:shd w:val="clear" w:color="000000" w:fill="F2F2F2"/>
                  <w:vAlign w:val="center"/>
                  <w:hideMark/>
                </w:tcPr>
                <w:p w14:paraId="54A8D463" w14:textId="7A3AF9E7" w:rsidR="0088139C" w:rsidRPr="001D759B" w:rsidRDefault="00D22187" w:rsidP="0088139C">
                  <w:pPr>
                    <w:jc w:val="center"/>
                    <w:rPr>
                      <w:b/>
                      <w:bCs/>
                      <w:sz w:val="18"/>
                      <w:szCs w:val="18"/>
                      <w:lang w:val="es-CO" w:eastAsia="es-MX"/>
                    </w:rPr>
                  </w:pPr>
                  <w:r w:rsidRPr="001D759B">
                    <w:rPr>
                      <w:rFonts w:eastAsia="Batang"/>
                      <w:b/>
                      <w:bCs/>
                      <w:sz w:val="18"/>
                      <w:szCs w:val="18"/>
                      <w:lang w:val="es-CO" w:eastAsia="ko-KR"/>
                    </w:rPr>
                    <w:t>10</w:t>
                  </w:r>
                  <w:r w:rsidR="0088139C" w:rsidRPr="001D759B">
                    <w:rPr>
                      <w:rFonts w:eastAsia="Batang"/>
                      <w:b/>
                      <w:bCs/>
                      <w:sz w:val="18"/>
                      <w:szCs w:val="18"/>
                      <w:lang w:val="es-CO" w:eastAsia="ko-KR"/>
                    </w:rPr>
                    <w:t>0 PTS</w:t>
                  </w:r>
                </w:p>
              </w:tc>
            </w:tr>
          </w:tbl>
          <w:p w14:paraId="5AFBA3D9" w14:textId="77777777" w:rsidR="0088139C" w:rsidRPr="001D759B" w:rsidRDefault="0088139C" w:rsidP="00B07A32">
            <w:pPr>
              <w:rPr>
                <w:bCs/>
                <w:lang w:val="es-CO" w:eastAsia="it-IT"/>
              </w:rPr>
            </w:pPr>
          </w:p>
          <w:p w14:paraId="02C9AF27" w14:textId="77777777" w:rsidR="00B07A32" w:rsidRPr="001D759B" w:rsidRDefault="00B07A32" w:rsidP="00A80C03">
            <w:pPr>
              <w:pStyle w:val="ListParagraph"/>
              <w:rPr>
                <w:rFonts w:cs="Arial"/>
                <w:szCs w:val="20"/>
                <w:lang w:val="es-CO"/>
              </w:rPr>
            </w:pPr>
          </w:p>
        </w:tc>
      </w:tr>
    </w:tbl>
    <w:p w14:paraId="7EA8DF12" w14:textId="2F82B764" w:rsidR="00603065" w:rsidRDefault="00603065" w:rsidP="00603065">
      <w:pPr>
        <w:spacing w:before="360"/>
        <w:ind w:left="1080"/>
        <w:contextualSpacing/>
        <w:jc w:val="both"/>
        <w:rPr>
          <w:rFonts w:ascii="Calibri Light" w:eastAsia="Batang" w:hAnsi="Calibri Light" w:cs="Calibri Light"/>
          <w:b/>
          <w:smallCaps/>
          <w:szCs w:val="20"/>
          <w:lang w:val="es-CO" w:eastAsia="ko-KR"/>
        </w:rPr>
      </w:pPr>
    </w:p>
    <w:p w14:paraId="44C248ED" w14:textId="6C747E84" w:rsidR="00603065" w:rsidRDefault="00603065" w:rsidP="00603065">
      <w:pPr>
        <w:spacing w:before="360"/>
        <w:ind w:left="1080"/>
        <w:contextualSpacing/>
        <w:jc w:val="both"/>
        <w:rPr>
          <w:rFonts w:ascii="Calibri Light" w:eastAsia="Batang" w:hAnsi="Calibri Light" w:cs="Calibri Light"/>
          <w:b/>
          <w:smallCaps/>
          <w:szCs w:val="20"/>
          <w:lang w:val="es-CO" w:eastAsia="ko-KR"/>
        </w:rPr>
      </w:pPr>
    </w:p>
    <w:p w14:paraId="64C33E04" w14:textId="24B9D0D1" w:rsidR="00603065" w:rsidRDefault="00603065" w:rsidP="0040348B">
      <w:pPr>
        <w:spacing w:before="360"/>
        <w:contextualSpacing/>
        <w:jc w:val="both"/>
        <w:rPr>
          <w:rFonts w:ascii="Calibri Light" w:eastAsia="Batang" w:hAnsi="Calibri Light" w:cs="Calibri Light"/>
          <w:b/>
          <w:smallCaps/>
          <w:szCs w:val="20"/>
          <w:lang w:val="es-CO" w:eastAsia="ko-KR"/>
        </w:rPr>
      </w:pPr>
    </w:p>
    <w:p w14:paraId="078CB327" w14:textId="3BC18EBF" w:rsidR="0040348B" w:rsidRDefault="0040348B" w:rsidP="0040348B">
      <w:pPr>
        <w:spacing w:before="360"/>
        <w:contextualSpacing/>
        <w:jc w:val="both"/>
        <w:rPr>
          <w:rFonts w:ascii="Calibri Light" w:eastAsia="Batang" w:hAnsi="Calibri Light" w:cs="Calibri Light"/>
          <w:b/>
          <w:smallCaps/>
          <w:szCs w:val="20"/>
          <w:lang w:val="es-CO" w:eastAsia="ko-KR"/>
        </w:rPr>
      </w:pPr>
    </w:p>
    <w:p w14:paraId="0B8E1C57" w14:textId="65E1FF1C" w:rsidR="0040348B" w:rsidRDefault="0040348B" w:rsidP="0040348B">
      <w:pPr>
        <w:spacing w:before="360"/>
        <w:contextualSpacing/>
        <w:jc w:val="both"/>
        <w:rPr>
          <w:rFonts w:ascii="Calibri Light" w:eastAsia="Batang" w:hAnsi="Calibri Light" w:cs="Calibri Light"/>
          <w:b/>
          <w:smallCaps/>
          <w:szCs w:val="20"/>
          <w:lang w:val="es-CO" w:eastAsia="ko-KR"/>
        </w:rPr>
      </w:pPr>
    </w:p>
    <w:p w14:paraId="2A04B648" w14:textId="11D1AB38" w:rsidR="0040348B" w:rsidRDefault="0040348B" w:rsidP="0040348B">
      <w:pPr>
        <w:spacing w:before="360"/>
        <w:contextualSpacing/>
        <w:jc w:val="both"/>
        <w:rPr>
          <w:rFonts w:ascii="Calibri Light" w:eastAsia="Batang" w:hAnsi="Calibri Light" w:cs="Calibri Light"/>
          <w:b/>
          <w:smallCaps/>
          <w:szCs w:val="20"/>
          <w:lang w:val="es-CO" w:eastAsia="ko-KR"/>
        </w:rPr>
      </w:pPr>
    </w:p>
    <w:p w14:paraId="33A24CA0" w14:textId="74626253" w:rsidR="0040348B" w:rsidRDefault="0040348B" w:rsidP="0040348B">
      <w:pPr>
        <w:spacing w:before="360"/>
        <w:contextualSpacing/>
        <w:jc w:val="both"/>
        <w:rPr>
          <w:rFonts w:ascii="Calibri Light" w:eastAsia="Batang" w:hAnsi="Calibri Light" w:cs="Calibri Light"/>
          <w:b/>
          <w:smallCaps/>
          <w:szCs w:val="20"/>
          <w:lang w:val="es-CO" w:eastAsia="ko-KR"/>
        </w:rPr>
      </w:pPr>
    </w:p>
    <w:p w14:paraId="7D62FFF0" w14:textId="5A0188B5" w:rsidR="0040348B" w:rsidRDefault="0040348B" w:rsidP="0040348B">
      <w:pPr>
        <w:spacing w:before="360"/>
        <w:contextualSpacing/>
        <w:jc w:val="both"/>
        <w:rPr>
          <w:rFonts w:ascii="Calibri Light" w:eastAsia="Batang" w:hAnsi="Calibri Light" w:cs="Calibri Light"/>
          <w:b/>
          <w:smallCaps/>
          <w:szCs w:val="20"/>
          <w:lang w:val="es-CO" w:eastAsia="ko-KR"/>
        </w:rPr>
      </w:pPr>
    </w:p>
    <w:p w14:paraId="07E65E99" w14:textId="1A9DA3A8" w:rsidR="0040348B" w:rsidRDefault="0040348B" w:rsidP="0040348B">
      <w:pPr>
        <w:spacing w:before="360"/>
        <w:contextualSpacing/>
        <w:jc w:val="both"/>
        <w:rPr>
          <w:rFonts w:ascii="Calibri Light" w:eastAsia="Batang" w:hAnsi="Calibri Light" w:cs="Calibri Light"/>
          <w:b/>
          <w:smallCaps/>
          <w:szCs w:val="20"/>
          <w:lang w:val="es-CO" w:eastAsia="ko-KR"/>
        </w:rPr>
      </w:pPr>
    </w:p>
    <w:p w14:paraId="2C9C1915" w14:textId="7B7B052E" w:rsidR="00925020" w:rsidRDefault="00925020" w:rsidP="0040348B">
      <w:pPr>
        <w:spacing w:before="360"/>
        <w:contextualSpacing/>
        <w:jc w:val="both"/>
        <w:rPr>
          <w:rFonts w:ascii="Calibri Light" w:eastAsia="Batang" w:hAnsi="Calibri Light" w:cs="Calibri Light"/>
          <w:b/>
          <w:smallCaps/>
          <w:szCs w:val="20"/>
          <w:lang w:val="es-CO" w:eastAsia="ko-KR"/>
        </w:rPr>
      </w:pPr>
    </w:p>
    <w:p w14:paraId="3982ABA6" w14:textId="64FFD58C" w:rsidR="00925020" w:rsidRDefault="00925020" w:rsidP="0040348B">
      <w:pPr>
        <w:spacing w:before="360"/>
        <w:contextualSpacing/>
        <w:jc w:val="both"/>
        <w:rPr>
          <w:rFonts w:ascii="Calibri Light" w:eastAsia="Batang" w:hAnsi="Calibri Light" w:cs="Calibri Light"/>
          <w:b/>
          <w:smallCaps/>
          <w:szCs w:val="20"/>
          <w:lang w:val="es-CO" w:eastAsia="ko-KR"/>
        </w:rPr>
      </w:pPr>
    </w:p>
    <w:p w14:paraId="1B0FF307" w14:textId="4DEB17F4" w:rsidR="00603065" w:rsidRDefault="00603065" w:rsidP="005643D0">
      <w:pPr>
        <w:spacing w:before="360"/>
        <w:contextualSpacing/>
        <w:jc w:val="both"/>
        <w:rPr>
          <w:rFonts w:ascii="Calibri Light" w:eastAsia="Batang" w:hAnsi="Calibri Light" w:cs="Calibri Light"/>
          <w:b/>
          <w:smallCaps/>
          <w:szCs w:val="20"/>
          <w:lang w:val="es-CO" w:eastAsia="ko-KR"/>
        </w:rPr>
      </w:pPr>
    </w:p>
    <w:p w14:paraId="4F02BF43" w14:textId="77777777" w:rsidR="00603065" w:rsidRDefault="00603065" w:rsidP="00603065">
      <w:pPr>
        <w:spacing w:before="360"/>
        <w:ind w:left="1080"/>
        <w:contextualSpacing/>
        <w:jc w:val="both"/>
        <w:rPr>
          <w:rFonts w:ascii="Calibri Light" w:eastAsia="Batang" w:hAnsi="Calibri Light" w:cs="Calibri Light"/>
          <w:b/>
          <w:smallCaps/>
          <w:szCs w:val="20"/>
          <w:lang w:val="es-CO" w:eastAsia="ko-KR"/>
        </w:rPr>
      </w:pPr>
    </w:p>
    <w:p w14:paraId="2F2A23E8" w14:textId="6DDE27C7" w:rsidR="00AE75EB" w:rsidRPr="001D759B" w:rsidRDefault="003571FB" w:rsidP="00260D81">
      <w:pPr>
        <w:numPr>
          <w:ilvl w:val="0"/>
          <w:numId w:val="3"/>
        </w:numPr>
        <w:spacing w:before="360"/>
        <w:contextualSpacing/>
        <w:jc w:val="both"/>
        <w:rPr>
          <w:rFonts w:ascii="Calibri Light" w:eastAsia="Batang" w:hAnsi="Calibri Light" w:cs="Calibri Light"/>
          <w:b/>
          <w:smallCaps/>
          <w:szCs w:val="20"/>
          <w:lang w:val="es-CO" w:eastAsia="ko-KR"/>
        </w:rPr>
      </w:pPr>
      <w:r w:rsidRPr="001D759B">
        <w:rPr>
          <w:rFonts w:ascii="Calibri Light" w:eastAsia="Batang" w:hAnsi="Calibri Light" w:cs="Calibri Light"/>
          <w:b/>
          <w:smallCaps/>
          <w:szCs w:val="20"/>
          <w:lang w:val="es-CO" w:eastAsia="ko-KR"/>
        </w:rPr>
        <w:t>D</w:t>
      </w:r>
      <w:r w:rsidR="00AE75EB" w:rsidRPr="001D759B">
        <w:rPr>
          <w:rFonts w:ascii="Calibri Light" w:eastAsia="Batang" w:hAnsi="Calibri Light" w:cs="Calibri Light"/>
          <w:b/>
          <w:smallCaps/>
          <w:szCs w:val="20"/>
          <w:lang w:val="es-CO" w:eastAsia="ko-KR"/>
        </w:rPr>
        <w:t xml:space="preserve">ERECHOS INTELECTUALES, PATENTES Y OTROS DERECHOS DE PROPIEDAD </w:t>
      </w:r>
    </w:p>
    <w:p w14:paraId="7EB035DF" w14:textId="77777777" w:rsidR="00AE75EB" w:rsidRPr="001D759B" w:rsidRDefault="00AE75EB" w:rsidP="00AE75EB">
      <w:pPr>
        <w:spacing w:before="360"/>
        <w:ind w:left="1080"/>
        <w:contextualSpacing/>
        <w:jc w:val="both"/>
        <w:rPr>
          <w:rFonts w:ascii="Calibri Light" w:eastAsia="Batang" w:hAnsi="Calibri Light" w:cs="Calibri Light"/>
          <w:b/>
          <w:smallCaps/>
          <w:szCs w:val="20"/>
          <w:lang w:val="es-CO" w:eastAsia="ko-KR"/>
        </w:rPr>
      </w:pPr>
    </w:p>
    <w:p w14:paraId="490FADDD"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798DC8E1" w14:textId="77777777" w:rsidR="00AE75EB" w:rsidRPr="001D759B" w:rsidRDefault="00AE75EB" w:rsidP="00AE75EB">
      <w:pPr>
        <w:spacing w:before="360"/>
        <w:ind w:left="360"/>
        <w:contextualSpacing/>
        <w:jc w:val="both"/>
        <w:rPr>
          <w:rFonts w:cs="Arial"/>
          <w:szCs w:val="20"/>
          <w:lang w:val="es-CO"/>
        </w:rPr>
      </w:pPr>
    </w:p>
    <w:p w14:paraId="4F605886"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3E30DF07" w14:textId="77777777" w:rsidR="00AE75EB" w:rsidRPr="001D759B" w:rsidRDefault="00AE75EB" w:rsidP="00AE75EB">
      <w:pPr>
        <w:spacing w:before="360"/>
        <w:ind w:left="360"/>
        <w:contextualSpacing/>
        <w:jc w:val="both"/>
        <w:rPr>
          <w:rFonts w:cs="Arial"/>
          <w:szCs w:val="20"/>
          <w:lang w:val="es-CO"/>
        </w:rPr>
      </w:pPr>
    </w:p>
    <w:p w14:paraId="73E8DAEB"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47235F3C" w14:textId="77777777" w:rsidR="00AE75EB" w:rsidRPr="001D759B" w:rsidRDefault="00AE75EB" w:rsidP="00AE75EB">
      <w:pPr>
        <w:spacing w:before="360"/>
        <w:ind w:left="360"/>
        <w:contextualSpacing/>
        <w:jc w:val="both"/>
        <w:rPr>
          <w:rFonts w:cs="Arial"/>
          <w:szCs w:val="20"/>
          <w:lang w:val="es-CO"/>
        </w:rPr>
      </w:pPr>
    </w:p>
    <w:p w14:paraId="33094FFF"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14B80A89" w14:textId="7378DF44" w:rsidR="00812365" w:rsidRDefault="00812365" w:rsidP="00DF755A">
      <w:pPr>
        <w:pStyle w:val="BodyText"/>
        <w:jc w:val="both"/>
        <w:rPr>
          <w:rFonts w:cs="Arial"/>
          <w:szCs w:val="20"/>
          <w:lang w:val="es-CO"/>
        </w:rPr>
      </w:pPr>
    </w:p>
    <w:p w14:paraId="7F1A2810" w14:textId="297FF177" w:rsidR="00812365" w:rsidRDefault="00812365" w:rsidP="00DF755A">
      <w:pPr>
        <w:pStyle w:val="BodyText"/>
        <w:jc w:val="both"/>
        <w:rPr>
          <w:rFonts w:cs="Arial"/>
          <w:szCs w:val="20"/>
          <w:lang w:val="es-CO"/>
        </w:rPr>
      </w:pPr>
    </w:p>
    <w:p w14:paraId="2C5F1B41" w14:textId="57A548DB" w:rsidR="00812365" w:rsidRDefault="00812365" w:rsidP="00DF755A">
      <w:pPr>
        <w:pStyle w:val="BodyText"/>
        <w:jc w:val="both"/>
        <w:rPr>
          <w:rFonts w:cs="Arial"/>
          <w:szCs w:val="20"/>
          <w:lang w:val="es-CO"/>
        </w:rPr>
      </w:pPr>
    </w:p>
    <w:p w14:paraId="7AE8D4E5" w14:textId="513C3F24" w:rsidR="00812365" w:rsidRDefault="00812365" w:rsidP="00DF755A">
      <w:pPr>
        <w:pStyle w:val="BodyText"/>
        <w:jc w:val="both"/>
        <w:rPr>
          <w:rFonts w:cs="Arial"/>
          <w:szCs w:val="20"/>
          <w:lang w:val="es-CO"/>
        </w:rPr>
      </w:pPr>
    </w:p>
    <w:p w14:paraId="0F4F1BED" w14:textId="77777777" w:rsidR="00812365" w:rsidRPr="001D759B" w:rsidRDefault="00812365" w:rsidP="00DF755A">
      <w:pPr>
        <w:pStyle w:val="BodyText"/>
        <w:jc w:val="both"/>
        <w:rPr>
          <w:rFonts w:cs="Arial"/>
          <w:szCs w:val="20"/>
          <w:lang w:val="es-CO"/>
        </w:rPr>
      </w:pPr>
    </w:p>
    <w:p w14:paraId="3D139F1A" w14:textId="0538880B" w:rsidR="003B4CC6" w:rsidRDefault="00E01D86" w:rsidP="00DF755A">
      <w:pPr>
        <w:pStyle w:val="BodyText"/>
        <w:jc w:val="both"/>
        <w:rPr>
          <w:rFonts w:cs="Arial"/>
          <w:szCs w:val="20"/>
          <w:lang w:val="es-CO"/>
        </w:rPr>
      </w:pPr>
      <w:r w:rsidRPr="001D759B">
        <w:rPr>
          <w:rFonts w:cs="Arial"/>
          <w:szCs w:val="20"/>
          <w:lang w:val="es-CO"/>
        </w:rPr>
        <w:t xml:space="preserve">                 </w:t>
      </w:r>
    </w:p>
    <w:p w14:paraId="64C7C810" w14:textId="5F53053F" w:rsidR="00925020" w:rsidRDefault="00925020" w:rsidP="00DF755A">
      <w:pPr>
        <w:pStyle w:val="BodyText"/>
        <w:jc w:val="both"/>
        <w:rPr>
          <w:rFonts w:cs="Arial"/>
          <w:szCs w:val="20"/>
          <w:lang w:val="es-CO"/>
        </w:rPr>
      </w:pPr>
    </w:p>
    <w:p w14:paraId="0EFD3042" w14:textId="22311CCF" w:rsidR="00925020" w:rsidRDefault="00925020" w:rsidP="00DF755A">
      <w:pPr>
        <w:pStyle w:val="BodyText"/>
        <w:jc w:val="both"/>
        <w:rPr>
          <w:rFonts w:cs="Arial"/>
          <w:szCs w:val="20"/>
          <w:lang w:val="es-CO"/>
        </w:rPr>
      </w:pPr>
    </w:p>
    <w:p w14:paraId="512AF9F4" w14:textId="77777777" w:rsidR="00925020" w:rsidRPr="001D759B" w:rsidRDefault="00925020" w:rsidP="00DF755A">
      <w:pPr>
        <w:pStyle w:val="BodyText"/>
        <w:jc w:val="both"/>
        <w:rPr>
          <w:rFonts w:cs="Arial"/>
          <w:szCs w:val="20"/>
          <w:lang w:val="es-CO"/>
        </w:rPr>
      </w:pPr>
    </w:p>
    <w:p w14:paraId="34CB8462" w14:textId="77777777" w:rsidR="00F071C3" w:rsidRPr="001D759B" w:rsidRDefault="00E01D86" w:rsidP="00DF755A">
      <w:pPr>
        <w:pStyle w:val="BodyText"/>
        <w:jc w:val="both"/>
        <w:rPr>
          <w:rFonts w:cs="Arial"/>
          <w:b/>
          <w:szCs w:val="20"/>
          <w:lang w:val="es-CO"/>
        </w:rPr>
      </w:pPr>
      <w:r w:rsidRPr="001D759B">
        <w:rPr>
          <w:rFonts w:cs="Arial"/>
          <w:b/>
          <w:szCs w:val="20"/>
          <w:lang w:val="es-CO"/>
        </w:rPr>
        <w:t xml:space="preserve">                                                                 Carta de Presentación</w:t>
      </w:r>
    </w:p>
    <w:p w14:paraId="7EA27891" w14:textId="77777777" w:rsidR="00C2633D" w:rsidRPr="001D759B" w:rsidRDefault="00C2633D" w:rsidP="00C2633D">
      <w:pPr>
        <w:ind w:left="720" w:hanging="720"/>
        <w:jc w:val="both"/>
        <w:rPr>
          <w:rFonts w:cs="Arial"/>
          <w:szCs w:val="20"/>
          <w:lang w:val="es-CO"/>
        </w:rPr>
      </w:pPr>
      <w:r w:rsidRPr="001D759B">
        <w:rPr>
          <w:rFonts w:cs="Arial"/>
          <w:szCs w:val="20"/>
          <w:lang w:val="es-CO"/>
        </w:rPr>
        <w:t>[Lugar, fecha]</w:t>
      </w:r>
    </w:p>
    <w:p w14:paraId="39F85221" w14:textId="77777777" w:rsidR="00665A54" w:rsidRPr="001D759B" w:rsidRDefault="00665A54" w:rsidP="00C2633D">
      <w:pPr>
        <w:ind w:left="720" w:hanging="720"/>
        <w:jc w:val="both"/>
        <w:rPr>
          <w:rFonts w:cs="Arial"/>
          <w:szCs w:val="20"/>
          <w:lang w:val="es-CO"/>
        </w:rPr>
      </w:pPr>
    </w:p>
    <w:p w14:paraId="067394C8" w14:textId="77777777" w:rsidR="00C2633D" w:rsidRPr="001D759B" w:rsidRDefault="00282440" w:rsidP="00C2633D">
      <w:pPr>
        <w:ind w:left="720" w:hanging="720"/>
        <w:jc w:val="both"/>
        <w:rPr>
          <w:rFonts w:cs="Arial"/>
          <w:szCs w:val="20"/>
          <w:lang w:val="es-CO"/>
        </w:rPr>
      </w:pPr>
      <w:r w:rsidRPr="001D759B">
        <w:rPr>
          <w:rFonts w:cs="Arial"/>
          <w:szCs w:val="20"/>
          <w:lang w:val="es-CO"/>
        </w:rPr>
        <w:t>ONU MUJERES</w:t>
      </w:r>
    </w:p>
    <w:p w14:paraId="1B1F7980" w14:textId="77777777" w:rsidR="00C2633D" w:rsidRPr="001D759B" w:rsidRDefault="00C2633D" w:rsidP="00C2633D">
      <w:pPr>
        <w:jc w:val="both"/>
        <w:rPr>
          <w:rFonts w:cs="Arial"/>
          <w:szCs w:val="20"/>
          <w:lang w:val="es-CO"/>
        </w:rPr>
      </w:pPr>
      <w:r w:rsidRPr="001D759B">
        <w:rPr>
          <w:rFonts w:cs="Arial"/>
          <w:szCs w:val="20"/>
          <w:lang w:val="es-CO"/>
        </w:rPr>
        <w:t>Atn. Sr</w:t>
      </w:r>
      <w:r w:rsidR="00282440" w:rsidRPr="001D759B">
        <w:rPr>
          <w:rFonts w:cs="Arial"/>
          <w:szCs w:val="20"/>
          <w:lang w:val="es-CO"/>
        </w:rPr>
        <w:t>a</w:t>
      </w:r>
      <w:r w:rsidRPr="001D759B">
        <w:rPr>
          <w:rFonts w:cs="Arial"/>
          <w:szCs w:val="20"/>
          <w:lang w:val="es-CO"/>
        </w:rPr>
        <w:t xml:space="preserve">. Representante </w:t>
      </w:r>
    </w:p>
    <w:p w14:paraId="2184E9DC" w14:textId="77777777" w:rsidR="00C2633D" w:rsidRPr="001D759B" w:rsidRDefault="00282440" w:rsidP="00C2633D">
      <w:pPr>
        <w:jc w:val="both"/>
        <w:rPr>
          <w:rFonts w:cs="Arial"/>
          <w:szCs w:val="20"/>
          <w:lang w:val="es-CO"/>
        </w:rPr>
      </w:pPr>
      <w:r w:rsidRPr="001D759B">
        <w:rPr>
          <w:rFonts w:cs="Arial"/>
          <w:szCs w:val="20"/>
          <w:lang w:val="es-CO"/>
        </w:rPr>
        <w:t>Carrera 11 82-76 Oficina 802</w:t>
      </w:r>
    </w:p>
    <w:p w14:paraId="030C65E8" w14:textId="0B4BD470" w:rsidR="00C2633D" w:rsidRPr="00021C4A" w:rsidRDefault="00C2633D" w:rsidP="00C2633D">
      <w:pPr>
        <w:jc w:val="both"/>
        <w:rPr>
          <w:rFonts w:cs="Arial"/>
          <w:szCs w:val="20"/>
          <w:lang w:val="es-CO"/>
        </w:rPr>
      </w:pPr>
      <w:r w:rsidRPr="00021C4A">
        <w:rPr>
          <w:rFonts w:cs="Arial"/>
          <w:szCs w:val="20"/>
          <w:lang w:val="es-CO"/>
        </w:rPr>
        <w:t>Bogotá - Colombia</w:t>
      </w:r>
    </w:p>
    <w:p w14:paraId="0DAE259D" w14:textId="77777777" w:rsidR="00C2633D" w:rsidRPr="00021C4A" w:rsidRDefault="00C2633D" w:rsidP="00C2633D">
      <w:pPr>
        <w:ind w:left="1440" w:hanging="720"/>
        <w:jc w:val="both"/>
        <w:rPr>
          <w:rFonts w:cs="Arial"/>
          <w:szCs w:val="20"/>
          <w:lang w:val="es-CO"/>
        </w:rPr>
      </w:pPr>
    </w:p>
    <w:p w14:paraId="6CE5B194" w14:textId="3302BE50" w:rsidR="00C2633D" w:rsidRPr="00021C4A" w:rsidRDefault="00C2633D" w:rsidP="00C2633D">
      <w:pPr>
        <w:tabs>
          <w:tab w:val="left" w:pos="1208"/>
        </w:tabs>
        <w:ind w:left="993" w:hanging="993"/>
        <w:jc w:val="both"/>
        <w:rPr>
          <w:rFonts w:cs="Arial"/>
          <w:szCs w:val="20"/>
          <w:lang w:val="es-CO"/>
        </w:rPr>
      </w:pPr>
      <w:r w:rsidRPr="00021C4A">
        <w:rPr>
          <w:rFonts w:cs="Arial"/>
          <w:szCs w:val="20"/>
          <w:lang w:val="es-CO"/>
        </w:rPr>
        <w:t xml:space="preserve">Asunto:   </w:t>
      </w:r>
      <w:r w:rsidR="0040348B" w:rsidRPr="00021C4A">
        <w:rPr>
          <w:rFonts w:cs="Arial"/>
          <w:szCs w:val="20"/>
          <w:lang w:val="es-CO"/>
        </w:rPr>
        <w:tab/>
      </w:r>
    </w:p>
    <w:p w14:paraId="42DA7ECA" w14:textId="77777777" w:rsidR="00C2633D" w:rsidRPr="00021C4A" w:rsidRDefault="00C2633D" w:rsidP="00C2633D">
      <w:pPr>
        <w:pStyle w:val="ListParagraph"/>
        <w:ind w:left="0"/>
        <w:jc w:val="both"/>
        <w:rPr>
          <w:rFonts w:cs="Arial"/>
          <w:szCs w:val="20"/>
          <w:lang w:val="es-CO"/>
        </w:rPr>
      </w:pPr>
    </w:p>
    <w:p w14:paraId="533EE752" w14:textId="77777777" w:rsidR="00C2633D" w:rsidRPr="001D759B" w:rsidRDefault="00C2633D" w:rsidP="00C2633D">
      <w:pPr>
        <w:pStyle w:val="ListParagraph"/>
        <w:ind w:left="0"/>
        <w:jc w:val="both"/>
        <w:rPr>
          <w:rFonts w:cs="Arial"/>
          <w:szCs w:val="20"/>
          <w:lang w:val="es-CO"/>
        </w:rPr>
      </w:pPr>
      <w:r w:rsidRPr="001D759B">
        <w:rPr>
          <w:rFonts w:cs="Arial"/>
          <w:szCs w:val="20"/>
          <w:lang w:val="es-CO"/>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2F3D09C2" w14:textId="77777777" w:rsidR="00C2633D" w:rsidRPr="001D759B" w:rsidRDefault="00C2633D" w:rsidP="00C2633D">
      <w:pPr>
        <w:pStyle w:val="ListParagraph"/>
        <w:ind w:left="0"/>
        <w:jc w:val="both"/>
        <w:rPr>
          <w:rFonts w:cs="Arial"/>
          <w:szCs w:val="20"/>
          <w:lang w:val="es-CO"/>
        </w:rPr>
      </w:pPr>
    </w:p>
    <w:p w14:paraId="53AC3091" w14:textId="77777777" w:rsidR="00C2633D" w:rsidRPr="001D759B" w:rsidRDefault="00C2633D" w:rsidP="00C2633D">
      <w:pPr>
        <w:pStyle w:val="ListParagraph"/>
        <w:ind w:left="0"/>
        <w:jc w:val="both"/>
        <w:rPr>
          <w:rFonts w:cs="Arial"/>
          <w:szCs w:val="20"/>
          <w:lang w:val="es-CO"/>
        </w:rPr>
      </w:pPr>
      <w:r w:rsidRPr="001D759B">
        <w:rPr>
          <w:rFonts w:cs="Arial"/>
          <w:szCs w:val="20"/>
          <w:lang w:val="es-CO"/>
        </w:rPr>
        <w:t xml:space="preserve">También he leído, entendido y acepto las Condiciones Generales </w:t>
      </w:r>
      <w:r w:rsidR="00282440" w:rsidRPr="001D759B">
        <w:rPr>
          <w:rFonts w:cs="Arial"/>
          <w:szCs w:val="20"/>
          <w:lang w:val="es-CO"/>
        </w:rPr>
        <w:t>de ONU Mujeres</w:t>
      </w:r>
      <w:r w:rsidRPr="001D759B">
        <w:rPr>
          <w:rFonts w:cs="Arial"/>
          <w:szCs w:val="20"/>
          <w:lang w:val="es-CO"/>
        </w:rPr>
        <w:t xml:space="preserve"> para la contratación de servicios de contratistas individuales;</w:t>
      </w:r>
    </w:p>
    <w:p w14:paraId="0FD00365" w14:textId="77777777" w:rsidR="00CC4223" w:rsidRPr="001D759B" w:rsidRDefault="00CC4223" w:rsidP="00C2633D">
      <w:pPr>
        <w:pStyle w:val="ListParagraph"/>
        <w:ind w:left="0"/>
        <w:jc w:val="both"/>
        <w:rPr>
          <w:rFonts w:cs="Arial"/>
          <w:szCs w:val="20"/>
          <w:lang w:val="es-CO"/>
        </w:rPr>
      </w:pPr>
    </w:p>
    <w:p w14:paraId="3A1EEF91" w14:textId="77777777" w:rsidR="00C2633D" w:rsidRPr="001D759B" w:rsidRDefault="00C2633D" w:rsidP="00C2633D">
      <w:pPr>
        <w:jc w:val="both"/>
        <w:rPr>
          <w:rFonts w:cs="Arial"/>
          <w:szCs w:val="20"/>
          <w:lang w:val="es-CO"/>
        </w:rPr>
      </w:pPr>
      <w:r w:rsidRPr="001D759B">
        <w:rPr>
          <w:rFonts w:cs="Arial"/>
          <w:szCs w:val="20"/>
          <w:lang w:val="es-CO"/>
        </w:rPr>
        <w:t xml:space="preserve">El abajo firmante ofrezco proveer los servicios para la consultoría, aceptando los términos y condiciones del contrato, de conformidad con los Términos de Referencia, y con mi propuesta.  </w:t>
      </w:r>
    </w:p>
    <w:p w14:paraId="4FD95827" w14:textId="77777777" w:rsidR="00CC4223" w:rsidRPr="001D759B" w:rsidRDefault="00CC4223" w:rsidP="00C2633D">
      <w:pPr>
        <w:jc w:val="both"/>
        <w:rPr>
          <w:rFonts w:cs="Arial"/>
          <w:szCs w:val="20"/>
          <w:lang w:val="es-CO"/>
        </w:rPr>
      </w:pPr>
    </w:p>
    <w:p w14:paraId="6017BF23" w14:textId="5CBFCB99" w:rsidR="00C2633D" w:rsidRPr="001D759B" w:rsidRDefault="00C2633D" w:rsidP="00C2633D">
      <w:pPr>
        <w:jc w:val="both"/>
        <w:rPr>
          <w:rFonts w:cs="Arial"/>
          <w:szCs w:val="20"/>
          <w:lang w:val="es-CO"/>
        </w:rPr>
      </w:pPr>
      <w:r w:rsidRPr="001D759B">
        <w:rPr>
          <w:rFonts w:cs="Arial"/>
          <w:szCs w:val="20"/>
          <w:lang w:val="es-CO"/>
        </w:rPr>
        <w:t xml:space="preserve">Entiendo que la sede de trabajo es </w:t>
      </w:r>
      <w:r w:rsidR="00CC4223" w:rsidRPr="001D759B">
        <w:rPr>
          <w:rFonts w:cs="Arial"/>
          <w:szCs w:val="20"/>
          <w:lang w:val="es-CO"/>
        </w:rPr>
        <w:t>la ciudad de</w:t>
      </w:r>
      <w:r w:rsidR="005643D0">
        <w:rPr>
          <w:rFonts w:cs="Arial"/>
          <w:szCs w:val="20"/>
          <w:lang w:val="es-CO"/>
        </w:rPr>
        <w:t>:</w:t>
      </w:r>
      <w:r w:rsidR="00CC4223" w:rsidRPr="001D759B">
        <w:rPr>
          <w:rFonts w:cs="Arial"/>
          <w:szCs w:val="20"/>
          <w:lang w:val="es-CO"/>
        </w:rPr>
        <w:t xml:space="preserve"> </w:t>
      </w:r>
    </w:p>
    <w:p w14:paraId="0A0C7BEF" w14:textId="77777777" w:rsidR="00C2633D" w:rsidRPr="001D759B" w:rsidRDefault="00C2633D" w:rsidP="00C2633D">
      <w:pPr>
        <w:jc w:val="both"/>
        <w:rPr>
          <w:rFonts w:cs="Arial"/>
          <w:szCs w:val="20"/>
          <w:lang w:val="es-CO"/>
        </w:rPr>
      </w:pPr>
    </w:p>
    <w:p w14:paraId="1BFB279D" w14:textId="77777777" w:rsidR="00C2633D" w:rsidRPr="001D759B" w:rsidRDefault="00C2633D" w:rsidP="00C2633D">
      <w:pPr>
        <w:jc w:val="both"/>
        <w:rPr>
          <w:rFonts w:cs="Arial"/>
          <w:szCs w:val="20"/>
          <w:lang w:val="es-CO"/>
        </w:rPr>
      </w:pPr>
      <w:r w:rsidRPr="001D759B">
        <w:rPr>
          <w:rFonts w:cs="Arial"/>
          <w:szCs w:val="20"/>
          <w:lang w:val="es-CO"/>
        </w:rPr>
        <w:t xml:space="preserve">Esta propuesta será válida por un período total de noventa 90 días después de la fecha límite de presentación; </w:t>
      </w:r>
    </w:p>
    <w:p w14:paraId="0D2B76D3" w14:textId="77777777" w:rsidR="00C2633D" w:rsidRPr="001D759B" w:rsidRDefault="00C2633D" w:rsidP="00C2633D">
      <w:pPr>
        <w:jc w:val="both"/>
        <w:rPr>
          <w:rFonts w:cs="Arial"/>
          <w:szCs w:val="20"/>
          <w:lang w:val="es-CO"/>
        </w:rPr>
      </w:pPr>
    </w:p>
    <w:p w14:paraId="577A2663" w14:textId="77777777" w:rsidR="00C2633D" w:rsidRPr="001D759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1D759B">
        <w:rPr>
          <w:rFonts w:cs="Arial"/>
          <w:szCs w:val="20"/>
          <w:lang w:val="es-CO"/>
        </w:rPr>
        <w:t xml:space="preserve">Entiendo que ustedes no están obligados a aceptar ninguna de las propuestas que reciban; también comprendo y acepto que deberé asumir todos los costos asociados con su preparación y presentación, y que </w:t>
      </w:r>
      <w:r w:rsidR="00282440" w:rsidRPr="001D759B">
        <w:rPr>
          <w:rFonts w:cs="Arial"/>
          <w:szCs w:val="20"/>
          <w:lang w:val="es-CO"/>
        </w:rPr>
        <w:t>ONU Mujeres</w:t>
      </w:r>
      <w:r w:rsidRPr="001D759B">
        <w:rPr>
          <w:rFonts w:cs="Arial"/>
          <w:szCs w:val="20"/>
          <w:lang w:val="es-CO"/>
        </w:rPr>
        <w:t xml:space="preserve"> en ningún caso será responsable por dichos costos, independientemente del efecto del proceso de selección</w:t>
      </w:r>
    </w:p>
    <w:p w14:paraId="041F847A" w14:textId="77777777" w:rsidR="00C2633D" w:rsidRPr="001D759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1D759B">
        <w:rPr>
          <w:rFonts w:cs="Arial"/>
          <w:szCs w:val="20"/>
          <w:lang w:val="es-CO"/>
        </w:rPr>
        <w:t xml:space="preserve"> </w:t>
      </w:r>
    </w:p>
    <w:p w14:paraId="4829EDFF" w14:textId="77777777" w:rsidR="00C2633D" w:rsidRPr="001D759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1D759B">
        <w:rPr>
          <w:rFonts w:cs="Arial"/>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B9C39E3" w14:textId="77777777" w:rsidR="00C2633D" w:rsidRPr="001D759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p>
    <w:p w14:paraId="036582AC" w14:textId="44F29D33" w:rsidR="002C7183" w:rsidRPr="001D759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CO"/>
        </w:rPr>
      </w:pPr>
      <w:r w:rsidRPr="001D759B">
        <w:rPr>
          <w:rFonts w:cs="Arial"/>
          <w:szCs w:val="20"/>
          <w:lang w:val="es-CO"/>
        </w:rPr>
        <w:t>Que el servicio se ejecutará en un plazo fijado de</w:t>
      </w:r>
      <w:r w:rsidR="00282440" w:rsidRPr="001D759B">
        <w:rPr>
          <w:rFonts w:cs="Arial"/>
          <w:szCs w:val="20"/>
          <w:lang w:val="es-CO"/>
        </w:rPr>
        <w:t>:</w:t>
      </w:r>
      <w:r w:rsidR="0046352B" w:rsidRPr="001D759B">
        <w:rPr>
          <w:rFonts w:cs="Arial"/>
          <w:szCs w:val="20"/>
          <w:lang w:val="es-CO"/>
        </w:rPr>
        <w:t xml:space="preserve"> </w:t>
      </w:r>
    </w:p>
    <w:p w14:paraId="6852C5B7" w14:textId="77777777" w:rsidR="00C2633D" w:rsidRPr="001D759B" w:rsidRDefault="00C2633D" w:rsidP="00C2633D">
      <w:pPr>
        <w:ind w:left="720" w:hanging="720"/>
        <w:rPr>
          <w:rFonts w:cs="Arial"/>
          <w:szCs w:val="20"/>
          <w:lang w:val="es-CO"/>
        </w:rPr>
      </w:pPr>
    </w:p>
    <w:p w14:paraId="4A77F763" w14:textId="77777777" w:rsidR="00C2633D" w:rsidRPr="001D759B" w:rsidRDefault="00C2633D" w:rsidP="00C2633D">
      <w:pPr>
        <w:ind w:left="720" w:hanging="720"/>
        <w:rPr>
          <w:rFonts w:cs="Calibri"/>
          <w:b/>
          <w:caps/>
          <w:lang w:val="es-CO"/>
        </w:rPr>
      </w:pPr>
    </w:p>
    <w:p w14:paraId="775A7F1B" w14:textId="77777777" w:rsidR="00F071C3" w:rsidRPr="001D759B" w:rsidRDefault="00F071C3" w:rsidP="00C2633D">
      <w:pPr>
        <w:ind w:left="720" w:hanging="720"/>
        <w:rPr>
          <w:rFonts w:cs="Calibri"/>
          <w:b/>
          <w:caps/>
          <w:lang w:val="es-CO"/>
        </w:rPr>
      </w:pPr>
    </w:p>
    <w:p w14:paraId="65CB2F75" w14:textId="77777777" w:rsidR="00F071C3" w:rsidRPr="001D759B" w:rsidRDefault="00F071C3" w:rsidP="00C2633D">
      <w:pPr>
        <w:ind w:left="720" w:hanging="720"/>
        <w:rPr>
          <w:rFonts w:cs="Calibri"/>
          <w:b/>
          <w:caps/>
          <w:lang w:val="es-CO"/>
        </w:rPr>
      </w:pPr>
    </w:p>
    <w:p w14:paraId="3EE89710" w14:textId="77777777" w:rsidR="00F071C3" w:rsidRPr="001D759B" w:rsidRDefault="00F071C3" w:rsidP="00C2633D">
      <w:pPr>
        <w:ind w:left="720" w:hanging="720"/>
        <w:rPr>
          <w:rFonts w:cs="Calibri"/>
          <w:b/>
          <w:caps/>
          <w:lang w:val="es-CO"/>
        </w:rPr>
      </w:pPr>
    </w:p>
    <w:p w14:paraId="7BF80871" w14:textId="0C2AA9CE" w:rsidR="00F071C3" w:rsidRPr="001D759B" w:rsidRDefault="00F071C3" w:rsidP="00C2633D">
      <w:pPr>
        <w:ind w:left="720" w:hanging="720"/>
        <w:rPr>
          <w:rFonts w:cs="Calibri"/>
          <w:b/>
          <w:caps/>
          <w:lang w:val="es-CO"/>
        </w:rPr>
      </w:pPr>
    </w:p>
    <w:p w14:paraId="5BC10CBD" w14:textId="1812A4C0" w:rsidR="00D22187" w:rsidRPr="001D759B" w:rsidRDefault="00D22187" w:rsidP="00C2633D">
      <w:pPr>
        <w:ind w:left="720" w:hanging="720"/>
        <w:rPr>
          <w:rFonts w:cs="Calibri"/>
          <w:b/>
          <w:caps/>
          <w:lang w:val="es-CO"/>
        </w:rPr>
      </w:pPr>
    </w:p>
    <w:p w14:paraId="1E47176B" w14:textId="77777777" w:rsidR="00D22187" w:rsidRPr="001D759B" w:rsidRDefault="00D22187" w:rsidP="00C2633D">
      <w:pPr>
        <w:ind w:left="720" w:hanging="720"/>
        <w:rPr>
          <w:rFonts w:cs="Calibri"/>
          <w:b/>
          <w:caps/>
          <w:lang w:val="es-CO"/>
        </w:rPr>
      </w:pPr>
    </w:p>
    <w:p w14:paraId="7568C9C3" w14:textId="77777777" w:rsidR="00F071C3" w:rsidRPr="001D759B" w:rsidRDefault="00F071C3" w:rsidP="00C2633D">
      <w:pPr>
        <w:ind w:left="720" w:hanging="720"/>
        <w:rPr>
          <w:rFonts w:cs="Calibri"/>
          <w:b/>
          <w:caps/>
          <w:lang w:val="es-CO"/>
        </w:rPr>
      </w:pPr>
    </w:p>
    <w:p w14:paraId="501141A3" w14:textId="77777777" w:rsidR="00F071C3" w:rsidRPr="001D759B" w:rsidRDefault="00F071C3" w:rsidP="00C2633D">
      <w:pPr>
        <w:ind w:left="720" w:hanging="720"/>
        <w:rPr>
          <w:rFonts w:cs="Calibri"/>
          <w:b/>
          <w:caps/>
          <w:lang w:val="es-CO"/>
        </w:rPr>
      </w:pPr>
    </w:p>
    <w:p w14:paraId="410FF789" w14:textId="77777777" w:rsidR="00F071C3" w:rsidRPr="001D759B" w:rsidRDefault="00F071C3" w:rsidP="00C2633D">
      <w:pPr>
        <w:ind w:left="720" w:hanging="720"/>
        <w:rPr>
          <w:rFonts w:cs="Calibri"/>
          <w:b/>
          <w:caps/>
          <w:lang w:val="es-CO"/>
        </w:rPr>
      </w:pPr>
    </w:p>
    <w:p w14:paraId="1C981D23" w14:textId="77777777" w:rsidR="00F071C3" w:rsidRPr="001D759B" w:rsidRDefault="00F071C3" w:rsidP="00C2633D">
      <w:pPr>
        <w:ind w:left="720" w:hanging="720"/>
        <w:rPr>
          <w:rFonts w:cs="Calibri"/>
          <w:b/>
          <w:caps/>
          <w:lang w:val="es-CO"/>
        </w:rPr>
      </w:pPr>
    </w:p>
    <w:p w14:paraId="12A27D71" w14:textId="77777777" w:rsidR="00F071C3" w:rsidRPr="001D759B" w:rsidRDefault="00F071C3" w:rsidP="00C2633D">
      <w:pPr>
        <w:ind w:left="720" w:hanging="720"/>
        <w:rPr>
          <w:rFonts w:cs="Calibri"/>
          <w:b/>
          <w:caps/>
          <w:lang w:val="es-CO"/>
        </w:rPr>
      </w:pPr>
    </w:p>
    <w:p w14:paraId="7EB31497" w14:textId="77777777" w:rsidR="00F071C3" w:rsidRPr="001D759B" w:rsidRDefault="00F071C3" w:rsidP="00C2633D">
      <w:pPr>
        <w:ind w:left="720" w:hanging="720"/>
        <w:rPr>
          <w:rFonts w:cs="Calibri"/>
          <w:b/>
          <w:caps/>
          <w:lang w:val="es-CO"/>
        </w:rPr>
      </w:pPr>
    </w:p>
    <w:p w14:paraId="3729DC11" w14:textId="77777777" w:rsidR="00F071C3" w:rsidRPr="001D759B" w:rsidRDefault="00F071C3" w:rsidP="00C2633D">
      <w:pPr>
        <w:ind w:left="720" w:hanging="720"/>
        <w:rPr>
          <w:rFonts w:cs="Calibri"/>
          <w:b/>
          <w:caps/>
          <w:lang w:val="es-CO"/>
        </w:rPr>
      </w:pPr>
    </w:p>
    <w:p w14:paraId="5BEC51B7" w14:textId="77777777" w:rsidR="00C2633D" w:rsidRPr="001D759B" w:rsidRDefault="00C2633D" w:rsidP="00C2633D">
      <w:pPr>
        <w:ind w:left="720" w:hanging="720"/>
        <w:rPr>
          <w:rFonts w:cs="Calibri"/>
          <w:lang w:val="es-CO"/>
        </w:rPr>
      </w:pPr>
      <w:r w:rsidRPr="001D759B">
        <w:rPr>
          <w:rFonts w:cs="Calibri"/>
          <w:b/>
          <w:caps/>
          <w:lang w:val="es-CO"/>
        </w:rPr>
        <w:t>Parte I:</w:t>
      </w:r>
      <w:r w:rsidRPr="001D759B">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1D759B" w14:paraId="247DC729" w14:textId="77777777" w:rsidTr="003571FB">
        <w:trPr>
          <w:trHeight w:val="300"/>
        </w:trPr>
        <w:tc>
          <w:tcPr>
            <w:tcW w:w="9541" w:type="dxa"/>
            <w:noWrap/>
            <w:vAlign w:val="bottom"/>
          </w:tcPr>
          <w:p w14:paraId="1407B5A5" w14:textId="77777777" w:rsidR="00C2633D" w:rsidRPr="001D759B" w:rsidRDefault="00C2633D" w:rsidP="00A80C03">
            <w:pPr>
              <w:rPr>
                <w:rFonts w:cs="Calibri"/>
                <w:b/>
                <w:lang w:val="es-CO"/>
              </w:rPr>
            </w:pPr>
            <w:r w:rsidRPr="001D759B">
              <w:rPr>
                <w:rFonts w:cs="Calibri"/>
                <w:b/>
                <w:lang w:val="es-CO"/>
              </w:rPr>
              <w:t>BREVEMENTE INDI</w:t>
            </w:r>
            <w:r w:rsidR="00282440" w:rsidRPr="001D759B">
              <w:rPr>
                <w:rFonts w:cs="Calibri"/>
                <w:b/>
                <w:lang w:val="es-CO"/>
              </w:rPr>
              <w:t xml:space="preserve">QUE POR QUE SE CONSIDERA IDONEO/A </w:t>
            </w:r>
            <w:r w:rsidRPr="001D759B">
              <w:rPr>
                <w:rFonts w:cs="Calibri"/>
                <w:b/>
                <w:lang w:val="es-CO"/>
              </w:rPr>
              <w:t>PARA DESARROLLAR  LOS PRODUCTOS OBJETO DE LA CONSULTORIA:</w:t>
            </w:r>
          </w:p>
          <w:p w14:paraId="06D03E75" w14:textId="77777777" w:rsidR="00C2633D" w:rsidRPr="001D759B" w:rsidRDefault="00C2633D" w:rsidP="00A80C03">
            <w:pPr>
              <w:rPr>
                <w:rFonts w:cs="Calibri"/>
                <w:b/>
                <w:i/>
                <w:lang w:val="es-CO"/>
              </w:rPr>
            </w:pPr>
            <w:r w:rsidRPr="001D759B">
              <w:rPr>
                <w:rFonts w:cs="Calibri"/>
                <w:i/>
                <w:highlight w:val="lightGray"/>
                <w:lang w:val="es-CO"/>
              </w:rPr>
              <w:t>Detallar</w:t>
            </w:r>
            <w:r w:rsidRPr="001D759B">
              <w:rPr>
                <w:rFonts w:cs="Calibri"/>
                <w:b/>
                <w:i/>
                <w:lang w:val="es-CO"/>
              </w:rPr>
              <w:t xml:space="preserve"> </w:t>
            </w:r>
          </w:p>
          <w:p w14:paraId="7DF8B4DD" w14:textId="77777777" w:rsidR="00C2633D" w:rsidRPr="001D759B" w:rsidRDefault="00C2633D" w:rsidP="00A80C03">
            <w:pPr>
              <w:rPr>
                <w:rFonts w:cs="Calibri"/>
                <w:b/>
                <w:lang w:val="es-CO"/>
              </w:rPr>
            </w:pPr>
          </w:p>
          <w:p w14:paraId="493F827D" w14:textId="77777777" w:rsidR="00C2633D" w:rsidRPr="001D759B" w:rsidRDefault="00C2633D" w:rsidP="00A80C03">
            <w:pPr>
              <w:rPr>
                <w:rFonts w:cs="Calibri"/>
                <w:b/>
                <w:lang w:val="es-CO"/>
              </w:rPr>
            </w:pPr>
            <w:r w:rsidRPr="001D759B">
              <w:rPr>
                <w:rFonts w:cs="Calibri"/>
                <w:b/>
                <w:lang w:val="es-CO"/>
              </w:rPr>
              <w:t xml:space="preserve"> </w:t>
            </w:r>
          </w:p>
        </w:tc>
      </w:tr>
      <w:tr w:rsidR="00C2633D" w:rsidRPr="00021C4A" w14:paraId="1C0E821A" w14:textId="77777777" w:rsidTr="003571FB">
        <w:trPr>
          <w:trHeight w:val="20"/>
        </w:trPr>
        <w:tc>
          <w:tcPr>
            <w:tcW w:w="9541" w:type="dxa"/>
            <w:noWrap/>
            <w:vAlign w:val="bottom"/>
          </w:tcPr>
          <w:p w14:paraId="084E29E5" w14:textId="77777777" w:rsidR="00C2633D" w:rsidRPr="001D759B" w:rsidRDefault="00C2633D" w:rsidP="00A80C03">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1D759B" w14:paraId="45926619" w14:textId="77777777" w:rsidTr="00A80C03">
              <w:trPr>
                <w:trHeight w:val="227"/>
              </w:trPr>
              <w:tc>
                <w:tcPr>
                  <w:tcW w:w="5548" w:type="dxa"/>
                  <w:gridSpan w:val="2"/>
                  <w:shd w:val="clear" w:color="auto" w:fill="auto"/>
                </w:tcPr>
                <w:p w14:paraId="39A9D9EF" w14:textId="77777777" w:rsidR="00C2633D" w:rsidRPr="001D759B" w:rsidRDefault="00C2633D" w:rsidP="00A80C03">
                  <w:pPr>
                    <w:jc w:val="center"/>
                    <w:rPr>
                      <w:rFonts w:cs="Calibri"/>
                      <w:b/>
                      <w:lang w:val="es-CO"/>
                    </w:rPr>
                  </w:pPr>
                  <w:r w:rsidRPr="001D759B">
                    <w:rPr>
                      <w:rFonts w:cs="Calibri"/>
                      <w:b/>
                      <w:lang w:val="es-CO"/>
                    </w:rPr>
                    <w:t>Requisitos</w:t>
                  </w:r>
                </w:p>
              </w:tc>
              <w:tc>
                <w:tcPr>
                  <w:tcW w:w="3753" w:type="dxa"/>
                  <w:shd w:val="clear" w:color="auto" w:fill="auto"/>
                </w:tcPr>
                <w:p w14:paraId="441A71F4" w14:textId="77777777" w:rsidR="00C2633D" w:rsidRPr="001D759B" w:rsidRDefault="00C2633D" w:rsidP="00A80C03">
                  <w:pPr>
                    <w:jc w:val="center"/>
                    <w:rPr>
                      <w:rFonts w:cs="Calibri"/>
                      <w:b/>
                      <w:lang w:val="es-CO"/>
                    </w:rPr>
                  </w:pPr>
                  <w:r w:rsidRPr="001D759B">
                    <w:rPr>
                      <w:rFonts w:cs="Calibri"/>
                      <w:b/>
                      <w:lang w:val="es-CO"/>
                    </w:rPr>
                    <w:t>Indicar Cumplimiento</w:t>
                  </w:r>
                </w:p>
              </w:tc>
            </w:tr>
            <w:tr w:rsidR="00C2633D" w:rsidRPr="00021C4A" w14:paraId="0E172983" w14:textId="77777777" w:rsidTr="00A80C03">
              <w:trPr>
                <w:trHeight w:val="922"/>
              </w:trPr>
              <w:tc>
                <w:tcPr>
                  <w:tcW w:w="2585" w:type="dxa"/>
                  <w:shd w:val="clear" w:color="auto" w:fill="auto"/>
                </w:tcPr>
                <w:p w14:paraId="1C63995D" w14:textId="26EB4C21" w:rsidR="00C2633D" w:rsidRPr="001D759B" w:rsidRDefault="00C2633D" w:rsidP="00A80C03">
                  <w:pPr>
                    <w:jc w:val="both"/>
                    <w:rPr>
                      <w:rFonts w:cs="Calibri"/>
                      <w:lang w:val="es-CO"/>
                    </w:rPr>
                  </w:pPr>
                  <w:r w:rsidRPr="001D759B">
                    <w:rPr>
                      <w:rFonts w:cs="Calibri"/>
                      <w:lang w:val="es-CO"/>
                    </w:rPr>
                    <w:t xml:space="preserve">Título </w:t>
                  </w:r>
                  <w:r w:rsidR="00B23B98" w:rsidRPr="001D759B">
                    <w:rPr>
                      <w:rFonts w:cs="Calibri"/>
                      <w:lang w:val="es-CO"/>
                    </w:rPr>
                    <w:t>profesional</w:t>
                  </w:r>
                  <w:r w:rsidRPr="001D759B">
                    <w:rPr>
                      <w:rFonts w:cs="Calibri"/>
                      <w:lang w:val="es-CO"/>
                    </w:rPr>
                    <w:t xml:space="preserve"> </w:t>
                  </w:r>
                </w:p>
              </w:tc>
              <w:tc>
                <w:tcPr>
                  <w:tcW w:w="2963" w:type="dxa"/>
                  <w:shd w:val="clear" w:color="auto" w:fill="auto"/>
                </w:tcPr>
                <w:p w14:paraId="00E9410C" w14:textId="77777777" w:rsidR="00C2633D" w:rsidRDefault="0040348B" w:rsidP="00A80C03">
                  <w:pPr>
                    <w:jc w:val="both"/>
                    <w:rPr>
                      <w:rFonts w:cs="Arial"/>
                      <w:szCs w:val="20"/>
                      <w:lang w:val="es-CO"/>
                    </w:rPr>
                  </w:pPr>
                  <w:r w:rsidRPr="00BC0959">
                    <w:rPr>
                      <w:rFonts w:cs="Arial"/>
                      <w:szCs w:val="20"/>
                      <w:lang w:val="es-CO"/>
                    </w:rPr>
                    <w:t>Título profesional en Ciencias Sociales, Económicas, Derecho o afines.</w:t>
                  </w:r>
                </w:p>
                <w:p w14:paraId="33FF34D1" w14:textId="037CF7A0" w:rsidR="005643D0" w:rsidRPr="005643D0" w:rsidRDefault="005643D0" w:rsidP="00A80C03">
                  <w:pPr>
                    <w:jc w:val="both"/>
                    <w:rPr>
                      <w:sz w:val="18"/>
                      <w:szCs w:val="18"/>
                      <w:lang w:val="es-CO" w:eastAsia="es-MX"/>
                    </w:rPr>
                  </w:pPr>
                  <w:r>
                    <w:rPr>
                      <w:rFonts w:cs="Arial"/>
                      <w:szCs w:val="20"/>
                      <w:lang w:val="es-CO"/>
                    </w:rPr>
                    <w:t xml:space="preserve">Especialización en </w:t>
                  </w:r>
                  <w:r w:rsidRPr="00BC0959">
                    <w:rPr>
                      <w:rFonts w:cs="Arial"/>
                      <w:szCs w:val="20"/>
                      <w:lang w:val="es-CO"/>
                    </w:rPr>
                    <w:t>Ciencias Sociales, Económicas, Derecho o afines.</w:t>
                  </w:r>
                </w:p>
              </w:tc>
              <w:tc>
                <w:tcPr>
                  <w:tcW w:w="3753" w:type="dxa"/>
                  <w:shd w:val="clear" w:color="auto" w:fill="auto"/>
                </w:tcPr>
                <w:p w14:paraId="6099F9F6" w14:textId="2EDEDD3D" w:rsidR="00C2633D" w:rsidRPr="001D759B" w:rsidRDefault="005643D0" w:rsidP="00A80C03">
                  <w:pPr>
                    <w:jc w:val="both"/>
                    <w:rPr>
                      <w:rFonts w:cs="Calibri"/>
                      <w:i/>
                      <w:highlight w:val="lightGray"/>
                      <w:lang w:val="es-CO"/>
                    </w:rPr>
                  </w:pPr>
                  <w:r w:rsidRPr="001D759B">
                    <w:rPr>
                      <w:rFonts w:cs="Calibri"/>
                      <w:highlight w:val="lightGray"/>
                      <w:lang w:val="es-CO"/>
                    </w:rPr>
                    <w:t>[Relacionar o detallar el cumplimiento del requisito]</w:t>
                  </w:r>
                </w:p>
              </w:tc>
            </w:tr>
            <w:tr w:rsidR="00C2633D" w:rsidRPr="00021C4A" w14:paraId="449F63DC" w14:textId="77777777" w:rsidTr="00A80C03">
              <w:trPr>
                <w:trHeight w:val="922"/>
              </w:trPr>
              <w:tc>
                <w:tcPr>
                  <w:tcW w:w="2585" w:type="dxa"/>
                  <w:shd w:val="clear" w:color="auto" w:fill="auto"/>
                </w:tcPr>
                <w:p w14:paraId="29A04395" w14:textId="77777777" w:rsidR="00C2633D" w:rsidRPr="001D759B" w:rsidRDefault="00C2633D" w:rsidP="00A80C03">
                  <w:pPr>
                    <w:jc w:val="both"/>
                    <w:rPr>
                      <w:rFonts w:cs="Calibri"/>
                      <w:lang w:val="es-CO"/>
                    </w:rPr>
                  </w:pPr>
                  <w:r w:rsidRPr="001D759B">
                    <w:rPr>
                      <w:rFonts w:cs="Calibri"/>
                      <w:lang w:val="es-CO"/>
                    </w:rPr>
                    <w:t xml:space="preserve">Experiencia Especifica </w:t>
                  </w:r>
                </w:p>
                <w:p w14:paraId="044D7F6D" w14:textId="77777777" w:rsidR="00C2633D" w:rsidRPr="001D759B" w:rsidRDefault="00C2633D" w:rsidP="00A80C03">
                  <w:pPr>
                    <w:jc w:val="both"/>
                    <w:rPr>
                      <w:rFonts w:cs="Calibri"/>
                      <w:lang w:val="es-CO"/>
                    </w:rPr>
                  </w:pPr>
                </w:p>
                <w:p w14:paraId="2C1E3956" w14:textId="77777777" w:rsidR="00C2633D" w:rsidRPr="001D759B" w:rsidRDefault="00C2633D" w:rsidP="00A80C03">
                  <w:pPr>
                    <w:jc w:val="both"/>
                    <w:rPr>
                      <w:rFonts w:cs="Calibri"/>
                      <w:lang w:val="es-CO"/>
                    </w:rPr>
                  </w:pPr>
                  <w:r w:rsidRPr="001D759B">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0D80D4BD" w14:textId="707C89EC" w:rsidR="00925020" w:rsidRDefault="00925020" w:rsidP="00925020">
                  <w:pPr>
                    <w:jc w:val="both"/>
                    <w:rPr>
                      <w:rFonts w:cs="Arial"/>
                      <w:szCs w:val="20"/>
                      <w:lang w:val="es-CO"/>
                    </w:rPr>
                  </w:pPr>
                  <w:r w:rsidRPr="00925020">
                    <w:rPr>
                      <w:rFonts w:cs="Arial"/>
                      <w:szCs w:val="20"/>
                      <w:lang w:val="es-CO"/>
                    </w:rPr>
                    <w:t>Experiencia de cuatro (4) años en temas de género, derechos de las mujeres y protección.</w:t>
                  </w:r>
                </w:p>
                <w:p w14:paraId="74C41140" w14:textId="77777777" w:rsidR="00925020" w:rsidRPr="00925020" w:rsidRDefault="00925020" w:rsidP="00925020">
                  <w:pPr>
                    <w:jc w:val="both"/>
                    <w:rPr>
                      <w:rFonts w:cs="Arial"/>
                      <w:szCs w:val="20"/>
                      <w:lang w:val="es-CO"/>
                    </w:rPr>
                  </w:pPr>
                </w:p>
                <w:p w14:paraId="1E8A6FB0" w14:textId="226DFC80" w:rsidR="0040348B" w:rsidRPr="001D759B" w:rsidRDefault="00925020" w:rsidP="00925020">
                  <w:pPr>
                    <w:jc w:val="both"/>
                    <w:rPr>
                      <w:rFonts w:cs="Calibri"/>
                      <w:b/>
                      <w:lang w:val="es-CO"/>
                    </w:rPr>
                  </w:pPr>
                  <w:r w:rsidRPr="00925020">
                    <w:rPr>
                      <w:rFonts w:cs="Arial"/>
                      <w:szCs w:val="20"/>
                      <w:lang w:val="es-CO"/>
                    </w:rPr>
                    <w:t>Experiencia de dos (2) años en acompañamiento a procesos organizativos de mujeres en contextos regionales de conflictividad.</w:t>
                  </w:r>
                </w:p>
              </w:tc>
              <w:tc>
                <w:tcPr>
                  <w:tcW w:w="3753" w:type="dxa"/>
                  <w:shd w:val="clear" w:color="auto" w:fill="auto"/>
                </w:tcPr>
                <w:p w14:paraId="3FEB6571" w14:textId="77777777" w:rsidR="00C2633D" w:rsidRPr="001D759B" w:rsidRDefault="00C2633D" w:rsidP="00A80C03">
                  <w:pPr>
                    <w:jc w:val="both"/>
                    <w:rPr>
                      <w:rFonts w:cs="Calibri"/>
                      <w:i/>
                      <w:highlight w:val="lightGray"/>
                      <w:lang w:val="es-CO"/>
                    </w:rPr>
                  </w:pPr>
                  <w:r w:rsidRPr="001D759B">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C2633D" w:rsidRPr="00021C4A" w14:paraId="425A375B" w14:textId="77777777" w:rsidTr="00A80C03">
              <w:trPr>
                <w:trHeight w:val="410"/>
              </w:trPr>
              <w:tc>
                <w:tcPr>
                  <w:tcW w:w="2585" w:type="dxa"/>
                  <w:shd w:val="clear" w:color="auto" w:fill="auto"/>
                </w:tcPr>
                <w:p w14:paraId="31C6D786" w14:textId="77777777" w:rsidR="00C2633D" w:rsidRPr="001D759B" w:rsidRDefault="00C2633D" w:rsidP="00A80C03">
                  <w:pPr>
                    <w:jc w:val="both"/>
                    <w:rPr>
                      <w:rFonts w:cs="Calibri"/>
                      <w:lang w:val="es-CO"/>
                    </w:rPr>
                  </w:pPr>
                  <w:r w:rsidRPr="001D759B">
                    <w:rPr>
                      <w:rFonts w:cs="Calibri"/>
                      <w:lang w:val="es-CO"/>
                    </w:rPr>
                    <w:t>Idioma</w:t>
                  </w:r>
                </w:p>
              </w:tc>
              <w:tc>
                <w:tcPr>
                  <w:tcW w:w="2963" w:type="dxa"/>
                  <w:shd w:val="clear" w:color="auto" w:fill="auto"/>
                </w:tcPr>
                <w:p w14:paraId="3446F909" w14:textId="77777777" w:rsidR="00C2633D" w:rsidRPr="001D759B" w:rsidRDefault="009058DE" w:rsidP="00282440">
                  <w:pPr>
                    <w:pStyle w:val="ListParagraph"/>
                    <w:ind w:left="0"/>
                    <w:jc w:val="both"/>
                    <w:rPr>
                      <w:rFonts w:cs="Calibri"/>
                      <w:b/>
                      <w:lang w:val="es-CO"/>
                    </w:rPr>
                  </w:pPr>
                  <w:r w:rsidRPr="001D759B">
                    <w:rPr>
                      <w:lang w:val="es-CO"/>
                    </w:rPr>
                    <w:t>Español</w:t>
                  </w:r>
                </w:p>
              </w:tc>
              <w:tc>
                <w:tcPr>
                  <w:tcW w:w="3753" w:type="dxa"/>
                  <w:shd w:val="clear" w:color="auto" w:fill="auto"/>
                </w:tcPr>
                <w:p w14:paraId="21CCA171" w14:textId="77777777" w:rsidR="00C2633D" w:rsidRPr="001D759B" w:rsidRDefault="00C2633D" w:rsidP="00A80C03">
                  <w:pPr>
                    <w:jc w:val="both"/>
                    <w:rPr>
                      <w:rFonts w:cs="Calibri"/>
                      <w:i/>
                      <w:highlight w:val="magenta"/>
                      <w:lang w:val="es-CO"/>
                    </w:rPr>
                  </w:pPr>
                  <w:r w:rsidRPr="001D759B">
                    <w:rPr>
                      <w:rFonts w:cs="Calibri"/>
                      <w:highlight w:val="lightGray"/>
                      <w:lang w:val="es-CO"/>
                    </w:rPr>
                    <w:t>[Relacionar o detallar el cumplimiento del requisito]</w:t>
                  </w:r>
                </w:p>
              </w:tc>
            </w:tr>
          </w:tbl>
          <w:p w14:paraId="1A0A6698" w14:textId="77777777" w:rsidR="00C2633D" w:rsidRPr="001D759B" w:rsidRDefault="00C2633D" w:rsidP="00A80C03">
            <w:pPr>
              <w:jc w:val="center"/>
              <w:rPr>
                <w:rFonts w:cs="Calibri"/>
                <w:b/>
                <w:lang w:val="es-CO"/>
              </w:rPr>
            </w:pPr>
          </w:p>
        </w:tc>
      </w:tr>
      <w:tr w:rsidR="00C2633D" w:rsidRPr="00021C4A" w14:paraId="6429CF57"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3A1F1B7" w14:textId="77777777" w:rsidR="00C2633D" w:rsidRPr="001D759B" w:rsidRDefault="00C2633D" w:rsidP="00A80C03">
            <w:pPr>
              <w:jc w:val="both"/>
              <w:rPr>
                <w:rFonts w:cs="Calibri"/>
                <w:lang w:val="es-CO"/>
              </w:rPr>
            </w:pPr>
          </w:p>
          <w:p w14:paraId="26C2E441" w14:textId="77777777" w:rsidR="00C2633D" w:rsidRPr="001D759B" w:rsidRDefault="00C2633D" w:rsidP="00A80C03">
            <w:pPr>
              <w:jc w:val="both"/>
              <w:rPr>
                <w:rFonts w:cs="Calibri"/>
                <w:lang w:val="es-CO"/>
              </w:rPr>
            </w:pPr>
            <w:r w:rsidRPr="001D759B">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1DBB6550" w14:textId="77777777" w:rsidR="00C2633D" w:rsidRPr="001D759B" w:rsidRDefault="00C2633D" w:rsidP="00A80C03">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021C4A" w14:paraId="378DB825" w14:textId="77777777" w:rsidTr="003571FB">
              <w:tc>
                <w:tcPr>
                  <w:tcW w:w="2964" w:type="dxa"/>
                  <w:shd w:val="clear" w:color="auto" w:fill="auto"/>
                </w:tcPr>
                <w:p w14:paraId="392A5D6B" w14:textId="77777777" w:rsidR="00C2633D" w:rsidRPr="001D759B" w:rsidRDefault="00C2633D" w:rsidP="00A80C03">
                  <w:pPr>
                    <w:jc w:val="both"/>
                    <w:rPr>
                      <w:rFonts w:cs="Calibri"/>
                      <w:lang w:val="es-CO"/>
                    </w:rPr>
                  </w:pPr>
                  <w:r w:rsidRPr="001D759B">
                    <w:rPr>
                      <w:rFonts w:cs="Calibri"/>
                      <w:lang w:val="es-CO"/>
                    </w:rPr>
                    <w:t>Nombre</w:t>
                  </w:r>
                </w:p>
              </w:tc>
              <w:tc>
                <w:tcPr>
                  <w:tcW w:w="2963" w:type="dxa"/>
                  <w:shd w:val="clear" w:color="auto" w:fill="auto"/>
                </w:tcPr>
                <w:p w14:paraId="294EA3EB" w14:textId="77777777" w:rsidR="00C2633D" w:rsidRPr="001D759B" w:rsidRDefault="00C2633D" w:rsidP="00A80C03">
                  <w:pPr>
                    <w:jc w:val="both"/>
                    <w:rPr>
                      <w:rFonts w:cs="Calibri"/>
                      <w:lang w:val="es-CO"/>
                    </w:rPr>
                  </w:pPr>
                  <w:r w:rsidRPr="001D759B">
                    <w:rPr>
                      <w:rFonts w:cs="Calibri"/>
                      <w:lang w:val="es-CO"/>
                    </w:rPr>
                    <w:t>Correo Electrónico</w:t>
                  </w:r>
                </w:p>
              </w:tc>
              <w:tc>
                <w:tcPr>
                  <w:tcW w:w="3075" w:type="dxa"/>
                  <w:shd w:val="clear" w:color="auto" w:fill="auto"/>
                </w:tcPr>
                <w:p w14:paraId="48F3443D" w14:textId="77777777" w:rsidR="00C2633D" w:rsidRPr="001D759B" w:rsidRDefault="00C2633D" w:rsidP="00A80C03">
                  <w:pPr>
                    <w:jc w:val="both"/>
                    <w:rPr>
                      <w:rFonts w:cs="Calibri"/>
                      <w:lang w:val="es-CO"/>
                    </w:rPr>
                  </w:pPr>
                  <w:r w:rsidRPr="001D759B">
                    <w:rPr>
                      <w:rFonts w:cs="Calibri"/>
                      <w:lang w:val="es-CO"/>
                    </w:rPr>
                    <w:t xml:space="preserve">Teléfono </w:t>
                  </w:r>
                </w:p>
              </w:tc>
            </w:tr>
            <w:tr w:rsidR="00C2633D" w:rsidRPr="00021C4A" w14:paraId="5D259CF4" w14:textId="77777777" w:rsidTr="003571FB">
              <w:tc>
                <w:tcPr>
                  <w:tcW w:w="2964" w:type="dxa"/>
                  <w:shd w:val="clear" w:color="auto" w:fill="auto"/>
                </w:tcPr>
                <w:p w14:paraId="52DE3111" w14:textId="77777777" w:rsidR="00C2633D" w:rsidRPr="001D759B" w:rsidRDefault="00C2633D" w:rsidP="00A80C03">
                  <w:pPr>
                    <w:jc w:val="both"/>
                    <w:rPr>
                      <w:rFonts w:cs="Calibri"/>
                      <w:highlight w:val="lightGray"/>
                      <w:lang w:val="es-CO"/>
                    </w:rPr>
                  </w:pPr>
                  <w:r w:rsidRPr="001D759B">
                    <w:rPr>
                      <w:rFonts w:cs="Calibri"/>
                      <w:highlight w:val="lightGray"/>
                      <w:lang w:val="es-CO"/>
                    </w:rPr>
                    <w:t>[Relacionar ]</w:t>
                  </w:r>
                </w:p>
              </w:tc>
              <w:tc>
                <w:tcPr>
                  <w:tcW w:w="2963" w:type="dxa"/>
                  <w:shd w:val="clear" w:color="auto" w:fill="auto"/>
                </w:tcPr>
                <w:p w14:paraId="310D39E9" w14:textId="77777777" w:rsidR="00C2633D" w:rsidRPr="001D759B" w:rsidRDefault="00C2633D" w:rsidP="00A80C03">
                  <w:pPr>
                    <w:jc w:val="both"/>
                    <w:rPr>
                      <w:rFonts w:cs="Calibri"/>
                      <w:highlight w:val="lightGray"/>
                      <w:lang w:val="es-CO"/>
                    </w:rPr>
                  </w:pPr>
                  <w:r w:rsidRPr="001D759B">
                    <w:rPr>
                      <w:rFonts w:cs="Calibri"/>
                      <w:highlight w:val="lightGray"/>
                      <w:lang w:val="es-CO"/>
                    </w:rPr>
                    <w:t>[Relacionar ]</w:t>
                  </w:r>
                </w:p>
              </w:tc>
              <w:tc>
                <w:tcPr>
                  <w:tcW w:w="3075" w:type="dxa"/>
                  <w:shd w:val="clear" w:color="auto" w:fill="auto"/>
                </w:tcPr>
                <w:p w14:paraId="6373663A" w14:textId="77777777" w:rsidR="00C2633D" w:rsidRPr="001D759B" w:rsidRDefault="00C2633D" w:rsidP="00A80C03">
                  <w:pPr>
                    <w:jc w:val="both"/>
                    <w:rPr>
                      <w:rFonts w:cs="Calibri"/>
                      <w:highlight w:val="lightGray"/>
                      <w:lang w:val="es-CO"/>
                    </w:rPr>
                  </w:pPr>
                  <w:r w:rsidRPr="001D759B">
                    <w:rPr>
                      <w:rFonts w:cs="Calibri"/>
                      <w:highlight w:val="lightGray"/>
                      <w:lang w:val="es-CO"/>
                    </w:rPr>
                    <w:t>[Relacionar ]</w:t>
                  </w:r>
                </w:p>
              </w:tc>
            </w:tr>
            <w:tr w:rsidR="00C2633D" w:rsidRPr="00021C4A" w14:paraId="1C1951D9" w14:textId="77777777" w:rsidTr="003571FB">
              <w:tc>
                <w:tcPr>
                  <w:tcW w:w="2964" w:type="dxa"/>
                  <w:shd w:val="clear" w:color="auto" w:fill="auto"/>
                </w:tcPr>
                <w:p w14:paraId="07032D56" w14:textId="77777777" w:rsidR="00C2633D" w:rsidRPr="001D759B" w:rsidRDefault="00C2633D" w:rsidP="00A80C03">
                  <w:pPr>
                    <w:jc w:val="both"/>
                    <w:rPr>
                      <w:rFonts w:cs="Calibri"/>
                      <w:highlight w:val="lightGray"/>
                      <w:lang w:val="es-CO"/>
                    </w:rPr>
                  </w:pPr>
                  <w:r w:rsidRPr="001D759B">
                    <w:rPr>
                      <w:rFonts w:cs="Calibri"/>
                      <w:highlight w:val="lightGray"/>
                      <w:lang w:val="es-CO"/>
                    </w:rPr>
                    <w:t>[Relacionar ]</w:t>
                  </w:r>
                </w:p>
              </w:tc>
              <w:tc>
                <w:tcPr>
                  <w:tcW w:w="2963" w:type="dxa"/>
                  <w:shd w:val="clear" w:color="auto" w:fill="auto"/>
                </w:tcPr>
                <w:p w14:paraId="1FEEF6EA" w14:textId="77777777" w:rsidR="00C2633D" w:rsidRPr="001D759B" w:rsidRDefault="00C2633D" w:rsidP="00A80C03">
                  <w:pPr>
                    <w:jc w:val="both"/>
                    <w:rPr>
                      <w:rFonts w:cs="Calibri"/>
                      <w:highlight w:val="lightGray"/>
                      <w:lang w:val="es-CO"/>
                    </w:rPr>
                  </w:pPr>
                  <w:r w:rsidRPr="001D759B">
                    <w:rPr>
                      <w:rFonts w:cs="Calibri"/>
                      <w:highlight w:val="lightGray"/>
                      <w:lang w:val="es-CO"/>
                    </w:rPr>
                    <w:t>[Relacionar ]</w:t>
                  </w:r>
                </w:p>
              </w:tc>
              <w:tc>
                <w:tcPr>
                  <w:tcW w:w="3075" w:type="dxa"/>
                  <w:shd w:val="clear" w:color="auto" w:fill="auto"/>
                </w:tcPr>
                <w:p w14:paraId="2D832B1A" w14:textId="77777777" w:rsidR="00C2633D" w:rsidRPr="001D759B" w:rsidRDefault="00C2633D" w:rsidP="00A80C03">
                  <w:pPr>
                    <w:jc w:val="both"/>
                    <w:rPr>
                      <w:rFonts w:cs="Calibri"/>
                      <w:highlight w:val="lightGray"/>
                      <w:lang w:val="es-CO"/>
                    </w:rPr>
                  </w:pPr>
                  <w:r w:rsidRPr="001D759B">
                    <w:rPr>
                      <w:rFonts w:cs="Calibri"/>
                      <w:highlight w:val="lightGray"/>
                      <w:lang w:val="es-CO"/>
                    </w:rPr>
                    <w:t>[Relacionar ]</w:t>
                  </w:r>
                </w:p>
              </w:tc>
            </w:tr>
          </w:tbl>
          <w:p w14:paraId="1265BDAA" w14:textId="77777777" w:rsidR="00C2633D" w:rsidRPr="001D759B" w:rsidRDefault="00C2633D" w:rsidP="00A80C03">
            <w:pPr>
              <w:jc w:val="both"/>
              <w:rPr>
                <w:rFonts w:cs="Calibri"/>
                <w:lang w:val="es-CO"/>
              </w:rPr>
            </w:pPr>
            <w:r w:rsidRPr="001D759B">
              <w:rPr>
                <w:rFonts w:cs="Calibri"/>
                <w:lang w:val="es-CO"/>
              </w:rPr>
              <w:t>Mediante el suministro de esta información autorizo a</w:t>
            </w:r>
            <w:r w:rsidR="00534649" w:rsidRPr="001D759B">
              <w:rPr>
                <w:rFonts w:cs="Calibri"/>
                <w:lang w:val="es-CO"/>
              </w:rPr>
              <w:t xml:space="preserve"> ONU Mujeres </w:t>
            </w:r>
            <w:r w:rsidRPr="001D759B">
              <w:rPr>
                <w:rFonts w:cs="Calibri"/>
                <w:lang w:val="es-CO"/>
              </w:rPr>
              <w:t>a obtener referencias laborales.</w:t>
            </w:r>
          </w:p>
        </w:tc>
      </w:tr>
    </w:tbl>
    <w:p w14:paraId="3304195E" w14:textId="77777777" w:rsidR="00C2633D" w:rsidRPr="001D759B" w:rsidRDefault="00C2633D" w:rsidP="00C2633D">
      <w:pPr>
        <w:contextualSpacing/>
        <w:jc w:val="both"/>
        <w:rPr>
          <w:rFonts w:cs="Calibri"/>
          <w:lang w:val="es-CO"/>
        </w:rPr>
      </w:pPr>
    </w:p>
    <w:p w14:paraId="3F4E000B" w14:textId="77777777" w:rsidR="00C2633D" w:rsidRPr="001D759B" w:rsidRDefault="00282440" w:rsidP="00C2633D">
      <w:pPr>
        <w:ind w:left="720" w:hanging="720"/>
        <w:rPr>
          <w:rFonts w:cs="Calibri"/>
          <w:b/>
          <w:caps/>
          <w:lang w:val="es-CO"/>
        </w:rPr>
      </w:pPr>
      <w:r w:rsidRPr="001D759B">
        <w:rPr>
          <w:rFonts w:cs="Calibri"/>
          <w:b/>
          <w:caps/>
          <w:lang w:val="es-CO"/>
        </w:rPr>
        <w:t>Parte II</w:t>
      </w:r>
      <w:r w:rsidR="00C2633D" w:rsidRPr="001D759B">
        <w:rPr>
          <w:rFonts w:cs="Calibri"/>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1D759B" w14:paraId="25734F2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64781E" w14:textId="77777777" w:rsidR="00C2633D" w:rsidRPr="001D759B" w:rsidRDefault="00C2633D" w:rsidP="00A80C03">
            <w:pPr>
              <w:contextualSpacing/>
              <w:rPr>
                <w:rFonts w:cs="Calibri"/>
                <w:lang w:val="es-CO"/>
              </w:rPr>
            </w:pPr>
            <w:r w:rsidRPr="001D759B">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5F60F3BC" w14:textId="77777777" w:rsidR="00C2633D" w:rsidRPr="001D759B" w:rsidRDefault="00C2633D" w:rsidP="00A80C03">
            <w:pPr>
              <w:rPr>
                <w:rFonts w:cs="Calibri"/>
                <w:i/>
                <w:highlight w:val="lightGray"/>
                <w:lang w:val="es-CO"/>
              </w:rPr>
            </w:pPr>
            <w:r w:rsidRPr="001D759B">
              <w:rPr>
                <w:rFonts w:cs="Calibri"/>
                <w:i/>
                <w:highlight w:val="lightGray"/>
                <w:lang w:val="es-CO"/>
              </w:rPr>
              <w:t>Indicar</w:t>
            </w:r>
          </w:p>
        </w:tc>
      </w:tr>
      <w:tr w:rsidR="00C2633D" w:rsidRPr="001D759B" w14:paraId="36968AC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3B0A5E5" w14:textId="77777777" w:rsidR="00C2633D" w:rsidRPr="001D759B" w:rsidRDefault="00C2633D" w:rsidP="00A80C03">
            <w:pPr>
              <w:contextualSpacing/>
              <w:rPr>
                <w:rFonts w:cs="Calibri"/>
                <w:lang w:val="es-CO"/>
              </w:rPr>
            </w:pPr>
            <w:r w:rsidRPr="001D759B">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AD91F67" w14:textId="77777777" w:rsidR="00C2633D" w:rsidRPr="001D759B" w:rsidRDefault="00C2633D" w:rsidP="00A80C03">
            <w:pPr>
              <w:rPr>
                <w:rFonts w:cs="Calibri"/>
                <w:highlight w:val="lightGray"/>
                <w:lang w:val="es-CO"/>
              </w:rPr>
            </w:pPr>
            <w:r w:rsidRPr="001D759B">
              <w:rPr>
                <w:rFonts w:cs="Calibri"/>
                <w:i/>
                <w:highlight w:val="lightGray"/>
                <w:lang w:val="es-CO"/>
              </w:rPr>
              <w:t>Indicar</w:t>
            </w:r>
          </w:p>
        </w:tc>
      </w:tr>
      <w:tr w:rsidR="00C2633D" w:rsidRPr="001D759B" w14:paraId="752144D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856143C" w14:textId="77777777" w:rsidR="00C2633D" w:rsidRPr="001D759B" w:rsidRDefault="00C2633D" w:rsidP="00A80C03">
            <w:pPr>
              <w:contextualSpacing/>
              <w:rPr>
                <w:rFonts w:cs="Calibri"/>
                <w:lang w:val="es-CO"/>
              </w:rPr>
            </w:pPr>
            <w:r w:rsidRPr="001D759B">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295320E2" w14:textId="77777777" w:rsidR="00C2633D" w:rsidRPr="001D759B" w:rsidRDefault="00C2633D" w:rsidP="00A80C03">
            <w:pPr>
              <w:rPr>
                <w:rFonts w:cs="Calibri"/>
                <w:highlight w:val="lightGray"/>
                <w:lang w:val="es-CO"/>
              </w:rPr>
            </w:pPr>
            <w:r w:rsidRPr="001D759B">
              <w:rPr>
                <w:rFonts w:cs="Calibri"/>
                <w:i/>
                <w:highlight w:val="lightGray"/>
                <w:lang w:val="es-CO"/>
              </w:rPr>
              <w:t>Indicar</w:t>
            </w:r>
          </w:p>
        </w:tc>
      </w:tr>
      <w:tr w:rsidR="00C2633D" w:rsidRPr="001D759B" w14:paraId="2B2A377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85A8B34" w14:textId="77777777" w:rsidR="00C2633D" w:rsidRPr="001D759B" w:rsidRDefault="00C2633D" w:rsidP="00A80C03">
            <w:pPr>
              <w:contextualSpacing/>
              <w:rPr>
                <w:rFonts w:cs="Calibri"/>
                <w:lang w:val="es-CO"/>
              </w:rPr>
            </w:pPr>
            <w:r w:rsidRPr="001D759B">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649B0C0D" w14:textId="77777777" w:rsidR="00C2633D" w:rsidRPr="001D759B" w:rsidRDefault="00C2633D" w:rsidP="00A80C03">
            <w:pPr>
              <w:rPr>
                <w:rFonts w:cs="Calibri"/>
                <w:highlight w:val="lightGray"/>
                <w:lang w:val="es-CO"/>
              </w:rPr>
            </w:pPr>
            <w:r w:rsidRPr="001D759B">
              <w:rPr>
                <w:rFonts w:cs="Calibri"/>
                <w:i/>
                <w:highlight w:val="lightGray"/>
                <w:lang w:val="es-CO"/>
              </w:rPr>
              <w:t>Indicar</w:t>
            </w:r>
          </w:p>
        </w:tc>
      </w:tr>
      <w:tr w:rsidR="00C2633D" w:rsidRPr="001D759B" w14:paraId="5CB2DEC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D9EF440" w14:textId="77777777" w:rsidR="00C2633D" w:rsidRPr="001D759B" w:rsidRDefault="00C2633D" w:rsidP="00A80C03">
            <w:pPr>
              <w:contextualSpacing/>
              <w:rPr>
                <w:rFonts w:cs="Calibri"/>
                <w:lang w:val="es-CO"/>
              </w:rPr>
            </w:pPr>
            <w:r w:rsidRPr="001D759B">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60D062E" w14:textId="77777777" w:rsidR="00C2633D" w:rsidRPr="001D759B" w:rsidRDefault="00C2633D" w:rsidP="00A80C03">
            <w:pPr>
              <w:rPr>
                <w:rFonts w:cs="Calibri"/>
                <w:highlight w:val="lightGray"/>
                <w:lang w:val="es-CO"/>
              </w:rPr>
            </w:pPr>
            <w:r w:rsidRPr="001D759B">
              <w:rPr>
                <w:rFonts w:cs="Calibri"/>
                <w:i/>
                <w:highlight w:val="lightGray"/>
                <w:lang w:val="es-CO"/>
              </w:rPr>
              <w:t>Indicar</w:t>
            </w:r>
          </w:p>
        </w:tc>
      </w:tr>
      <w:tr w:rsidR="00C2633D" w:rsidRPr="001D759B" w14:paraId="23D75D0C"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5518C6B1" w14:textId="77777777" w:rsidR="00C2633D" w:rsidRPr="001D759B" w:rsidRDefault="00C2633D" w:rsidP="00A80C03">
            <w:pPr>
              <w:contextualSpacing/>
              <w:rPr>
                <w:rFonts w:cs="Calibri"/>
                <w:lang w:val="es-CO"/>
              </w:rPr>
            </w:pPr>
            <w:r w:rsidRPr="001D759B">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28B44B3" w14:textId="77777777" w:rsidR="00C2633D" w:rsidRPr="001D759B" w:rsidRDefault="00C2633D" w:rsidP="00A80C03">
            <w:pPr>
              <w:rPr>
                <w:rFonts w:cs="Calibri"/>
                <w:highlight w:val="lightGray"/>
                <w:lang w:val="es-CO"/>
              </w:rPr>
            </w:pPr>
            <w:r w:rsidRPr="001D759B">
              <w:rPr>
                <w:rFonts w:cs="Calibri"/>
                <w:i/>
                <w:highlight w:val="lightGray"/>
                <w:lang w:val="es-CO"/>
              </w:rPr>
              <w:t>Indicar</w:t>
            </w:r>
          </w:p>
        </w:tc>
      </w:tr>
      <w:tr w:rsidR="00C2633D" w:rsidRPr="001D759B" w14:paraId="4A602EB0"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18195CEB" w14:textId="77777777" w:rsidR="00C2633D" w:rsidRPr="001D759B" w:rsidRDefault="00C2633D" w:rsidP="00A80C03">
            <w:pPr>
              <w:contextualSpacing/>
              <w:rPr>
                <w:rFonts w:cs="Calibri"/>
                <w:lang w:val="es-CO"/>
              </w:rPr>
            </w:pPr>
            <w:r w:rsidRPr="001D759B">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200E68C2" w14:textId="77777777" w:rsidR="00C2633D" w:rsidRPr="001D759B" w:rsidRDefault="00C2633D" w:rsidP="00A80C03">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63D59598" w14:textId="77777777" w:rsidR="00C2633D" w:rsidRPr="001D759B" w:rsidRDefault="00C2633D" w:rsidP="00A80C03">
            <w:pPr>
              <w:rPr>
                <w:rFonts w:cs="Calibri"/>
                <w:i/>
                <w:highlight w:val="lightGray"/>
                <w:lang w:val="es-CO"/>
              </w:rPr>
            </w:pPr>
          </w:p>
          <w:p w14:paraId="13D8CE20" w14:textId="77777777" w:rsidR="00C2633D" w:rsidRPr="001D759B" w:rsidRDefault="00C2633D" w:rsidP="00A80C03">
            <w:pPr>
              <w:rPr>
                <w:rFonts w:cs="Calibri"/>
                <w:i/>
                <w:lang w:val="es-CO"/>
              </w:rPr>
            </w:pPr>
            <w:r w:rsidRPr="001D759B">
              <w:rPr>
                <w:rFonts w:cs="Calibri"/>
                <w:i/>
                <w:lang w:val="es-CO"/>
              </w:rPr>
              <w:t>En caso de “si” indicar entidad y cargo</w:t>
            </w:r>
          </w:p>
          <w:p w14:paraId="7F68564C" w14:textId="77777777" w:rsidR="00C2633D" w:rsidRPr="001D759B" w:rsidRDefault="00C2633D" w:rsidP="00A80C03">
            <w:pPr>
              <w:rPr>
                <w:rFonts w:cs="Calibri"/>
                <w:i/>
                <w:highlight w:val="lightGray"/>
                <w:u w:val="single"/>
                <w:lang w:val="es-CO"/>
              </w:rPr>
            </w:pPr>
            <w:r w:rsidRPr="001D759B">
              <w:rPr>
                <w:rFonts w:cs="Calibri"/>
                <w:i/>
                <w:highlight w:val="lightGray"/>
                <w:u w:val="single"/>
                <w:lang w:val="es-CO"/>
              </w:rPr>
              <w:t>___________             __</w:t>
            </w:r>
          </w:p>
          <w:p w14:paraId="60C3960C" w14:textId="77777777" w:rsidR="00C2633D" w:rsidRPr="001D759B" w:rsidRDefault="00C2633D" w:rsidP="00A80C03">
            <w:pPr>
              <w:rPr>
                <w:rFonts w:cs="Calibri"/>
                <w:i/>
                <w:highlight w:val="lightGray"/>
                <w:u w:val="single"/>
                <w:lang w:val="es-CO"/>
              </w:rPr>
            </w:pPr>
          </w:p>
        </w:tc>
      </w:tr>
      <w:tr w:rsidR="00C2633D" w:rsidRPr="001D759B" w14:paraId="5E57DDD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EBF817" w14:textId="77777777" w:rsidR="00C2633D" w:rsidRPr="001D759B" w:rsidRDefault="00C2633D" w:rsidP="00A80C03">
            <w:pPr>
              <w:contextualSpacing/>
              <w:jc w:val="both"/>
              <w:rPr>
                <w:rFonts w:cs="Calibri"/>
                <w:lang w:val="es-CO"/>
              </w:rPr>
            </w:pPr>
            <w:r w:rsidRPr="001D759B">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599889D" w14:textId="77777777" w:rsidR="00C2633D" w:rsidRPr="001D759B" w:rsidRDefault="00C2633D" w:rsidP="00A80C03">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6E1AA4FB" w14:textId="77777777" w:rsidR="00C2633D" w:rsidRPr="001D759B" w:rsidRDefault="00C2633D" w:rsidP="00A80C03">
            <w:pPr>
              <w:rPr>
                <w:rFonts w:cs="Calibri"/>
                <w:highlight w:val="lightGray"/>
                <w:lang w:val="es-CO"/>
              </w:rPr>
            </w:pPr>
          </w:p>
          <w:p w14:paraId="0F3828FF" w14:textId="77777777" w:rsidR="00C2633D" w:rsidRPr="001D759B" w:rsidRDefault="00C2633D" w:rsidP="00A80C03">
            <w:pPr>
              <w:rPr>
                <w:rFonts w:cs="Calibri"/>
                <w:lang w:val="es-CO"/>
              </w:rPr>
            </w:pPr>
            <w:r w:rsidRPr="001D759B">
              <w:rPr>
                <w:rFonts w:cs="Calibri"/>
                <w:lang w:val="es-CO"/>
              </w:rPr>
              <w:t xml:space="preserve">En caso de “si” Indique tipo de contrato, cargo, nivel,  lugar, fecha de desvinculación </w:t>
            </w:r>
          </w:p>
          <w:p w14:paraId="78898331" w14:textId="77777777" w:rsidR="00C2633D" w:rsidRPr="001D759B" w:rsidRDefault="00C2633D" w:rsidP="00A80C03">
            <w:pPr>
              <w:rPr>
                <w:rFonts w:cs="Calibri"/>
                <w:i/>
                <w:highlight w:val="lightGray"/>
                <w:u w:val="single"/>
                <w:lang w:val="es-CO"/>
              </w:rPr>
            </w:pPr>
            <w:r w:rsidRPr="001D759B">
              <w:rPr>
                <w:rFonts w:cs="Calibri"/>
                <w:i/>
                <w:highlight w:val="lightGray"/>
                <w:u w:val="single"/>
                <w:lang w:val="es-CO"/>
              </w:rPr>
              <w:t>___________             __</w:t>
            </w:r>
          </w:p>
          <w:p w14:paraId="4E7AF6B8" w14:textId="77777777" w:rsidR="00C2633D" w:rsidRPr="001D759B" w:rsidRDefault="00C2633D" w:rsidP="00A80C03">
            <w:pPr>
              <w:rPr>
                <w:rFonts w:cs="Calibri"/>
                <w:highlight w:val="lightGray"/>
                <w:lang w:val="es-CO"/>
              </w:rPr>
            </w:pPr>
          </w:p>
        </w:tc>
      </w:tr>
      <w:tr w:rsidR="00C2633D" w:rsidRPr="00021C4A" w14:paraId="100B7B1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BE74C23" w14:textId="77777777" w:rsidR="00C2633D" w:rsidRPr="001D759B" w:rsidRDefault="00C2633D" w:rsidP="00A80C03">
            <w:pPr>
              <w:contextualSpacing/>
              <w:rPr>
                <w:rFonts w:cs="Calibri"/>
                <w:lang w:val="es-CO"/>
              </w:rPr>
            </w:pPr>
            <w:r w:rsidRPr="001D759B">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0C74A" w14:textId="77777777" w:rsidR="00C2633D" w:rsidRPr="001D759B" w:rsidRDefault="00C2633D" w:rsidP="00A80C03">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52CA1D00" w14:textId="77777777" w:rsidR="00C2633D" w:rsidRPr="001D759B" w:rsidRDefault="00C2633D" w:rsidP="00A80C03">
            <w:pPr>
              <w:rPr>
                <w:rFonts w:cs="Calibri"/>
                <w:highlight w:val="lightGray"/>
                <w:lang w:val="es-CO"/>
              </w:rPr>
            </w:pPr>
          </w:p>
          <w:p w14:paraId="2EC76EE7" w14:textId="77777777" w:rsidR="00C2633D" w:rsidRPr="001D759B" w:rsidRDefault="00C2633D" w:rsidP="00A80C03">
            <w:pPr>
              <w:rPr>
                <w:rFonts w:cs="Calibri"/>
                <w:i/>
                <w:highlight w:val="lightGray"/>
                <w:u w:val="single"/>
                <w:lang w:val="es-CO"/>
              </w:rPr>
            </w:pPr>
            <w:r w:rsidRPr="001D759B">
              <w:rPr>
                <w:rFonts w:cs="Calibri"/>
                <w:lang w:val="es-CO"/>
              </w:rPr>
              <w:t>En caso de “si” indique</w:t>
            </w:r>
            <w:r w:rsidRPr="001D759B">
              <w:rPr>
                <w:rFonts w:cs="Arial"/>
                <w:i/>
                <w:color w:val="FF0000"/>
                <w:lang w:val="es-CO"/>
              </w:rPr>
              <w:t xml:space="preserve"> </w:t>
            </w:r>
            <w:r w:rsidRPr="001D759B">
              <w:rPr>
                <w:rFonts w:cs="Calibri"/>
                <w:lang w:val="es-CO"/>
              </w:rPr>
              <w:t xml:space="preserve">el nombre del familiar, la Oficina de Naciones Unidas que contrata o emplea al pariente, así como el parentesco, si tal relación existiese  </w:t>
            </w:r>
            <w:r w:rsidRPr="001D759B">
              <w:rPr>
                <w:rFonts w:cs="Calibri"/>
                <w:i/>
                <w:highlight w:val="lightGray"/>
                <w:u w:val="single"/>
                <w:lang w:val="es-CO"/>
              </w:rPr>
              <w:t>___________             __</w:t>
            </w:r>
          </w:p>
          <w:p w14:paraId="33F66EF5" w14:textId="77777777" w:rsidR="00C2633D" w:rsidRPr="001D759B" w:rsidRDefault="00C2633D" w:rsidP="00A80C03">
            <w:pPr>
              <w:rPr>
                <w:rFonts w:cs="Calibri"/>
                <w:i/>
                <w:highlight w:val="yellow"/>
                <w:lang w:val="es-CO"/>
              </w:rPr>
            </w:pPr>
          </w:p>
        </w:tc>
      </w:tr>
      <w:tr w:rsidR="00C2633D" w:rsidRPr="001D759B" w14:paraId="34E1D83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37D9272" w14:textId="77777777" w:rsidR="00C2633D" w:rsidRPr="001D759B" w:rsidRDefault="00C2633D" w:rsidP="00A80C03">
            <w:pPr>
              <w:contextualSpacing/>
              <w:rPr>
                <w:rFonts w:cs="Calibri"/>
                <w:lang w:val="es-CO"/>
              </w:rPr>
            </w:pPr>
            <w:r w:rsidRPr="001D759B">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7F3A3" w14:textId="77777777" w:rsidR="00C2633D" w:rsidRPr="001D759B" w:rsidRDefault="00C2633D" w:rsidP="00A80C03">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65FA6DFC" w14:textId="77777777" w:rsidR="00C2633D" w:rsidRPr="001D759B" w:rsidRDefault="00C2633D" w:rsidP="00A80C03">
            <w:pPr>
              <w:rPr>
                <w:rFonts w:cs="Calibri"/>
                <w:highlight w:val="lightGray"/>
                <w:lang w:val="es-CO"/>
              </w:rPr>
            </w:pPr>
          </w:p>
          <w:p w14:paraId="535A381C" w14:textId="77777777" w:rsidR="00C2633D" w:rsidRPr="001D759B" w:rsidRDefault="00C2633D" w:rsidP="00A80C03">
            <w:pPr>
              <w:rPr>
                <w:rFonts w:cs="Calibri"/>
                <w:i/>
                <w:u w:val="single"/>
                <w:lang w:val="es-CO"/>
              </w:rPr>
            </w:pPr>
            <w:r w:rsidRPr="001D759B">
              <w:rPr>
                <w:rFonts w:cs="Calibri"/>
                <w:lang w:val="es-CO"/>
              </w:rPr>
              <w:t>En caso de “si” indique  tip</w:t>
            </w:r>
            <w:r w:rsidRPr="001D759B">
              <w:rPr>
                <w:rFonts w:cs="Calibri"/>
                <w:i/>
                <w:u w:val="single"/>
                <w:lang w:val="es-CO"/>
              </w:rPr>
              <w:t>o de Contrato, Nombre de la Agencia de Naciones Unidas/ Compañía  y  Duración del Contrato</w:t>
            </w:r>
          </w:p>
          <w:p w14:paraId="472762A9" w14:textId="77777777" w:rsidR="00C2633D" w:rsidRPr="001D759B" w:rsidRDefault="00C2633D" w:rsidP="00A80C03">
            <w:pPr>
              <w:rPr>
                <w:rFonts w:cs="Calibri"/>
                <w:lang w:val="es-CO"/>
              </w:rPr>
            </w:pPr>
            <w:r w:rsidRPr="001D759B">
              <w:rPr>
                <w:rFonts w:cs="Calibri"/>
                <w:i/>
                <w:highlight w:val="lightGray"/>
                <w:u w:val="single"/>
                <w:lang w:val="es-CO"/>
              </w:rPr>
              <w:t>___________             __</w:t>
            </w:r>
          </w:p>
          <w:p w14:paraId="4D00DB17" w14:textId="77777777" w:rsidR="00C2633D" w:rsidRPr="001D759B" w:rsidRDefault="00C2633D" w:rsidP="00A80C03">
            <w:pPr>
              <w:rPr>
                <w:rFonts w:cs="Calibri"/>
                <w:i/>
                <w:highlight w:val="yellow"/>
                <w:lang w:val="es-CO"/>
              </w:rPr>
            </w:pPr>
          </w:p>
        </w:tc>
      </w:tr>
      <w:tr w:rsidR="00C2633D" w:rsidRPr="001D759B" w14:paraId="34E5E6F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72FE402" w14:textId="77777777" w:rsidR="00C2633D" w:rsidRPr="001D759B" w:rsidRDefault="00C2633D" w:rsidP="00A80C03">
            <w:pPr>
              <w:tabs>
                <w:tab w:val="left" w:pos="1276"/>
              </w:tabs>
              <w:rPr>
                <w:rFonts w:cs="Arial"/>
                <w:color w:val="000000"/>
                <w:lang w:val="es-CO" w:eastAsia="en-PH"/>
              </w:rPr>
            </w:pPr>
            <w:r w:rsidRPr="001D759B">
              <w:rPr>
                <w:rFonts w:cs="Arial"/>
                <w:color w:val="000000"/>
                <w:lang w:val="es-CO" w:eastAsia="en-PH"/>
              </w:rPr>
              <w:t>De igual manera, estoy esperando resultado de la convocatoria del/los siguiente(s) trabajo(s)  para otras entidades para las cuales he presentado una propuesta:</w:t>
            </w:r>
          </w:p>
          <w:p w14:paraId="634B0581" w14:textId="77777777" w:rsidR="00C2633D" w:rsidRPr="001D759B" w:rsidRDefault="00C2633D" w:rsidP="00A80C03">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F0B77" w14:textId="77777777" w:rsidR="00C2633D" w:rsidRPr="001D759B" w:rsidRDefault="00C2633D" w:rsidP="00A80C03">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5207B9C2" w14:textId="77777777" w:rsidR="00C2633D" w:rsidRPr="001D759B" w:rsidRDefault="00C2633D" w:rsidP="00A80C03">
            <w:pPr>
              <w:rPr>
                <w:rFonts w:cs="Calibri"/>
                <w:highlight w:val="lightGray"/>
                <w:lang w:val="es-CO"/>
              </w:rPr>
            </w:pPr>
          </w:p>
          <w:p w14:paraId="0D6E260A" w14:textId="77777777" w:rsidR="00C2633D" w:rsidRPr="001D759B" w:rsidRDefault="00C2633D" w:rsidP="00A80C03">
            <w:pPr>
              <w:rPr>
                <w:rFonts w:cs="Calibri"/>
                <w:i/>
                <w:u w:val="single"/>
                <w:lang w:val="es-CO"/>
              </w:rPr>
            </w:pPr>
            <w:r w:rsidRPr="001D759B">
              <w:rPr>
                <w:rFonts w:cs="Calibri"/>
                <w:lang w:val="es-CO"/>
              </w:rPr>
              <w:t>En caso de “si” indique  tip</w:t>
            </w:r>
            <w:r w:rsidRPr="001D759B">
              <w:rPr>
                <w:rFonts w:cs="Calibri"/>
                <w:i/>
                <w:u w:val="single"/>
                <w:lang w:val="es-CO"/>
              </w:rPr>
              <w:t>o de Contrato,  Nombre de la Agencia de Naciones Unidas/ Compañía  y  Duración del Contrato</w:t>
            </w:r>
          </w:p>
          <w:p w14:paraId="55B609F3" w14:textId="77777777" w:rsidR="00C2633D" w:rsidRPr="001D759B" w:rsidRDefault="00C2633D" w:rsidP="00A80C03">
            <w:pPr>
              <w:rPr>
                <w:rFonts w:cs="Calibri"/>
                <w:lang w:val="es-CO"/>
              </w:rPr>
            </w:pPr>
            <w:r w:rsidRPr="001D759B">
              <w:rPr>
                <w:rFonts w:cs="Calibri"/>
                <w:i/>
                <w:highlight w:val="lightGray"/>
                <w:u w:val="single"/>
                <w:lang w:val="es-CO"/>
              </w:rPr>
              <w:t>___________             __</w:t>
            </w:r>
          </w:p>
          <w:p w14:paraId="43A89195" w14:textId="77777777" w:rsidR="00C2633D" w:rsidRPr="001D759B" w:rsidRDefault="00C2633D" w:rsidP="00A80C03">
            <w:pPr>
              <w:rPr>
                <w:rFonts w:cs="Calibri"/>
                <w:highlight w:val="yellow"/>
                <w:lang w:val="es-CO"/>
              </w:rPr>
            </w:pPr>
          </w:p>
        </w:tc>
      </w:tr>
      <w:tr w:rsidR="00C2633D" w:rsidRPr="00021C4A" w14:paraId="0B5CA15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2DA1912" w14:textId="77777777" w:rsidR="00C2633D" w:rsidRPr="001D759B" w:rsidRDefault="00C2633D" w:rsidP="00A80C03">
            <w:pPr>
              <w:pStyle w:val="ListParagraph"/>
              <w:rPr>
                <w:rFonts w:cs="Arial"/>
                <w:highlight w:val="yellow"/>
                <w:lang w:val="es-CO"/>
              </w:rPr>
            </w:pPr>
          </w:p>
          <w:p w14:paraId="3400C01A" w14:textId="77777777" w:rsidR="00C2633D" w:rsidRPr="001D759B" w:rsidRDefault="00C2633D" w:rsidP="00A80C03">
            <w:pPr>
              <w:rPr>
                <w:rFonts w:cs="Arial"/>
                <w:lang w:val="es-CO"/>
              </w:rPr>
            </w:pPr>
            <w:r w:rsidRPr="001D759B">
              <w:rPr>
                <w:rFonts w:cs="Arial"/>
                <w:lang w:val="es-CO"/>
              </w:rPr>
              <w:t xml:space="preserve">Si fuese seleccionado para la asignación, procederé a; </w:t>
            </w:r>
          </w:p>
          <w:p w14:paraId="1BD662F7" w14:textId="77777777" w:rsidR="00C2633D" w:rsidRPr="001D759B" w:rsidRDefault="00C2633D" w:rsidP="00A80C03">
            <w:pPr>
              <w:pStyle w:val="ListParagraph"/>
              <w:ind w:left="1080" w:hanging="630"/>
              <w:rPr>
                <w:rFonts w:cs="Arial"/>
                <w:highlight w:val="yellow"/>
                <w:lang w:val="es-CO"/>
              </w:rPr>
            </w:pPr>
          </w:p>
          <w:p w14:paraId="0A9F5615" w14:textId="77777777" w:rsidR="00C2633D" w:rsidRPr="001D759B" w:rsidRDefault="00C2633D" w:rsidP="00A80C03">
            <w:pPr>
              <w:pStyle w:val="ListParagraph"/>
              <w:tabs>
                <w:tab w:val="left" w:pos="1276"/>
              </w:tabs>
              <w:ind w:left="1276"/>
              <w:rPr>
                <w:rFonts w:cs="Arial"/>
                <w:highlight w:val="yellow"/>
                <w:u w:val="single"/>
                <w:lang w:val="es-CO"/>
              </w:rPr>
            </w:pPr>
          </w:p>
          <w:p w14:paraId="1DB60786" w14:textId="77777777" w:rsidR="00C2633D" w:rsidRPr="001D759B" w:rsidRDefault="00C2633D" w:rsidP="00A80C03">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B4B5361" w14:textId="77777777" w:rsidR="00C2633D" w:rsidRPr="001D759B" w:rsidRDefault="00C2633D" w:rsidP="00A80C03">
            <w:pPr>
              <w:tabs>
                <w:tab w:val="left" w:pos="1276"/>
              </w:tabs>
              <w:rPr>
                <w:rFonts w:cs="Arial"/>
                <w:i/>
                <w:color w:val="FF0000"/>
                <w:lang w:val="es-CO"/>
              </w:rPr>
            </w:pPr>
          </w:p>
          <w:p w14:paraId="43CA96D1" w14:textId="77777777" w:rsidR="00C2633D" w:rsidRPr="001D759B" w:rsidRDefault="00C2633D" w:rsidP="00A80C03">
            <w:pPr>
              <w:tabs>
                <w:tab w:val="left" w:pos="1276"/>
              </w:tabs>
              <w:rPr>
                <w:rFonts w:cs="Arial"/>
                <w:i/>
                <w:lang w:val="es-CO"/>
              </w:rPr>
            </w:pPr>
            <w:r w:rsidRPr="001D759B">
              <w:rPr>
                <w:rFonts w:cs="Arial"/>
                <w:i/>
                <w:lang w:val="es-CO"/>
              </w:rPr>
              <w:t>Por favor marque la casilla apropiada:</w:t>
            </w:r>
          </w:p>
          <w:p w14:paraId="4E089D07" w14:textId="77777777" w:rsidR="00C2633D" w:rsidRPr="001D759B" w:rsidRDefault="00C2633D" w:rsidP="00A80C03">
            <w:pPr>
              <w:tabs>
                <w:tab w:val="left" w:pos="1276"/>
              </w:tabs>
              <w:rPr>
                <w:rFonts w:cs="Arial"/>
                <w:lang w:val="es-CO" w:eastAsia="en-PH"/>
              </w:rPr>
            </w:pPr>
          </w:p>
          <w:p w14:paraId="3B7CEBDC" w14:textId="77777777" w:rsidR="00C2633D" w:rsidRPr="001D759B" w:rsidRDefault="00C2633D" w:rsidP="00260D81">
            <w:pPr>
              <w:numPr>
                <w:ilvl w:val="0"/>
                <w:numId w:val="4"/>
              </w:numPr>
              <w:tabs>
                <w:tab w:val="left" w:pos="601"/>
              </w:tabs>
              <w:ind w:left="601" w:hanging="601"/>
              <w:jc w:val="both"/>
              <w:rPr>
                <w:rFonts w:cs="Arial"/>
                <w:lang w:val="es-CO" w:eastAsia="en-PH"/>
              </w:rPr>
            </w:pPr>
            <w:r w:rsidRPr="001D759B">
              <w:rPr>
                <w:rFonts w:cs="Arial"/>
                <w:lang w:val="es-CO" w:eastAsia="en-PH"/>
              </w:rPr>
              <w:t xml:space="preserve">Firmar un Contrato/Acuerdo con </w:t>
            </w:r>
            <w:r w:rsidR="00C50F4C" w:rsidRPr="001D759B">
              <w:rPr>
                <w:rFonts w:cs="Arial"/>
                <w:lang w:val="es-CO" w:eastAsia="en-PH"/>
              </w:rPr>
              <w:t xml:space="preserve">ONU Mujeres </w:t>
            </w:r>
            <w:r w:rsidRPr="001D759B">
              <w:rPr>
                <w:rFonts w:cs="Arial"/>
                <w:lang w:val="es-CO" w:eastAsia="en-PH"/>
              </w:rPr>
              <w:t xml:space="preserve">según lo estipulado en el </w:t>
            </w:r>
            <w:r w:rsidRPr="001D759B">
              <w:rPr>
                <w:lang w:val="es-CO"/>
              </w:rPr>
              <w:t>ANEXO 1 - TERMINOS DE REFERENCIA</w:t>
            </w:r>
          </w:p>
          <w:p w14:paraId="42713A5A" w14:textId="77777777" w:rsidR="00C2633D" w:rsidRPr="001D759B" w:rsidRDefault="00C2633D" w:rsidP="00260D81">
            <w:pPr>
              <w:numPr>
                <w:ilvl w:val="0"/>
                <w:numId w:val="4"/>
              </w:numPr>
              <w:tabs>
                <w:tab w:val="left" w:pos="601"/>
              </w:tabs>
              <w:ind w:left="601" w:hanging="567"/>
              <w:jc w:val="both"/>
              <w:rPr>
                <w:rFonts w:cs="Calibri"/>
                <w:lang w:val="es-CO"/>
              </w:rPr>
            </w:pPr>
            <w:r w:rsidRPr="001D759B">
              <w:rPr>
                <w:rFonts w:cs="Arial"/>
                <w:lang w:val="es-CO" w:eastAsia="en-PH"/>
              </w:rPr>
              <w:t xml:space="preserve">Solicitar a mi empleador </w:t>
            </w:r>
            <w:r w:rsidRPr="001D759B">
              <w:rPr>
                <w:rFonts w:cs="Arial"/>
                <w:i/>
                <w:lang w:val="es-CO"/>
              </w:rPr>
              <w:t xml:space="preserve">[indicar nombre de la compañía/ organización/ institución] </w:t>
            </w:r>
            <w:r w:rsidRPr="001D759B">
              <w:rPr>
                <w:rFonts w:cs="Arial"/>
                <w:lang w:val="es-CO" w:eastAsia="en-PH"/>
              </w:rPr>
              <w:t xml:space="preserve">que firme con </w:t>
            </w:r>
            <w:r w:rsidR="00C50F4C" w:rsidRPr="001D759B">
              <w:rPr>
                <w:rFonts w:cs="Arial"/>
                <w:lang w:val="es-CO" w:eastAsia="en-PH"/>
              </w:rPr>
              <w:t xml:space="preserve">ONU Mujeres </w:t>
            </w:r>
            <w:r w:rsidRPr="001D759B">
              <w:rPr>
                <w:rFonts w:cs="Arial"/>
                <w:lang w:val="es-CO" w:eastAsia="en-PH"/>
              </w:rPr>
              <w:t xml:space="preserve"> por mí y en nombre mío, un Acuerdo de Préstamo Reembolsable (RLA por sus siglas en inglés).  La persona de contacto y los detalles de mi empleador para este propósito son los siguientes:</w:t>
            </w:r>
            <w:r w:rsidRPr="001D759B">
              <w:rPr>
                <w:rFonts w:cs="Arial"/>
                <w:lang w:val="es-CO"/>
              </w:rPr>
              <w:t xml:space="preserve"> </w:t>
            </w:r>
            <w:r w:rsidRPr="001D759B">
              <w:rPr>
                <w:rFonts w:cs="Arial"/>
                <w:i/>
                <w:lang w:val="es-CO"/>
              </w:rPr>
              <w:t>[indicar nombre, email, teléfonos]</w:t>
            </w:r>
          </w:p>
          <w:p w14:paraId="0CD869F6" w14:textId="77777777" w:rsidR="00C2633D" w:rsidRPr="001D759B" w:rsidRDefault="00C2633D" w:rsidP="00A80C03">
            <w:pPr>
              <w:pStyle w:val="ListParagraph"/>
              <w:rPr>
                <w:rFonts w:cs="Calibri"/>
                <w:lang w:val="es-CO"/>
              </w:rPr>
            </w:pPr>
          </w:p>
          <w:p w14:paraId="6565BEFB" w14:textId="77777777" w:rsidR="00C2633D" w:rsidRPr="001D759B" w:rsidRDefault="00C2633D" w:rsidP="00C50F4C">
            <w:pPr>
              <w:pStyle w:val="Default"/>
              <w:ind w:left="45" w:right="49"/>
              <w:jc w:val="both"/>
              <w:rPr>
                <w:rFonts w:cs="Calibri"/>
                <w:lang w:val="es-CO"/>
              </w:rPr>
            </w:pPr>
          </w:p>
        </w:tc>
      </w:tr>
    </w:tbl>
    <w:p w14:paraId="7BA74220" w14:textId="77777777" w:rsidR="00C2633D" w:rsidRPr="001D759B" w:rsidRDefault="00C2633D" w:rsidP="00C2633D">
      <w:pPr>
        <w:ind w:left="720" w:hanging="720"/>
        <w:rPr>
          <w:rFonts w:cs="Calibri"/>
          <w:b/>
          <w:caps/>
          <w:lang w:val="es-CO"/>
        </w:rPr>
      </w:pPr>
    </w:p>
    <w:p w14:paraId="5AA0C18E" w14:textId="77777777" w:rsidR="00C50F4C" w:rsidRPr="001D759B" w:rsidRDefault="00C2633D" w:rsidP="00C50F4C">
      <w:pPr>
        <w:ind w:left="720" w:hanging="720"/>
        <w:rPr>
          <w:rFonts w:cs="Calibri"/>
          <w:b/>
          <w:caps/>
          <w:lang w:val="es-CO"/>
        </w:rPr>
      </w:pPr>
      <w:r w:rsidRPr="001D759B">
        <w:rPr>
          <w:rFonts w:cs="Calibri"/>
          <w:b/>
          <w:caps/>
          <w:lang w:val="es-CO"/>
        </w:rPr>
        <w:t>nota informativa</w:t>
      </w:r>
    </w:p>
    <w:p w14:paraId="642E4F35" w14:textId="77777777" w:rsidR="00C50F4C" w:rsidRPr="001D759B" w:rsidRDefault="00C50F4C" w:rsidP="00C50F4C">
      <w:pPr>
        <w:ind w:left="720" w:hanging="720"/>
        <w:rPr>
          <w:rFonts w:cs="Calibri"/>
          <w:b/>
          <w:caps/>
          <w:lang w:val="es-CO"/>
        </w:rPr>
      </w:pPr>
    </w:p>
    <w:p w14:paraId="5FA1904D" w14:textId="77777777" w:rsidR="00C2633D" w:rsidRPr="001D759B" w:rsidRDefault="00C2633D" w:rsidP="00C50F4C">
      <w:pPr>
        <w:rPr>
          <w:rFonts w:cs="Calibri"/>
          <w:b/>
          <w:caps/>
          <w:lang w:val="es-CO"/>
        </w:rPr>
      </w:pPr>
      <w:r w:rsidRPr="001D759B">
        <w:rPr>
          <w:rFonts w:ascii="Calibri" w:hAnsi="Calibri" w:cs="Calibri"/>
          <w:sz w:val="22"/>
          <w:szCs w:val="22"/>
          <w:lang w:val="es-CO"/>
        </w:rPr>
        <w:t>Funcionarios Públicos deberán tener autorización escrita de sus e</w:t>
      </w:r>
      <w:r w:rsidR="00C50F4C" w:rsidRPr="001D759B">
        <w:rPr>
          <w:rFonts w:ascii="Calibri" w:hAnsi="Calibri" w:cs="Calibri"/>
          <w:sz w:val="22"/>
          <w:szCs w:val="22"/>
          <w:lang w:val="es-CO"/>
        </w:rPr>
        <w:t xml:space="preserve">ntidades para prestar servicios </w:t>
      </w:r>
      <w:r w:rsidRPr="001D759B">
        <w:rPr>
          <w:rFonts w:ascii="Calibri" w:hAnsi="Calibri" w:cs="Calibri"/>
          <w:sz w:val="22"/>
          <w:szCs w:val="22"/>
          <w:lang w:val="es-CO"/>
        </w:rPr>
        <w:t>de consultoría y en algunos casos contar con una  licencia no remunerada, lo anterior cuando su vinculación no responde  a la modalidad de Acuerdo de Gastos Reembolsables.</w:t>
      </w:r>
    </w:p>
    <w:p w14:paraId="5429B0F7" w14:textId="77777777" w:rsidR="00C2633D" w:rsidRPr="001D759B" w:rsidRDefault="00C2633D" w:rsidP="00C2633D">
      <w:pPr>
        <w:pStyle w:val="Prrafodelista1"/>
        <w:ind w:left="0"/>
        <w:jc w:val="both"/>
        <w:rPr>
          <w:rFonts w:ascii="Calibri" w:hAnsi="Calibri" w:cs="Calibri"/>
          <w:sz w:val="22"/>
          <w:szCs w:val="22"/>
          <w:lang w:val="es-CO"/>
        </w:rPr>
      </w:pPr>
    </w:p>
    <w:p w14:paraId="5E76C926" w14:textId="77777777" w:rsidR="00C2633D" w:rsidRPr="001D759B" w:rsidRDefault="00C2633D" w:rsidP="00C2633D">
      <w:pPr>
        <w:pStyle w:val="Prrafodelista1"/>
        <w:ind w:left="0"/>
        <w:jc w:val="both"/>
        <w:rPr>
          <w:rFonts w:ascii="Calibri" w:hAnsi="Calibri" w:cs="Calibri"/>
          <w:sz w:val="22"/>
          <w:szCs w:val="22"/>
          <w:lang w:val="es-CO"/>
        </w:rPr>
      </w:pPr>
      <w:r w:rsidRPr="001D759B">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0E0F9358" w14:textId="77777777" w:rsidR="00C2633D" w:rsidRPr="001D759B" w:rsidRDefault="00C2633D" w:rsidP="00C2633D">
      <w:pPr>
        <w:pStyle w:val="Prrafodelista1"/>
        <w:jc w:val="both"/>
        <w:rPr>
          <w:rFonts w:ascii="Calibri" w:hAnsi="Calibri" w:cs="Calibri"/>
          <w:sz w:val="22"/>
          <w:szCs w:val="22"/>
          <w:lang w:val="es-CO"/>
        </w:rPr>
      </w:pPr>
    </w:p>
    <w:p w14:paraId="069456F6" w14:textId="77777777" w:rsidR="00C2633D" w:rsidRPr="001D759B" w:rsidRDefault="00C2633D" w:rsidP="00F071C3">
      <w:pPr>
        <w:pStyle w:val="Prrafodelista1"/>
        <w:ind w:left="0"/>
        <w:jc w:val="both"/>
        <w:rPr>
          <w:rFonts w:ascii="Calibri" w:hAnsi="Calibri" w:cs="Calibri"/>
          <w:sz w:val="22"/>
          <w:szCs w:val="22"/>
          <w:lang w:val="es-CO"/>
        </w:rPr>
      </w:pPr>
      <w:r w:rsidRPr="001D759B">
        <w:rPr>
          <w:rFonts w:ascii="Calibri" w:hAnsi="Calibri" w:cs="Calibri"/>
          <w:sz w:val="22"/>
          <w:szCs w:val="22"/>
          <w:lang w:val="es-CO"/>
        </w:rPr>
        <w:t xml:space="preserve">Individuos con otras consultorías vigentes en la oficina u otras oficinas </w:t>
      </w:r>
      <w:r w:rsidR="00F071C3" w:rsidRPr="001D759B">
        <w:rPr>
          <w:rFonts w:ascii="Calibri" w:hAnsi="Calibri" w:cs="Calibri"/>
          <w:sz w:val="22"/>
          <w:szCs w:val="22"/>
          <w:lang w:val="es-CO"/>
        </w:rPr>
        <w:t>de ONU Mujeres</w:t>
      </w:r>
      <w:r w:rsidRPr="001D759B">
        <w:rPr>
          <w:rFonts w:ascii="Calibri" w:hAnsi="Calibri" w:cs="Calibri"/>
          <w:sz w:val="22"/>
          <w:szCs w:val="22"/>
          <w:lang w:val="es-CO"/>
        </w:rPr>
        <w:t>, deberán informar de esta situación para poder analizar si la carga de un nuevo contrato interfiere con los resultados  esperados en todos los contratos.</w:t>
      </w:r>
    </w:p>
    <w:p w14:paraId="03D8D37E" w14:textId="77777777" w:rsidR="00C2633D" w:rsidRPr="001D759B" w:rsidRDefault="00C2633D" w:rsidP="00C2633D">
      <w:pPr>
        <w:pStyle w:val="Prrafodelista1"/>
        <w:jc w:val="both"/>
        <w:rPr>
          <w:rFonts w:ascii="Calibri" w:hAnsi="Calibri" w:cs="Calibri"/>
          <w:sz w:val="22"/>
          <w:szCs w:val="22"/>
          <w:lang w:val="es-CO"/>
        </w:rPr>
      </w:pPr>
    </w:p>
    <w:p w14:paraId="30363E20" w14:textId="77777777" w:rsidR="00C2633D" w:rsidRPr="001D759B" w:rsidRDefault="00C2633D" w:rsidP="00F071C3">
      <w:pPr>
        <w:pStyle w:val="Prrafodelista1"/>
        <w:ind w:left="0"/>
        <w:jc w:val="both"/>
        <w:rPr>
          <w:rFonts w:ascii="Calibri" w:hAnsi="Calibri" w:cs="Calibri"/>
          <w:sz w:val="22"/>
          <w:szCs w:val="22"/>
          <w:lang w:val="es-CO"/>
        </w:rPr>
      </w:pPr>
      <w:r w:rsidRPr="001D759B">
        <w:rPr>
          <w:rFonts w:ascii="Calibri" w:hAnsi="Calibri" w:cs="Calibri"/>
          <w:sz w:val="22"/>
          <w:szCs w:val="22"/>
          <w:lang w:val="es-CO"/>
        </w:rPr>
        <w:t>Funcionarios</w:t>
      </w:r>
      <w:r w:rsidR="00F071C3" w:rsidRPr="001D759B">
        <w:rPr>
          <w:rFonts w:ascii="Calibri" w:hAnsi="Calibri" w:cs="Calibri"/>
          <w:sz w:val="22"/>
          <w:szCs w:val="22"/>
          <w:lang w:val="es-CO"/>
        </w:rPr>
        <w:t>/as</w:t>
      </w:r>
      <w:r w:rsidRPr="001D759B">
        <w:rPr>
          <w:rFonts w:ascii="Calibri" w:hAnsi="Calibri" w:cs="Calibri"/>
          <w:sz w:val="22"/>
          <w:szCs w:val="22"/>
          <w:lang w:val="es-CO"/>
        </w:rPr>
        <w:t xml:space="preserve"> de Naciones Unidas no podrán ser contratados</w:t>
      </w:r>
      <w:r w:rsidR="00F071C3" w:rsidRPr="001D759B">
        <w:rPr>
          <w:rFonts w:ascii="Calibri" w:hAnsi="Calibri" w:cs="Calibri"/>
          <w:sz w:val="22"/>
          <w:szCs w:val="22"/>
          <w:lang w:val="es-CO"/>
        </w:rPr>
        <w:t>/as</w:t>
      </w:r>
      <w:r w:rsidRPr="001D759B">
        <w:rPr>
          <w:rFonts w:ascii="Calibri" w:hAnsi="Calibri" w:cs="Calibri"/>
          <w:sz w:val="22"/>
          <w:szCs w:val="22"/>
          <w:lang w:val="es-CO"/>
        </w:rPr>
        <w:t xml:space="preserve"> como consu</w:t>
      </w:r>
      <w:r w:rsidR="00F071C3" w:rsidRPr="001D759B">
        <w:rPr>
          <w:rFonts w:ascii="Calibri" w:hAnsi="Calibri" w:cs="Calibri"/>
          <w:sz w:val="22"/>
          <w:szCs w:val="22"/>
          <w:lang w:val="es-CO"/>
        </w:rPr>
        <w:t>ltores/as a través de SSA.</w:t>
      </w:r>
    </w:p>
    <w:p w14:paraId="2BFA11B1" w14:textId="77777777" w:rsidR="00C2633D" w:rsidRPr="001D759B" w:rsidRDefault="00C2633D" w:rsidP="00C2633D">
      <w:pPr>
        <w:rPr>
          <w:rFonts w:cs="Calibri"/>
          <w:lang w:val="es-CO" w:eastAsia="es-CO"/>
        </w:rPr>
      </w:pPr>
    </w:p>
    <w:p w14:paraId="33857264" w14:textId="77777777" w:rsidR="00C2633D" w:rsidRPr="001D759B" w:rsidRDefault="00C2633D" w:rsidP="00F071C3">
      <w:pPr>
        <w:rPr>
          <w:rFonts w:cs="Calibri"/>
          <w:bCs/>
          <w:lang w:val="es-CO" w:eastAsia="es-CO"/>
        </w:rPr>
      </w:pPr>
      <w:r w:rsidRPr="001D759B">
        <w:rPr>
          <w:rFonts w:cs="Calibri"/>
          <w:lang w:val="es-CO" w:eastAsia="es-CO"/>
        </w:rPr>
        <w:t xml:space="preserve">Es necesario revisar </w:t>
      </w:r>
      <w:r w:rsidRPr="001D759B">
        <w:rPr>
          <w:rFonts w:cs="Calibri"/>
          <w:lang w:val="es-CO"/>
        </w:rPr>
        <w:t>otras disposiciones e</w:t>
      </w:r>
      <w:r w:rsidR="00F071C3" w:rsidRPr="001D759B">
        <w:rPr>
          <w:rFonts w:cs="Calibri"/>
          <w:lang w:val="es-CO"/>
        </w:rPr>
        <w:t>n los términos y condiciones de ONU Mujeres</w:t>
      </w:r>
      <w:r w:rsidRPr="001D759B">
        <w:rPr>
          <w:rFonts w:cs="Calibri"/>
          <w:lang w:val="es-CO"/>
        </w:rPr>
        <w:t>.</w:t>
      </w:r>
    </w:p>
    <w:p w14:paraId="21823DEC" w14:textId="77777777" w:rsidR="00C2633D" w:rsidRPr="001D759B" w:rsidRDefault="00C2633D" w:rsidP="00C2633D">
      <w:pPr>
        <w:ind w:left="720" w:hanging="720"/>
        <w:rPr>
          <w:rFonts w:cs="Calibri"/>
          <w:b/>
          <w:caps/>
          <w:lang w:val="es-CO"/>
        </w:rPr>
      </w:pPr>
    </w:p>
    <w:p w14:paraId="1C8E472D" w14:textId="77777777" w:rsidR="00C2633D" w:rsidRPr="001D759B" w:rsidRDefault="00C2633D" w:rsidP="00C2633D">
      <w:pPr>
        <w:jc w:val="both"/>
        <w:rPr>
          <w:rFonts w:cs="Calibri"/>
          <w:lang w:val="es-CO"/>
        </w:rPr>
      </w:pPr>
    </w:p>
    <w:p w14:paraId="194D44EB" w14:textId="77777777" w:rsidR="00C2633D" w:rsidRPr="001D759B" w:rsidRDefault="00C2633D" w:rsidP="00C2633D">
      <w:pPr>
        <w:jc w:val="both"/>
        <w:rPr>
          <w:rFonts w:cs="Calibri"/>
          <w:lang w:val="es-CO"/>
        </w:rPr>
      </w:pPr>
      <w:r w:rsidRPr="001D759B">
        <w:rPr>
          <w:rFonts w:cs="Calibri"/>
          <w:lang w:val="es-CO"/>
        </w:rPr>
        <w:t>Atentamente,</w:t>
      </w:r>
    </w:p>
    <w:p w14:paraId="4459AE5B" w14:textId="77777777" w:rsidR="00C2633D" w:rsidRPr="001D759B" w:rsidRDefault="00C2633D" w:rsidP="00C2633D">
      <w:pPr>
        <w:jc w:val="both"/>
        <w:rPr>
          <w:rFonts w:cs="Calibri"/>
          <w:lang w:val="es-CO"/>
        </w:rPr>
      </w:pPr>
    </w:p>
    <w:p w14:paraId="3F82C1BC" w14:textId="77777777" w:rsidR="00C2633D" w:rsidRPr="001D759B" w:rsidRDefault="00C2633D" w:rsidP="00C2633D">
      <w:pPr>
        <w:jc w:val="both"/>
        <w:rPr>
          <w:rFonts w:cs="Calibri"/>
          <w:lang w:val="es-CO"/>
        </w:rPr>
      </w:pPr>
    </w:p>
    <w:p w14:paraId="164F199F" w14:textId="77777777" w:rsidR="00C2633D" w:rsidRPr="001D759B" w:rsidRDefault="00C2633D" w:rsidP="00C2633D">
      <w:pPr>
        <w:jc w:val="both"/>
        <w:rPr>
          <w:rFonts w:cs="Calibri"/>
          <w:lang w:val="es-CO"/>
        </w:rPr>
      </w:pPr>
      <w:r w:rsidRPr="001D759B">
        <w:rPr>
          <w:rFonts w:cs="Calibri"/>
          <w:lang w:val="es-CO"/>
        </w:rPr>
        <w:t>(Firma)</w:t>
      </w:r>
    </w:p>
    <w:p w14:paraId="7396B7CF" w14:textId="77777777" w:rsidR="00C2633D" w:rsidRPr="001D759B" w:rsidRDefault="00C2633D" w:rsidP="00C2633D">
      <w:pPr>
        <w:jc w:val="both"/>
        <w:rPr>
          <w:rFonts w:cs="Calibri"/>
          <w:lang w:val="es-CO"/>
        </w:rPr>
      </w:pPr>
      <w:r w:rsidRPr="001D759B">
        <w:rPr>
          <w:rFonts w:cs="Calibri"/>
          <w:lang w:val="es-CO"/>
        </w:rPr>
        <w:t>_________________________________________________</w:t>
      </w:r>
    </w:p>
    <w:p w14:paraId="7816723D" w14:textId="77777777" w:rsidR="00C2633D" w:rsidRPr="001D759B" w:rsidRDefault="00C2633D" w:rsidP="00C2633D">
      <w:pPr>
        <w:jc w:val="both"/>
        <w:rPr>
          <w:rFonts w:cs="Calibri"/>
          <w:lang w:val="es-CO"/>
        </w:rPr>
      </w:pPr>
      <w:r w:rsidRPr="001D759B">
        <w:rPr>
          <w:rFonts w:cs="Calibri"/>
          <w:lang w:val="es-CO"/>
        </w:rPr>
        <w:t xml:space="preserve">Nombre del proponente: </w:t>
      </w:r>
      <w:r w:rsidRPr="001D759B">
        <w:rPr>
          <w:rFonts w:cs="Calibri"/>
          <w:highlight w:val="lightGray"/>
          <w:lang w:val="es-CO"/>
        </w:rPr>
        <w:t>[indicar nombre completo del proponente]</w:t>
      </w:r>
    </w:p>
    <w:p w14:paraId="102979AF" w14:textId="77777777" w:rsidR="00C2633D" w:rsidRPr="001D759B" w:rsidRDefault="00C2633D" w:rsidP="00C2633D">
      <w:pPr>
        <w:jc w:val="both"/>
        <w:rPr>
          <w:rFonts w:cs="Calibri"/>
          <w:lang w:val="es-CO"/>
        </w:rPr>
      </w:pPr>
      <w:r w:rsidRPr="001D759B">
        <w:rPr>
          <w:rFonts w:cs="Calibri"/>
          <w:lang w:val="es-CO"/>
        </w:rPr>
        <w:t xml:space="preserve">Documento de Identidad No.: </w:t>
      </w:r>
      <w:r w:rsidRPr="001D759B">
        <w:rPr>
          <w:rFonts w:cs="Calibri"/>
          <w:highlight w:val="lightGray"/>
          <w:lang w:val="es-CO"/>
        </w:rPr>
        <w:t>[indicar número]</w:t>
      </w:r>
    </w:p>
    <w:p w14:paraId="222DFB3A" w14:textId="77777777" w:rsidR="00C2633D" w:rsidRPr="001D759B" w:rsidRDefault="00C2633D" w:rsidP="00C2633D">
      <w:pPr>
        <w:jc w:val="both"/>
        <w:rPr>
          <w:rFonts w:cs="Calibri"/>
          <w:lang w:val="es-CO"/>
        </w:rPr>
      </w:pPr>
      <w:r w:rsidRPr="001D759B">
        <w:rPr>
          <w:rFonts w:cs="Calibri"/>
          <w:lang w:val="es-CO"/>
        </w:rPr>
        <w:t xml:space="preserve">Dirección: </w:t>
      </w:r>
      <w:r w:rsidRPr="001D759B">
        <w:rPr>
          <w:rFonts w:cs="Calibri"/>
          <w:highlight w:val="lightGray"/>
          <w:lang w:val="es-CO"/>
        </w:rPr>
        <w:t>[indicar dirección y ciudad]</w:t>
      </w:r>
    </w:p>
    <w:p w14:paraId="590BB2F1" w14:textId="77777777" w:rsidR="00C2633D" w:rsidRPr="0079357E" w:rsidRDefault="00C2633D" w:rsidP="00C2633D">
      <w:pPr>
        <w:jc w:val="both"/>
        <w:rPr>
          <w:rFonts w:cs="Calibri"/>
          <w:lang w:val="pt-BR"/>
        </w:rPr>
      </w:pPr>
      <w:r w:rsidRPr="0079357E">
        <w:rPr>
          <w:rFonts w:cs="Calibri"/>
          <w:lang w:val="pt-BR"/>
        </w:rPr>
        <w:t xml:space="preserve">Teléfonos de Contacto: </w:t>
      </w:r>
      <w:r w:rsidRPr="0079357E">
        <w:rPr>
          <w:rFonts w:cs="Calibri"/>
          <w:highlight w:val="lightGray"/>
          <w:lang w:val="pt-BR"/>
        </w:rPr>
        <w:t>[indicar número e indicativo de larga distancia]</w:t>
      </w:r>
    </w:p>
    <w:p w14:paraId="30DC9D58" w14:textId="77777777" w:rsidR="00C2633D" w:rsidRPr="0079357E" w:rsidRDefault="00C2633D" w:rsidP="00C2633D">
      <w:pPr>
        <w:jc w:val="both"/>
        <w:rPr>
          <w:lang w:val="pt-BR"/>
        </w:rPr>
      </w:pPr>
      <w:r w:rsidRPr="0079357E">
        <w:rPr>
          <w:rFonts w:cs="Calibri"/>
          <w:lang w:val="pt-BR"/>
        </w:rPr>
        <w:t xml:space="preserve">E mail: </w:t>
      </w:r>
      <w:r w:rsidRPr="0079357E">
        <w:rPr>
          <w:rFonts w:cs="Calibri"/>
          <w:highlight w:val="lightGray"/>
          <w:lang w:val="pt-BR"/>
        </w:rPr>
        <w:t>[indicar]</w:t>
      </w:r>
    </w:p>
    <w:p w14:paraId="1A8D11FC" w14:textId="77777777" w:rsidR="00C2633D" w:rsidRPr="0079357E" w:rsidRDefault="00C2633D" w:rsidP="00C2633D">
      <w:pPr>
        <w:rPr>
          <w:b/>
          <w:u w:val="single"/>
          <w:lang w:val="pt-BR"/>
        </w:rPr>
      </w:pPr>
    </w:p>
    <w:p w14:paraId="30F7C24B" w14:textId="77777777" w:rsidR="00C2633D" w:rsidRPr="0079357E" w:rsidRDefault="00C2633D" w:rsidP="00DF755A">
      <w:pPr>
        <w:jc w:val="center"/>
        <w:rPr>
          <w:b/>
          <w:sz w:val="24"/>
          <w:lang w:val="pt-BR"/>
        </w:rPr>
      </w:pPr>
    </w:p>
    <w:sectPr w:rsidR="00C2633D" w:rsidRPr="0079357E" w:rsidSect="00B010AA">
      <w:headerReference w:type="default" r:id="rId12"/>
      <w:footerReference w:type="default" r:id="rId13"/>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947FD" w14:textId="77777777" w:rsidR="00F17F84" w:rsidRDefault="00F17F84" w:rsidP="00DA56C8">
      <w:r>
        <w:separator/>
      </w:r>
    </w:p>
  </w:endnote>
  <w:endnote w:type="continuationSeparator" w:id="0">
    <w:p w14:paraId="476157D7" w14:textId="77777777" w:rsidR="00F17F84" w:rsidRDefault="00F17F84"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2C941" w14:textId="77777777" w:rsidR="00A80C03" w:rsidRPr="008229C2" w:rsidRDefault="00A80C03"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17BF7378" w14:textId="77777777" w:rsidR="00A80C03" w:rsidRPr="008229C2" w:rsidRDefault="00A80C03"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Telefono: (571) 6364750</w:t>
    </w:r>
  </w:p>
  <w:p w14:paraId="26BD868E" w14:textId="77777777" w:rsidR="00A80C03" w:rsidRPr="00DB13EA" w:rsidRDefault="00A80C03">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9B3FD" w14:textId="77777777" w:rsidR="00F17F84" w:rsidRDefault="00F17F84" w:rsidP="00DA56C8">
      <w:r>
        <w:separator/>
      </w:r>
    </w:p>
  </w:footnote>
  <w:footnote w:type="continuationSeparator" w:id="0">
    <w:p w14:paraId="12E693CF" w14:textId="77777777" w:rsidR="00F17F84" w:rsidRDefault="00F17F84"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2D3E" w14:textId="77777777" w:rsidR="00A80C03" w:rsidRDefault="00A80C03" w:rsidP="00DA56C8">
    <w:pPr>
      <w:tabs>
        <w:tab w:val="left" w:pos="3420"/>
      </w:tabs>
      <w:jc w:val="right"/>
    </w:pPr>
    <w:r>
      <w:rPr>
        <w:noProof/>
        <w:lang w:val="es-CO" w:eastAsia="es-CO"/>
      </w:rPr>
      <w:drawing>
        <wp:inline distT="0" distB="0" distL="0" distR="0" wp14:anchorId="1A898690" wp14:editId="28FC0693">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437D58CC" w14:textId="77777777" w:rsidR="00A80C03" w:rsidRDefault="00A80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577575B"/>
    <w:multiLevelType w:val="hybridMultilevel"/>
    <w:tmpl w:val="00A8A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5EB2AFB"/>
    <w:multiLevelType w:val="hybridMultilevel"/>
    <w:tmpl w:val="533A72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C2341C9"/>
    <w:multiLevelType w:val="hybridMultilevel"/>
    <w:tmpl w:val="09741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1F0BD0"/>
    <w:multiLevelType w:val="hybridMultilevel"/>
    <w:tmpl w:val="C0168D1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9DD71D5"/>
    <w:multiLevelType w:val="hybridMultilevel"/>
    <w:tmpl w:val="1B362E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BBE767A"/>
    <w:multiLevelType w:val="hybridMultilevel"/>
    <w:tmpl w:val="D708D65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CF46D9"/>
    <w:multiLevelType w:val="hybridMultilevel"/>
    <w:tmpl w:val="F38E0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6FB36F5"/>
    <w:multiLevelType w:val="hybridMultilevel"/>
    <w:tmpl w:val="01A0A1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8D47AE9"/>
    <w:multiLevelType w:val="hybridMultilevel"/>
    <w:tmpl w:val="11E00D1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D085739"/>
    <w:multiLevelType w:val="hybridMultilevel"/>
    <w:tmpl w:val="E056DF7E"/>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09010F0"/>
    <w:multiLevelType w:val="hybridMultilevel"/>
    <w:tmpl w:val="CF32391E"/>
    <w:lvl w:ilvl="0" w:tplc="0409000D">
      <w:start w:val="1"/>
      <w:numFmt w:val="bullet"/>
      <w:lvlText w:val=""/>
      <w:lvlJc w:val="left"/>
      <w:pPr>
        <w:ind w:left="1440" w:hanging="360"/>
      </w:pPr>
      <w:rPr>
        <w:rFonts w:ascii="Wingdings" w:hAnsi="Wingdings"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15:restartNumberingAfterBreak="0">
    <w:nsid w:val="44140811"/>
    <w:multiLevelType w:val="hybridMultilevel"/>
    <w:tmpl w:val="571C3AC8"/>
    <w:lvl w:ilvl="0" w:tplc="240A0001">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44924DF8"/>
    <w:multiLevelType w:val="hybridMultilevel"/>
    <w:tmpl w:val="EE980554"/>
    <w:lvl w:ilvl="0" w:tplc="E4F06C86">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44C02D95"/>
    <w:multiLevelType w:val="hybridMultilevel"/>
    <w:tmpl w:val="EA0A48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7444ED1"/>
    <w:multiLevelType w:val="hybridMultilevel"/>
    <w:tmpl w:val="38429C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0545DDD"/>
    <w:multiLevelType w:val="hybridMultilevel"/>
    <w:tmpl w:val="4CC0B51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BB55850"/>
    <w:multiLevelType w:val="hybridMultilevel"/>
    <w:tmpl w:val="86C80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FC408AF"/>
    <w:multiLevelType w:val="hybridMultilevel"/>
    <w:tmpl w:val="89C0F67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70C32BAC"/>
    <w:multiLevelType w:val="hybridMultilevel"/>
    <w:tmpl w:val="25EACB2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77FD7B38"/>
    <w:multiLevelType w:val="hybridMultilevel"/>
    <w:tmpl w:val="DE0C34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DB2783E"/>
    <w:multiLevelType w:val="hybridMultilevel"/>
    <w:tmpl w:val="6F0829D0"/>
    <w:lvl w:ilvl="0" w:tplc="E4F06C8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0"/>
  </w:num>
  <w:num w:numId="4">
    <w:abstractNumId w:val="12"/>
  </w:num>
  <w:num w:numId="5">
    <w:abstractNumId w:val="7"/>
  </w:num>
  <w:num w:numId="6">
    <w:abstractNumId w:val="22"/>
  </w:num>
  <w:num w:numId="7">
    <w:abstractNumId w:val="4"/>
  </w:num>
  <w:num w:numId="8">
    <w:abstractNumId w:val="21"/>
  </w:num>
  <w:num w:numId="9">
    <w:abstractNumId w:val="11"/>
  </w:num>
  <w:num w:numId="10">
    <w:abstractNumId w:val="24"/>
  </w:num>
  <w:num w:numId="11">
    <w:abstractNumId w:val="1"/>
  </w:num>
  <w:num w:numId="12">
    <w:abstractNumId w:val="23"/>
  </w:num>
  <w:num w:numId="13">
    <w:abstractNumId w:val="3"/>
  </w:num>
  <w:num w:numId="14">
    <w:abstractNumId w:val="9"/>
  </w:num>
  <w:num w:numId="15">
    <w:abstractNumId w:val="25"/>
  </w:num>
  <w:num w:numId="16">
    <w:abstractNumId w:val="20"/>
  </w:num>
  <w:num w:numId="17">
    <w:abstractNumId w:val="15"/>
  </w:num>
  <w:num w:numId="18">
    <w:abstractNumId w:val="16"/>
  </w:num>
  <w:num w:numId="19">
    <w:abstractNumId w:val="26"/>
  </w:num>
  <w:num w:numId="20">
    <w:abstractNumId w:val="27"/>
  </w:num>
  <w:num w:numId="21">
    <w:abstractNumId w:val="6"/>
  </w:num>
  <w:num w:numId="22">
    <w:abstractNumId w:val="5"/>
  </w:num>
  <w:num w:numId="23">
    <w:abstractNumId w:val="10"/>
  </w:num>
  <w:num w:numId="24">
    <w:abstractNumId w:val="17"/>
  </w:num>
  <w:num w:numId="25">
    <w:abstractNumId w:val="14"/>
  </w:num>
  <w:num w:numId="26">
    <w:abstractNumId w:val="8"/>
  </w:num>
  <w:num w:numId="27">
    <w:abstractNumId w:val="18"/>
  </w:num>
  <w:num w:numId="2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0764"/>
    <w:rsid w:val="00005194"/>
    <w:rsid w:val="000066DC"/>
    <w:rsid w:val="00006E62"/>
    <w:rsid w:val="00011BFD"/>
    <w:rsid w:val="000133EE"/>
    <w:rsid w:val="00013E6B"/>
    <w:rsid w:val="000161CE"/>
    <w:rsid w:val="00020A77"/>
    <w:rsid w:val="0002143C"/>
    <w:rsid w:val="00021C4A"/>
    <w:rsid w:val="00023320"/>
    <w:rsid w:val="000249D3"/>
    <w:rsid w:val="0002574C"/>
    <w:rsid w:val="00026106"/>
    <w:rsid w:val="00031B94"/>
    <w:rsid w:val="00031D0F"/>
    <w:rsid w:val="000330CA"/>
    <w:rsid w:val="00033359"/>
    <w:rsid w:val="00041FEB"/>
    <w:rsid w:val="000420BE"/>
    <w:rsid w:val="00042239"/>
    <w:rsid w:val="000430C4"/>
    <w:rsid w:val="00043221"/>
    <w:rsid w:val="00046898"/>
    <w:rsid w:val="00046AE3"/>
    <w:rsid w:val="00050480"/>
    <w:rsid w:val="00051BC5"/>
    <w:rsid w:val="00053E86"/>
    <w:rsid w:val="00056AD7"/>
    <w:rsid w:val="0005759E"/>
    <w:rsid w:val="00060E2B"/>
    <w:rsid w:val="00064B94"/>
    <w:rsid w:val="00065589"/>
    <w:rsid w:val="00066040"/>
    <w:rsid w:val="00066D7A"/>
    <w:rsid w:val="00070F67"/>
    <w:rsid w:val="0007438F"/>
    <w:rsid w:val="00075BE7"/>
    <w:rsid w:val="00081417"/>
    <w:rsid w:val="00082813"/>
    <w:rsid w:val="00083C30"/>
    <w:rsid w:val="000937BC"/>
    <w:rsid w:val="00093F12"/>
    <w:rsid w:val="0009428E"/>
    <w:rsid w:val="000946B8"/>
    <w:rsid w:val="00094AF1"/>
    <w:rsid w:val="00095301"/>
    <w:rsid w:val="000A5A3F"/>
    <w:rsid w:val="000A702D"/>
    <w:rsid w:val="000B068F"/>
    <w:rsid w:val="000B1F8A"/>
    <w:rsid w:val="000B221B"/>
    <w:rsid w:val="000B2C41"/>
    <w:rsid w:val="000B3E82"/>
    <w:rsid w:val="000B5396"/>
    <w:rsid w:val="000B5A5A"/>
    <w:rsid w:val="000B6106"/>
    <w:rsid w:val="000C1917"/>
    <w:rsid w:val="000C2026"/>
    <w:rsid w:val="000C20D6"/>
    <w:rsid w:val="000C3114"/>
    <w:rsid w:val="000C41EB"/>
    <w:rsid w:val="000C4253"/>
    <w:rsid w:val="000C43A3"/>
    <w:rsid w:val="000C4D82"/>
    <w:rsid w:val="000C5690"/>
    <w:rsid w:val="000C6044"/>
    <w:rsid w:val="000C682E"/>
    <w:rsid w:val="000C70D6"/>
    <w:rsid w:val="000C72E5"/>
    <w:rsid w:val="000E3E10"/>
    <w:rsid w:val="000E50D9"/>
    <w:rsid w:val="000E7D2A"/>
    <w:rsid w:val="000F2EC7"/>
    <w:rsid w:val="000F4F52"/>
    <w:rsid w:val="001008D5"/>
    <w:rsid w:val="001026D3"/>
    <w:rsid w:val="00103C93"/>
    <w:rsid w:val="00103CF2"/>
    <w:rsid w:val="001057B5"/>
    <w:rsid w:val="00105D96"/>
    <w:rsid w:val="00106424"/>
    <w:rsid w:val="001067C3"/>
    <w:rsid w:val="00107D60"/>
    <w:rsid w:val="00110276"/>
    <w:rsid w:val="001115FF"/>
    <w:rsid w:val="00114066"/>
    <w:rsid w:val="00114291"/>
    <w:rsid w:val="00117F43"/>
    <w:rsid w:val="001217BC"/>
    <w:rsid w:val="00124F63"/>
    <w:rsid w:val="00125330"/>
    <w:rsid w:val="00126875"/>
    <w:rsid w:val="00131930"/>
    <w:rsid w:val="00133F77"/>
    <w:rsid w:val="001345F4"/>
    <w:rsid w:val="00135DBC"/>
    <w:rsid w:val="0013661D"/>
    <w:rsid w:val="00141FB9"/>
    <w:rsid w:val="00143CB0"/>
    <w:rsid w:val="0014524F"/>
    <w:rsid w:val="00147377"/>
    <w:rsid w:val="001476D2"/>
    <w:rsid w:val="00147C7B"/>
    <w:rsid w:val="001503E8"/>
    <w:rsid w:val="0015082A"/>
    <w:rsid w:val="00153271"/>
    <w:rsid w:val="0015787B"/>
    <w:rsid w:val="00160B71"/>
    <w:rsid w:val="00164B6B"/>
    <w:rsid w:val="00165ECE"/>
    <w:rsid w:val="00170CFA"/>
    <w:rsid w:val="00172B4B"/>
    <w:rsid w:val="00175443"/>
    <w:rsid w:val="0017747D"/>
    <w:rsid w:val="00177B63"/>
    <w:rsid w:val="00177F5B"/>
    <w:rsid w:val="00181D98"/>
    <w:rsid w:val="00182666"/>
    <w:rsid w:val="00182948"/>
    <w:rsid w:val="00186318"/>
    <w:rsid w:val="00186D2C"/>
    <w:rsid w:val="0019097D"/>
    <w:rsid w:val="001930B7"/>
    <w:rsid w:val="00193259"/>
    <w:rsid w:val="00193BBF"/>
    <w:rsid w:val="00193BC2"/>
    <w:rsid w:val="00194B31"/>
    <w:rsid w:val="001953D8"/>
    <w:rsid w:val="00197177"/>
    <w:rsid w:val="00197D76"/>
    <w:rsid w:val="001A13F4"/>
    <w:rsid w:val="001A149F"/>
    <w:rsid w:val="001A4D8F"/>
    <w:rsid w:val="001A68F1"/>
    <w:rsid w:val="001A6AA3"/>
    <w:rsid w:val="001A6FF3"/>
    <w:rsid w:val="001A72D3"/>
    <w:rsid w:val="001B08BB"/>
    <w:rsid w:val="001B0CE0"/>
    <w:rsid w:val="001B1DBE"/>
    <w:rsid w:val="001B5084"/>
    <w:rsid w:val="001B5F67"/>
    <w:rsid w:val="001B6303"/>
    <w:rsid w:val="001B7C56"/>
    <w:rsid w:val="001C019E"/>
    <w:rsid w:val="001C141F"/>
    <w:rsid w:val="001C1924"/>
    <w:rsid w:val="001C1AAC"/>
    <w:rsid w:val="001C42BB"/>
    <w:rsid w:val="001C6075"/>
    <w:rsid w:val="001D042B"/>
    <w:rsid w:val="001D0E6E"/>
    <w:rsid w:val="001D185D"/>
    <w:rsid w:val="001D1975"/>
    <w:rsid w:val="001D3A6D"/>
    <w:rsid w:val="001D5368"/>
    <w:rsid w:val="001D5DC4"/>
    <w:rsid w:val="001D759B"/>
    <w:rsid w:val="001D7F69"/>
    <w:rsid w:val="001E082E"/>
    <w:rsid w:val="001E0FBD"/>
    <w:rsid w:val="001E25F0"/>
    <w:rsid w:val="001E4611"/>
    <w:rsid w:val="001E4AF0"/>
    <w:rsid w:val="001E5B07"/>
    <w:rsid w:val="001E6C7C"/>
    <w:rsid w:val="001E76B4"/>
    <w:rsid w:val="001F3019"/>
    <w:rsid w:val="001F38F3"/>
    <w:rsid w:val="001F408B"/>
    <w:rsid w:val="001F5CD1"/>
    <w:rsid w:val="001F7117"/>
    <w:rsid w:val="001F7137"/>
    <w:rsid w:val="001F762B"/>
    <w:rsid w:val="0020048A"/>
    <w:rsid w:val="00201D7F"/>
    <w:rsid w:val="00204BE0"/>
    <w:rsid w:val="002059EF"/>
    <w:rsid w:val="00211691"/>
    <w:rsid w:val="00215386"/>
    <w:rsid w:val="00216D3F"/>
    <w:rsid w:val="00216DCF"/>
    <w:rsid w:val="00216FEE"/>
    <w:rsid w:val="002203DE"/>
    <w:rsid w:val="002321D4"/>
    <w:rsid w:val="0023428D"/>
    <w:rsid w:val="002342DA"/>
    <w:rsid w:val="0023524E"/>
    <w:rsid w:val="002356A5"/>
    <w:rsid w:val="0024197B"/>
    <w:rsid w:val="002450BA"/>
    <w:rsid w:val="00247178"/>
    <w:rsid w:val="002472DC"/>
    <w:rsid w:val="00247D8D"/>
    <w:rsid w:val="002517C3"/>
    <w:rsid w:val="002531E4"/>
    <w:rsid w:val="0025419A"/>
    <w:rsid w:val="00254783"/>
    <w:rsid w:val="00255A18"/>
    <w:rsid w:val="00256E67"/>
    <w:rsid w:val="00260D81"/>
    <w:rsid w:val="002666AC"/>
    <w:rsid w:val="00266879"/>
    <w:rsid w:val="002703F5"/>
    <w:rsid w:val="00271EAD"/>
    <w:rsid w:val="00277BDC"/>
    <w:rsid w:val="00280183"/>
    <w:rsid w:val="0028149B"/>
    <w:rsid w:val="00282440"/>
    <w:rsid w:val="002825BC"/>
    <w:rsid w:val="002830EB"/>
    <w:rsid w:val="00285234"/>
    <w:rsid w:val="00286D8B"/>
    <w:rsid w:val="0029050F"/>
    <w:rsid w:val="00292D97"/>
    <w:rsid w:val="00296139"/>
    <w:rsid w:val="002969F1"/>
    <w:rsid w:val="00297313"/>
    <w:rsid w:val="002A0B5B"/>
    <w:rsid w:val="002A0D51"/>
    <w:rsid w:val="002A4E83"/>
    <w:rsid w:val="002A5972"/>
    <w:rsid w:val="002A5DC2"/>
    <w:rsid w:val="002A7CC9"/>
    <w:rsid w:val="002B28E3"/>
    <w:rsid w:val="002B2B64"/>
    <w:rsid w:val="002B3589"/>
    <w:rsid w:val="002B400E"/>
    <w:rsid w:val="002B57F7"/>
    <w:rsid w:val="002C4DDD"/>
    <w:rsid w:val="002C5769"/>
    <w:rsid w:val="002C59C8"/>
    <w:rsid w:val="002C7183"/>
    <w:rsid w:val="002D2B89"/>
    <w:rsid w:val="002D31F8"/>
    <w:rsid w:val="002D3339"/>
    <w:rsid w:val="002D4456"/>
    <w:rsid w:val="002E1576"/>
    <w:rsid w:val="002E1611"/>
    <w:rsid w:val="002E2DC5"/>
    <w:rsid w:val="002E2E88"/>
    <w:rsid w:val="002F07B6"/>
    <w:rsid w:val="002F3865"/>
    <w:rsid w:val="002F5047"/>
    <w:rsid w:val="003002C2"/>
    <w:rsid w:val="00302792"/>
    <w:rsid w:val="003040DF"/>
    <w:rsid w:val="003041C2"/>
    <w:rsid w:val="003059DD"/>
    <w:rsid w:val="00306ED2"/>
    <w:rsid w:val="00310325"/>
    <w:rsid w:val="00311C9F"/>
    <w:rsid w:val="00311E24"/>
    <w:rsid w:val="00312D68"/>
    <w:rsid w:val="00313B0B"/>
    <w:rsid w:val="00314759"/>
    <w:rsid w:val="00314B45"/>
    <w:rsid w:val="003166AA"/>
    <w:rsid w:val="003175C7"/>
    <w:rsid w:val="00321616"/>
    <w:rsid w:val="0032209A"/>
    <w:rsid w:val="003229B7"/>
    <w:rsid w:val="003230EB"/>
    <w:rsid w:val="00323315"/>
    <w:rsid w:val="00323973"/>
    <w:rsid w:val="00323E53"/>
    <w:rsid w:val="00330604"/>
    <w:rsid w:val="00331ED4"/>
    <w:rsid w:val="00334B7F"/>
    <w:rsid w:val="003350FB"/>
    <w:rsid w:val="00337450"/>
    <w:rsid w:val="0034219C"/>
    <w:rsid w:val="0034296C"/>
    <w:rsid w:val="00344106"/>
    <w:rsid w:val="003504C8"/>
    <w:rsid w:val="00352A31"/>
    <w:rsid w:val="0035340D"/>
    <w:rsid w:val="00353F74"/>
    <w:rsid w:val="00354DB2"/>
    <w:rsid w:val="00354DEF"/>
    <w:rsid w:val="00355D70"/>
    <w:rsid w:val="003571FB"/>
    <w:rsid w:val="00357302"/>
    <w:rsid w:val="00360154"/>
    <w:rsid w:val="00360953"/>
    <w:rsid w:val="00360D80"/>
    <w:rsid w:val="00361C1E"/>
    <w:rsid w:val="0036226F"/>
    <w:rsid w:val="00362DAD"/>
    <w:rsid w:val="00364EDA"/>
    <w:rsid w:val="003657EE"/>
    <w:rsid w:val="00367A86"/>
    <w:rsid w:val="0037029C"/>
    <w:rsid w:val="00370B60"/>
    <w:rsid w:val="00371870"/>
    <w:rsid w:val="00371C34"/>
    <w:rsid w:val="00376753"/>
    <w:rsid w:val="00384586"/>
    <w:rsid w:val="0038624C"/>
    <w:rsid w:val="00387087"/>
    <w:rsid w:val="003903D6"/>
    <w:rsid w:val="00391690"/>
    <w:rsid w:val="00395B0A"/>
    <w:rsid w:val="003A03F5"/>
    <w:rsid w:val="003A22D1"/>
    <w:rsid w:val="003A3D4C"/>
    <w:rsid w:val="003A4789"/>
    <w:rsid w:val="003A5C96"/>
    <w:rsid w:val="003A617D"/>
    <w:rsid w:val="003A6B89"/>
    <w:rsid w:val="003A7108"/>
    <w:rsid w:val="003A7789"/>
    <w:rsid w:val="003B19F5"/>
    <w:rsid w:val="003B1EB4"/>
    <w:rsid w:val="003B25E8"/>
    <w:rsid w:val="003B3C33"/>
    <w:rsid w:val="003B4CA9"/>
    <w:rsid w:val="003B4CC6"/>
    <w:rsid w:val="003B619B"/>
    <w:rsid w:val="003C10DB"/>
    <w:rsid w:val="003C1EC6"/>
    <w:rsid w:val="003C537F"/>
    <w:rsid w:val="003D2010"/>
    <w:rsid w:val="003D36C3"/>
    <w:rsid w:val="003D3DFE"/>
    <w:rsid w:val="003D60BE"/>
    <w:rsid w:val="003D7F71"/>
    <w:rsid w:val="003E0477"/>
    <w:rsid w:val="003E315B"/>
    <w:rsid w:val="003E40C1"/>
    <w:rsid w:val="003E5BF0"/>
    <w:rsid w:val="003E6994"/>
    <w:rsid w:val="003F0BD2"/>
    <w:rsid w:val="003F10FE"/>
    <w:rsid w:val="003F1386"/>
    <w:rsid w:val="003F360E"/>
    <w:rsid w:val="003F5432"/>
    <w:rsid w:val="003F637C"/>
    <w:rsid w:val="003F7B35"/>
    <w:rsid w:val="0040348B"/>
    <w:rsid w:val="00404E8E"/>
    <w:rsid w:val="00405F7C"/>
    <w:rsid w:val="00412087"/>
    <w:rsid w:val="00413DA8"/>
    <w:rsid w:val="00415964"/>
    <w:rsid w:val="0041716C"/>
    <w:rsid w:val="00421854"/>
    <w:rsid w:val="00421A74"/>
    <w:rsid w:val="004251D9"/>
    <w:rsid w:val="004262D8"/>
    <w:rsid w:val="0042634A"/>
    <w:rsid w:val="00427DE1"/>
    <w:rsid w:val="00430274"/>
    <w:rsid w:val="0043027F"/>
    <w:rsid w:val="00434230"/>
    <w:rsid w:val="00434B89"/>
    <w:rsid w:val="00436DF5"/>
    <w:rsid w:val="00440D97"/>
    <w:rsid w:val="00441AC7"/>
    <w:rsid w:val="0044269D"/>
    <w:rsid w:val="004433DE"/>
    <w:rsid w:val="00443C8B"/>
    <w:rsid w:val="0044661D"/>
    <w:rsid w:val="00447032"/>
    <w:rsid w:val="00447818"/>
    <w:rsid w:val="0045061F"/>
    <w:rsid w:val="0045131A"/>
    <w:rsid w:val="004513AE"/>
    <w:rsid w:val="00452BE9"/>
    <w:rsid w:val="004548D0"/>
    <w:rsid w:val="00454E3E"/>
    <w:rsid w:val="00456F8A"/>
    <w:rsid w:val="00461E5E"/>
    <w:rsid w:val="0046352B"/>
    <w:rsid w:val="004636C4"/>
    <w:rsid w:val="00463DA6"/>
    <w:rsid w:val="00464BBD"/>
    <w:rsid w:val="004710BB"/>
    <w:rsid w:val="00471315"/>
    <w:rsid w:val="0047266B"/>
    <w:rsid w:val="004736EA"/>
    <w:rsid w:val="00473ED2"/>
    <w:rsid w:val="0047408D"/>
    <w:rsid w:val="004745EF"/>
    <w:rsid w:val="00474726"/>
    <w:rsid w:val="00474A96"/>
    <w:rsid w:val="00474AB6"/>
    <w:rsid w:val="004758C8"/>
    <w:rsid w:val="004759AA"/>
    <w:rsid w:val="0047627C"/>
    <w:rsid w:val="00481BC3"/>
    <w:rsid w:val="00486FED"/>
    <w:rsid w:val="0049002E"/>
    <w:rsid w:val="0049471B"/>
    <w:rsid w:val="004947A3"/>
    <w:rsid w:val="0049494B"/>
    <w:rsid w:val="00494967"/>
    <w:rsid w:val="0049534F"/>
    <w:rsid w:val="00495D27"/>
    <w:rsid w:val="00496B71"/>
    <w:rsid w:val="004A007E"/>
    <w:rsid w:val="004A0E23"/>
    <w:rsid w:val="004A3A0D"/>
    <w:rsid w:val="004A6444"/>
    <w:rsid w:val="004A6EE2"/>
    <w:rsid w:val="004A741E"/>
    <w:rsid w:val="004A78CC"/>
    <w:rsid w:val="004B323F"/>
    <w:rsid w:val="004B42A4"/>
    <w:rsid w:val="004B4CDF"/>
    <w:rsid w:val="004B5A3F"/>
    <w:rsid w:val="004B647F"/>
    <w:rsid w:val="004C0389"/>
    <w:rsid w:val="004C11A4"/>
    <w:rsid w:val="004C4D07"/>
    <w:rsid w:val="004D1050"/>
    <w:rsid w:val="004D17BF"/>
    <w:rsid w:val="004D3D67"/>
    <w:rsid w:val="004D4A05"/>
    <w:rsid w:val="004D4A96"/>
    <w:rsid w:val="004D5541"/>
    <w:rsid w:val="004D6350"/>
    <w:rsid w:val="004D659C"/>
    <w:rsid w:val="004D7587"/>
    <w:rsid w:val="004D791C"/>
    <w:rsid w:val="004E2265"/>
    <w:rsid w:val="004E2855"/>
    <w:rsid w:val="004E29F5"/>
    <w:rsid w:val="004E51F0"/>
    <w:rsid w:val="004E5613"/>
    <w:rsid w:val="004F0FC9"/>
    <w:rsid w:val="004F27E6"/>
    <w:rsid w:val="004F3402"/>
    <w:rsid w:val="004F45CC"/>
    <w:rsid w:val="004F5CD8"/>
    <w:rsid w:val="004F7BC0"/>
    <w:rsid w:val="005003AC"/>
    <w:rsid w:val="00502801"/>
    <w:rsid w:val="00502E64"/>
    <w:rsid w:val="005052BF"/>
    <w:rsid w:val="0050721A"/>
    <w:rsid w:val="00507616"/>
    <w:rsid w:val="0051007C"/>
    <w:rsid w:val="00510F18"/>
    <w:rsid w:val="005129AD"/>
    <w:rsid w:val="00513314"/>
    <w:rsid w:val="005137E9"/>
    <w:rsid w:val="00514EFB"/>
    <w:rsid w:val="005160DA"/>
    <w:rsid w:val="00517EE1"/>
    <w:rsid w:val="005207A8"/>
    <w:rsid w:val="005215CC"/>
    <w:rsid w:val="00521FB9"/>
    <w:rsid w:val="0052200D"/>
    <w:rsid w:val="00522624"/>
    <w:rsid w:val="00525796"/>
    <w:rsid w:val="0052621E"/>
    <w:rsid w:val="00533B9B"/>
    <w:rsid w:val="00533E2F"/>
    <w:rsid w:val="00534649"/>
    <w:rsid w:val="005354DA"/>
    <w:rsid w:val="00536657"/>
    <w:rsid w:val="00537B12"/>
    <w:rsid w:val="00537C68"/>
    <w:rsid w:val="0054186E"/>
    <w:rsid w:val="00541984"/>
    <w:rsid w:val="00542C02"/>
    <w:rsid w:val="005446A2"/>
    <w:rsid w:val="0054578A"/>
    <w:rsid w:val="005501C4"/>
    <w:rsid w:val="00551B33"/>
    <w:rsid w:val="00552B29"/>
    <w:rsid w:val="005541FE"/>
    <w:rsid w:val="0055602F"/>
    <w:rsid w:val="005570E2"/>
    <w:rsid w:val="005624FD"/>
    <w:rsid w:val="005641A7"/>
    <w:rsid w:val="005643D0"/>
    <w:rsid w:val="00565FA8"/>
    <w:rsid w:val="00567445"/>
    <w:rsid w:val="0057003A"/>
    <w:rsid w:val="00572149"/>
    <w:rsid w:val="00572390"/>
    <w:rsid w:val="005727B3"/>
    <w:rsid w:val="005730FB"/>
    <w:rsid w:val="00576849"/>
    <w:rsid w:val="0058125F"/>
    <w:rsid w:val="0058341F"/>
    <w:rsid w:val="0058388F"/>
    <w:rsid w:val="00583BA0"/>
    <w:rsid w:val="00586ADF"/>
    <w:rsid w:val="0058704D"/>
    <w:rsid w:val="00590871"/>
    <w:rsid w:val="00591928"/>
    <w:rsid w:val="00591D12"/>
    <w:rsid w:val="00595846"/>
    <w:rsid w:val="00596988"/>
    <w:rsid w:val="00597869"/>
    <w:rsid w:val="00597B57"/>
    <w:rsid w:val="005A2010"/>
    <w:rsid w:val="005A2274"/>
    <w:rsid w:val="005A5692"/>
    <w:rsid w:val="005A5FB3"/>
    <w:rsid w:val="005A6EE3"/>
    <w:rsid w:val="005A787C"/>
    <w:rsid w:val="005A7EB7"/>
    <w:rsid w:val="005B1C17"/>
    <w:rsid w:val="005B484F"/>
    <w:rsid w:val="005B5DBE"/>
    <w:rsid w:val="005C0D90"/>
    <w:rsid w:val="005C2745"/>
    <w:rsid w:val="005C57AB"/>
    <w:rsid w:val="005D206A"/>
    <w:rsid w:val="005D3EED"/>
    <w:rsid w:val="005E0883"/>
    <w:rsid w:val="005E1098"/>
    <w:rsid w:val="005E14EA"/>
    <w:rsid w:val="005E2B88"/>
    <w:rsid w:val="005E34E8"/>
    <w:rsid w:val="005E5661"/>
    <w:rsid w:val="005E5915"/>
    <w:rsid w:val="005E5B47"/>
    <w:rsid w:val="005E6428"/>
    <w:rsid w:val="005F175B"/>
    <w:rsid w:val="005F1A1E"/>
    <w:rsid w:val="005F1DCD"/>
    <w:rsid w:val="005F2DD9"/>
    <w:rsid w:val="005F2DF3"/>
    <w:rsid w:val="005F31CB"/>
    <w:rsid w:val="005F32A0"/>
    <w:rsid w:val="005F5701"/>
    <w:rsid w:val="0060129E"/>
    <w:rsid w:val="006013CB"/>
    <w:rsid w:val="00603065"/>
    <w:rsid w:val="006073C7"/>
    <w:rsid w:val="00611451"/>
    <w:rsid w:val="006124FA"/>
    <w:rsid w:val="00612C50"/>
    <w:rsid w:val="0061368C"/>
    <w:rsid w:val="00613DC9"/>
    <w:rsid w:val="00615CA5"/>
    <w:rsid w:val="006160F8"/>
    <w:rsid w:val="006237E0"/>
    <w:rsid w:val="00624FC3"/>
    <w:rsid w:val="006268E3"/>
    <w:rsid w:val="006315A5"/>
    <w:rsid w:val="00631A14"/>
    <w:rsid w:val="00632596"/>
    <w:rsid w:val="006341EF"/>
    <w:rsid w:val="0063655D"/>
    <w:rsid w:val="0064497B"/>
    <w:rsid w:val="00644DD2"/>
    <w:rsid w:val="00645969"/>
    <w:rsid w:val="00646F6B"/>
    <w:rsid w:val="00651B57"/>
    <w:rsid w:val="00657D9B"/>
    <w:rsid w:val="00662FD4"/>
    <w:rsid w:val="00663731"/>
    <w:rsid w:val="006638AB"/>
    <w:rsid w:val="00663D32"/>
    <w:rsid w:val="006640C0"/>
    <w:rsid w:val="00665A54"/>
    <w:rsid w:val="006664B1"/>
    <w:rsid w:val="00666CEE"/>
    <w:rsid w:val="006709A2"/>
    <w:rsid w:val="00671BF7"/>
    <w:rsid w:val="00672367"/>
    <w:rsid w:val="006749FC"/>
    <w:rsid w:val="00677324"/>
    <w:rsid w:val="006779B1"/>
    <w:rsid w:val="0068091D"/>
    <w:rsid w:val="00680CDF"/>
    <w:rsid w:val="00681903"/>
    <w:rsid w:val="00682527"/>
    <w:rsid w:val="00683B61"/>
    <w:rsid w:val="0068413F"/>
    <w:rsid w:val="00686750"/>
    <w:rsid w:val="00686DE2"/>
    <w:rsid w:val="00686E14"/>
    <w:rsid w:val="006875A5"/>
    <w:rsid w:val="006901A8"/>
    <w:rsid w:val="006911F2"/>
    <w:rsid w:val="00691B9A"/>
    <w:rsid w:val="00692603"/>
    <w:rsid w:val="006952AD"/>
    <w:rsid w:val="006A15E5"/>
    <w:rsid w:val="006A266D"/>
    <w:rsid w:val="006A3E21"/>
    <w:rsid w:val="006A73D2"/>
    <w:rsid w:val="006A74BE"/>
    <w:rsid w:val="006A74D3"/>
    <w:rsid w:val="006A7B79"/>
    <w:rsid w:val="006B1E39"/>
    <w:rsid w:val="006B215F"/>
    <w:rsid w:val="006B4E1F"/>
    <w:rsid w:val="006B539F"/>
    <w:rsid w:val="006B5C80"/>
    <w:rsid w:val="006B5FF9"/>
    <w:rsid w:val="006C4DD7"/>
    <w:rsid w:val="006C75BF"/>
    <w:rsid w:val="006D5A4E"/>
    <w:rsid w:val="006D6528"/>
    <w:rsid w:val="006D7D0A"/>
    <w:rsid w:val="006E1ED4"/>
    <w:rsid w:val="006E2DA2"/>
    <w:rsid w:val="006E2F94"/>
    <w:rsid w:val="006E312D"/>
    <w:rsid w:val="006E3B5A"/>
    <w:rsid w:val="006E4ECB"/>
    <w:rsid w:val="006E4FF7"/>
    <w:rsid w:val="006E5BE5"/>
    <w:rsid w:val="006E5EE1"/>
    <w:rsid w:val="006E613B"/>
    <w:rsid w:val="006E6E04"/>
    <w:rsid w:val="006F0439"/>
    <w:rsid w:val="006F1203"/>
    <w:rsid w:val="006F220D"/>
    <w:rsid w:val="006F4B6C"/>
    <w:rsid w:val="006F5915"/>
    <w:rsid w:val="006F5C3E"/>
    <w:rsid w:val="006F5D45"/>
    <w:rsid w:val="006F6AF0"/>
    <w:rsid w:val="006F79E3"/>
    <w:rsid w:val="0070355A"/>
    <w:rsid w:val="00703C3D"/>
    <w:rsid w:val="0070482D"/>
    <w:rsid w:val="0070620F"/>
    <w:rsid w:val="00707606"/>
    <w:rsid w:val="007100DD"/>
    <w:rsid w:val="00710BCF"/>
    <w:rsid w:val="00712FA2"/>
    <w:rsid w:val="0071495B"/>
    <w:rsid w:val="007248EC"/>
    <w:rsid w:val="00726674"/>
    <w:rsid w:val="00736EA7"/>
    <w:rsid w:val="00737CB1"/>
    <w:rsid w:val="00742C1C"/>
    <w:rsid w:val="00743E62"/>
    <w:rsid w:val="00745827"/>
    <w:rsid w:val="007504FF"/>
    <w:rsid w:val="007528BD"/>
    <w:rsid w:val="00753497"/>
    <w:rsid w:val="0075488A"/>
    <w:rsid w:val="00757B1F"/>
    <w:rsid w:val="00762FA5"/>
    <w:rsid w:val="0076785B"/>
    <w:rsid w:val="00771C27"/>
    <w:rsid w:val="00771FE7"/>
    <w:rsid w:val="00772428"/>
    <w:rsid w:val="00772AB5"/>
    <w:rsid w:val="0077358D"/>
    <w:rsid w:val="007735DF"/>
    <w:rsid w:val="00780E25"/>
    <w:rsid w:val="00782EEC"/>
    <w:rsid w:val="00784157"/>
    <w:rsid w:val="0078579A"/>
    <w:rsid w:val="007864DE"/>
    <w:rsid w:val="00791CBA"/>
    <w:rsid w:val="0079215C"/>
    <w:rsid w:val="0079311C"/>
    <w:rsid w:val="0079357E"/>
    <w:rsid w:val="007935B8"/>
    <w:rsid w:val="00794088"/>
    <w:rsid w:val="0079677A"/>
    <w:rsid w:val="007A0070"/>
    <w:rsid w:val="007A09BB"/>
    <w:rsid w:val="007A0C35"/>
    <w:rsid w:val="007A1040"/>
    <w:rsid w:val="007A14B6"/>
    <w:rsid w:val="007A14D7"/>
    <w:rsid w:val="007A27F6"/>
    <w:rsid w:val="007A33DD"/>
    <w:rsid w:val="007A3AD8"/>
    <w:rsid w:val="007A719E"/>
    <w:rsid w:val="007A7433"/>
    <w:rsid w:val="007B2B86"/>
    <w:rsid w:val="007B4A5A"/>
    <w:rsid w:val="007B5AAB"/>
    <w:rsid w:val="007B5CB8"/>
    <w:rsid w:val="007C1408"/>
    <w:rsid w:val="007C4DDE"/>
    <w:rsid w:val="007C526F"/>
    <w:rsid w:val="007D2A27"/>
    <w:rsid w:val="007D2D75"/>
    <w:rsid w:val="007D5825"/>
    <w:rsid w:val="007E710C"/>
    <w:rsid w:val="007E7174"/>
    <w:rsid w:val="007F1143"/>
    <w:rsid w:val="007F1478"/>
    <w:rsid w:val="007F75B8"/>
    <w:rsid w:val="00800555"/>
    <w:rsid w:val="00803218"/>
    <w:rsid w:val="008032D9"/>
    <w:rsid w:val="00804996"/>
    <w:rsid w:val="00807F79"/>
    <w:rsid w:val="008106F8"/>
    <w:rsid w:val="00811FC1"/>
    <w:rsid w:val="008121E7"/>
    <w:rsid w:val="00812365"/>
    <w:rsid w:val="008124BA"/>
    <w:rsid w:val="0081337F"/>
    <w:rsid w:val="00813AE7"/>
    <w:rsid w:val="0081456C"/>
    <w:rsid w:val="00821E7E"/>
    <w:rsid w:val="0082292E"/>
    <w:rsid w:val="0082382D"/>
    <w:rsid w:val="00823C9A"/>
    <w:rsid w:val="008260A9"/>
    <w:rsid w:val="0082620B"/>
    <w:rsid w:val="00827895"/>
    <w:rsid w:val="00830EE0"/>
    <w:rsid w:val="0083140B"/>
    <w:rsid w:val="00834170"/>
    <w:rsid w:val="00834E82"/>
    <w:rsid w:val="008364FB"/>
    <w:rsid w:val="0084169A"/>
    <w:rsid w:val="00842AB3"/>
    <w:rsid w:val="0084358D"/>
    <w:rsid w:val="00851330"/>
    <w:rsid w:val="00853171"/>
    <w:rsid w:val="00857AF5"/>
    <w:rsid w:val="0086039C"/>
    <w:rsid w:val="008626C4"/>
    <w:rsid w:val="00863AB5"/>
    <w:rsid w:val="008652E8"/>
    <w:rsid w:val="0086558B"/>
    <w:rsid w:val="00865B68"/>
    <w:rsid w:val="008660A0"/>
    <w:rsid w:val="0086785F"/>
    <w:rsid w:val="00871568"/>
    <w:rsid w:val="008715B4"/>
    <w:rsid w:val="00871E9E"/>
    <w:rsid w:val="0087247F"/>
    <w:rsid w:val="008731BF"/>
    <w:rsid w:val="00873CF0"/>
    <w:rsid w:val="008742F5"/>
    <w:rsid w:val="00874C39"/>
    <w:rsid w:val="0087612D"/>
    <w:rsid w:val="00877690"/>
    <w:rsid w:val="0087778F"/>
    <w:rsid w:val="008812D3"/>
    <w:rsid w:val="0088139C"/>
    <w:rsid w:val="00881E17"/>
    <w:rsid w:val="008829C9"/>
    <w:rsid w:val="00882D25"/>
    <w:rsid w:val="00882E4E"/>
    <w:rsid w:val="00883771"/>
    <w:rsid w:val="00884445"/>
    <w:rsid w:val="008844BA"/>
    <w:rsid w:val="00884541"/>
    <w:rsid w:val="0088464C"/>
    <w:rsid w:val="00886722"/>
    <w:rsid w:val="00887DF9"/>
    <w:rsid w:val="00890BFB"/>
    <w:rsid w:val="00890DE5"/>
    <w:rsid w:val="00890F44"/>
    <w:rsid w:val="00891BCB"/>
    <w:rsid w:val="0089540B"/>
    <w:rsid w:val="008A13F4"/>
    <w:rsid w:val="008A18E0"/>
    <w:rsid w:val="008A2988"/>
    <w:rsid w:val="008A54F4"/>
    <w:rsid w:val="008A7E67"/>
    <w:rsid w:val="008B0603"/>
    <w:rsid w:val="008B065F"/>
    <w:rsid w:val="008B2368"/>
    <w:rsid w:val="008B247E"/>
    <w:rsid w:val="008C2364"/>
    <w:rsid w:val="008C2E31"/>
    <w:rsid w:val="008C34E9"/>
    <w:rsid w:val="008C4243"/>
    <w:rsid w:val="008C47DD"/>
    <w:rsid w:val="008C70A6"/>
    <w:rsid w:val="008D2908"/>
    <w:rsid w:val="008D5E49"/>
    <w:rsid w:val="008D7665"/>
    <w:rsid w:val="008D7854"/>
    <w:rsid w:val="008E08E5"/>
    <w:rsid w:val="008E6AAD"/>
    <w:rsid w:val="008F1BEB"/>
    <w:rsid w:val="008F1CAC"/>
    <w:rsid w:val="008F20A8"/>
    <w:rsid w:val="008F2A49"/>
    <w:rsid w:val="008F2ED2"/>
    <w:rsid w:val="008F3A21"/>
    <w:rsid w:val="008F3C3B"/>
    <w:rsid w:val="008F5A6F"/>
    <w:rsid w:val="009023F7"/>
    <w:rsid w:val="0090254D"/>
    <w:rsid w:val="00903DE6"/>
    <w:rsid w:val="00903F06"/>
    <w:rsid w:val="00905038"/>
    <w:rsid w:val="009058DE"/>
    <w:rsid w:val="009101F2"/>
    <w:rsid w:val="00910A6A"/>
    <w:rsid w:val="00910B5E"/>
    <w:rsid w:val="0091112C"/>
    <w:rsid w:val="00912AA9"/>
    <w:rsid w:val="0091383D"/>
    <w:rsid w:val="009145A7"/>
    <w:rsid w:val="009147A9"/>
    <w:rsid w:val="00916C2D"/>
    <w:rsid w:val="009200DD"/>
    <w:rsid w:val="00924D1E"/>
    <w:rsid w:val="00925020"/>
    <w:rsid w:val="00927353"/>
    <w:rsid w:val="00931E52"/>
    <w:rsid w:val="0093214A"/>
    <w:rsid w:val="00932832"/>
    <w:rsid w:val="0093533F"/>
    <w:rsid w:val="00935832"/>
    <w:rsid w:val="00935B5B"/>
    <w:rsid w:val="00935FDB"/>
    <w:rsid w:val="00941E2B"/>
    <w:rsid w:val="00944970"/>
    <w:rsid w:val="00946E5C"/>
    <w:rsid w:val="00947627"/>
    <w:rsid w:val="0095342B"/>
    <w:rsid w:val="00960D4D"/>
    <w:rsid w:val="00960F43"/>
    <w:rsid w:val="00962D2E"/>
    <w:rsid w:val="009655FC"/>
    <w:rsid w:val="00970ACC"/>
    <w:rsid w:val="009722A3"/>
    <w:rsid w:val="0097439A"/>
    <w:rsid w:val="009749BC"/>
    <w:rsid w:val="00975701"/>
    <w:rsid w:val="009769DE"/>
    <w:rsid w:val="00976D02"/>
    <w:rsid w:val="0097727D"/>
    <w:rsid w:val="009774C6"/>
    <w:rsid w:val="009833A4"/>
    <w:rsid w:val="0098360F"/>
    <w:rsid w:val="00984047"/>
    <w:rsid w:val="00986A66"/>
    <w:rsid w:val="00991944"/>
    <w:rsid w:val="009946DE"/>
    <w:rsid w:val="00995ADA"/>
    <w:rsid w:val="00997A60"/>
    <w:rsid w:val="009A0466"/>
    <w:rsid w:val="009A1608"/>
    <w:rsid w:val="009A1DF5"/>
    <w:rsid w:val="009A4E4C"/>
    <w:rsid w:val="009A6277"/>
    <w:rsid w:val="009A6F08"/>
    <w:rsid w:val="009A7010"/>
    <w:rsid w:val="009A7F71"/>
    <w:rsid w:val="009B1375"/>
    <w:rsid w:val="009B6B22"/>
    <w:rsid w:val="009C0038"/>
    <w:rsid w:val="009C111B"/>
    <w:rsid w:val="009C17C8"/>
    <w:rsid w:val="009C3C13"/>
    <w:rsid w:val="009C538F"/>
    <w:rsid w:val="009C70AF"/>
    <w:rsid w:val="009D0117"/>
    <w:rsid w:val="009D2382"/>
    <w:rsid w:val="009D49DB"/>
    <w:rsid w:val="009D6E0E"/>
    <w:rsid w:val="009D79D9"/>
    <w:rsid w:val="009E23DA"/>
    <w:rsid w:val="009E3BBD"/>
    <w:rsid w:val="009E417C"/>
    <w:rsid w:val="009E4305"/>
    <w:rsid w:val="009E4CF0"/>
    <w:rsid w:val="009E5AD1"/>
    <w:rsid w:val="009E6431"/>
    <w:rsid w:val="009E6EE3"/>
    <w:rsid w:val="009E733E"/>
    <w:rsid w:val="009F0057"/>
    <w:rsid w:val="009F1A0B"/>
    <w:rsid w:val="009F1A3C"/>
    <w:rsid w:val="009F5223"/>
    <w:rsid w:val="00A04E89"/>
    <w:rsid w:val="00A0635F"/>
    <w:rsid w:val="00A072B5"/>
    <w:rsid w:val="00A07892"/>
    <w:rsid w:val="00A07DAC"/>
    <w:rsid w:val="00A11E54"/>
    <w:rsid w:val="00A13948"/>
    <w:rsid w:val="00A14B8D"/>
    <w:rsid w:val="00A15252"/>
    <w:rsid w:val="00A20275"/>
    <w:rsid w:val="00A23EAA"/>
    <w:rsid w:val="00A2788F"/>
    <w:rsid w:val="00A3093F"/>
    <w:rsid w:val="00A323F2"/>
    <w:rsid w:val="00A35909"/>
    <w:rsid w:val="00A36BF1"/>
    <w:rsid w:val="00A40BBF"/>
    <w:rsid w:val="00A45ABF"/>
    <w:rsid w:val="00A4754B"/>
    <w:rsid w:val="00A51071"/>
    <w:rsid w:val="00A601B4"/>
    <w:rsid w:val="00A6100A"/>
    <w:rsid w:val="00A61F45"/>
    <w:rsid w:val="00A630D1"/>
    <w:rsid w:val="00A63392"/>
    <w:rsid w:val="00A63EA9"/>
    <w:rsid w:val="00A65AF9"/>
    <w:rsid w:val="00A707F1"/>
    <w:rsid w:val="00A71FA7"/>
    <w:rsid w:val="00A769D9"/>
    <w:rsid w:val="00A80C03"/>
    <w:rsid w:val="00A82E00"/>
    <w:rsid w:val="00A8336E"/>
    <w:rsid w:val="00A8359F"/>
    <w:rsid w:val="00A83AF3"/>
    <w:rsid w:val="00A840E4"/>
    <w:rsid w:val="00A90EC2"/>
    <w:rsid w:val="00A91359"/>
    <w:rsid w:val="00A91913"/>
    <w:rsid w:val="00A94B65"/>
    <w:rsid w:val="00A9544D"/>
    <w:rsid w:val="00A967C4"/>
    <w:rsid w:val="00AA00A2"/>
    <w:rsid w:val="00AA0174"/>
    <w:rsid w:val="00AA2A4D"/>
    <w:rsid w:val="00AA3515"/>
    <w:rsid w:val="00AA517E"/>
    <w:rsid w:val="00AA522C"/>
    <w:rsid w:val="00AA543B"/>
    <w:rsid w:val="00AA5447"/>
    <w:rsid w:val="00AA58D4"/>
    <w:rsid w:val="00AA7213"/>
    <w:rsid w:val="00AA78DB"/>
    <w:rsid w:val="00AB1F3E"/>
    <w:rsid w:val="00AC4C7D"/>
    <w:rsid w:val="00AC7A59"/>
    <w:rsid w:val="00AD1294"/>
    <w:rsid w:val="00AD1507"/>
    <w:rsid w:val="00AD17FA"/>
    <w:rsid w:val="00AD1947"/>
    <w:rsid w:val="00AD21E6"/>
    <w:rsid w:val="00AD27E2"/>
    <w:rsid w:val="00AD3379"/>
    <w:rsid w:val="00AD6C18"/>
    <w:rsid w:val="00AD6E16"/>
    <w:rsid w:val="00AD7EB2"/>
    <w:rsid w:val="00AE09B2"/>
    <w:rsid w:val="00AE1957"/>
    <w:rsid w:val="00AE22AE"/>
    <w:rsid w:val="00AE3112"/>
    <w:rsid w:val="00AE3D00"/>
    <w:rsid w:val="00AE75EB"/>
    <w:rsid w:val="00AE761E"/>
    <w:rsid w:val="00AF31A0"/>
    <w:rsid w:val="00AF614A"/>
    <w:rsid w:val="00AF6AA5"/>
    <w:rsid w:val="00B010AA"/>
    <w:rsid w:val="00B0453B"/>
    <w:rsid w:val="00B05B35"/>
    <w:rsid w:val="00B07A32"/>
    <w:rsid w:val="00B103D5"/>
    <w:rsid w:val="00B1178A"/>
    <w:rsid w:val="00B12CA8"/>
    <w:rsid w:val="00B14321"/>
    <w:rsid w:val="00B143FD"/>
    <w:rsid w:val="00B16787"/>
    <w:rsid w:val="00B21B2C"/>
    <w:rsid w:val="00B21FE3"/>
    <w:rsid w:val="00B2312F"/>
    <w:rsid w:val="00B23B98"/>
    <w:rsid w:val="00B23C32"/>
    <w:rsid w:val="00B25B4F"/>
    <w:rsid w:val="00B25BF3"/>
    <w:rsid w:val="00B26D71"/>
    <w:rsid w:val="00B30CCB"/>
    <w:rsid w:val="00B33DAD"/>
    <w:rsid w:val="00B36F52"/>
    <w:rsid w:val="00B37962"/>
    <w:rsid w:val="00B40EFC"/>
    <w:rsid w:val="00B41B07"/>
    <w:rsid w:val="00B4234C"/>
    <w:rsid w:val="00B43178"/>
    <w:rsid w:val="00B44525"/>
    <w:rsid w:val="00B45A41"/>
    <w:rsid w:val="00B46BC7"/>
    <w:rsid w:val="00B47382"/>
    <w:rsid w:val="00B51499"/>
    <w:rsid w:val="00B5398C"/>
    <w:rsid w:val="00B56D52"/>
    <w:rsid w:val="00B57D2F"/>
    <w:rsid w:val="00B6293F"/>
    <w:rsid w:val="00B63995"/>
    <w:rsid w:val="00B65347"/>
    <w:rsid w:val="00B65F34"/>
    <w:rsid w:val="00B67187"/>
    <w:rsid w:val="00B6773D"/>
    <w:rsid w:val="00B71F70"/>
    <w:rsid w:val="00B73DF9"/>
    <w:rsid w:val="00B761CA"/>
    <w:rsid w:val="00B76946"/>
    <w:rsid w:val="00B825A2"/>
    <w:rsid w:val="00B83D23"/>
    <w:rsid w:val="00B8458A"/>
    <w:rsid w:val="00B86109"/>
    <w:rsid w:val="00B914FC"/>
    <w:rsid w:val="00B917D6"/>
    <w:rsid w:val="00B95B33"/>
    <w:rsid w:val="00B966AF"/>
    <w:rsid w:val="00B97E46"/>
    <w:rsid w:val="00BA0388"/>
    <w:rsid w:val="00BA0988"/>
    <w:rsid w:val="00BA1731"/>
    <w:rsid w:val="00BA29C6"/>
    <w:rsid w:val="00BA2C31"/>
    <w:rsid w:val="00BA2F21"/>
    <w:rsid w:val="00BA3D5A"/>
    <w:rsid w:val="00BA41ED"/>
    <w:rsid w:val="00BA48FA"/>
    <w:rsid w:val="00BA4E2B"/>
    <w:rsid w:val="00BA524E"/>
    <w:rsid w:val="00BA572B"/>
    <w:rsid w:val="00BB04DC"/>
    <w:rsid w:val="00BB0704"/>
    <w:rsid w:val="00BB1EAE"/>
    <w:rsid w:val="00BB3385"/>
    <w:rsid w:val="00BB438D"/>
    <w:rsid w:val="00BB5942"/>
    <w:rsid w:val="00BB5F80"/>
    <w:rsid w:val="00BB688D"/>
    <w:rsid w:val="00BB71D3"/>
    <w:rsid w:val="00BB7902"/>
    <w:rsid w:val="00BC0959"/>
    <w:rsid w:val="00BC4E47"/>
    <w:rsid w:val="00BC5A78"/>
    <w:rsid w:val="00BD04D8"/>
    <w:rsid w:val="00BD4156"/>
    <w:rsid w:val="00BD41CF"/>
    <w:rsid w:val="00BD42BC"/>
    <w:rsid w:val="00BD5E05"/>
    <w:rsid w:val="00BD67DC"/>
    <w:rsid w:val="00BD7BFA"/>
    <w:rsid w:val="00BE11FC"/>
    <w:rsid w:val="00BE15E5"/>
    <w:rsid w:val="00BE2E9D"/>
    <w:rsid w:val="00BE599D"/>
    <w:rsid w:val="00BE6451"/>
    <w:rsid w:val="00BE6AC4"/>
    <w:rsid w:val="00BE6D5F"/>
    <w:rsid w:val="00BE75AE"/>
    <w:rsid w:val="00BF05E7"/>
    <w:rsid w:val="00BF0B2A"/>
    <w:rsid w:val="00C00B28"/>
    <w:rsid w:val="00C01F59"/>
    <w:rsid w:val="00C05FF7"/>
    <w:rsid w:val="00C067F0"/>
    <w:rsid w:val="00C10BC8"/>
    <w:rsid w:val="00C11799"/>
    <w:rsid w:val="00C11FA5"/>
    <w:rsid w:val="00C14E3B"/>
    <w:rsid w:val="00C14EE2"/>
    <w:rsid w:val="00C15717"/>
    <w:rsid w:val="00C17117"/>
    <w:rsid w:val="00C2633D"/>
    <w:rsid w:val="00C26578"/>
    <w:rsid w:val="00C3243A"/>
    <w:rsid w:val="00C326A8"/>
    <w:rsid w:val="00C33936"/>
    <w:rsid w:val="00C33948"/>
    <w:rsid w:val="00C36712"/>
    <w:rsid w:val="00C36ECF"/>
    <w:rsid w:val="00C40368"/>
    <w:rsid w:val="00C407F7"/>
    <w:rsid w:val="00C432FA"/>
    <w:rsid w:val="00C442A6"/>
    <w:rsid w:val="00C4593B"/>
    <w:rsid w:val="00C4658B"/>
    <w:rsid w:val="00C466B1"/>
    <w:rsid w:val="00C46C55"/>
    <w:rsid w:val="00C472E8"/>
    <w:rsid w:val="00C47C87"/>
    <w:rsid w:val="00C5005D"/>
    <w:rsid w:val="00C50F4C"/>
    <w:rsid w:val="00C51888"/>
    <w:rsid w:val="00C51DE5"/>
    <w:rsid w:val="00C542CA"/>
    <w:rsid w:val="00C609DC"/>
    <w:rsid w:val="00C611DA"/>
    <w:rsid w:val="00C620F3"/>
    <w:rsid w:val="00C62EFF"/>
    <w:rsid w:val="00C6326D"/>
    <w:rsid w:val="00C659F8"/>
    <w:rsid w:val="00C67774"/>
    <w:rsid w:val="00C70CFB"/>
    <w:rsid w:val="00C71614"/>
    <w:rsid w:val="00C71994"/>
    <w:rsid w:val="00C7218F"/>
    <w:rsid w:val="00C73A50"/>
    <w:rsid w:val="00C73BD6"/>
    <w:rsid w:val="00C7628F"/>
    <w:rsid w:val="00C80F7E"/>
    <w:rsid w:val="00C85EA1"/>
    <w:rsid w:val="00C86507"/>
    <w:rsid w:val="00C865CA"/>
    <w:rsid w:val="00C87FF4"/>
    <w:rsid w:val="00C90D7B"/>
    <w:rsid w:val="00C91690"/>
    <w:rsid w:val="00C91E60"/>
    <w:rsid w:val="00C925C6"/>
    <w:rsid w:val="00C9354D"/>
    <w:rsid w:val="00C93F88"/>
    <w:rsid w:val="00CA3889"/>
    <w:rsid w:val="00CA467D"/>
    <w:rsid w:val="00CA4A10"/>
    <w:rsid w:val="00CA5A49"/>
    <w:rsid w:val="00CA5B81"/>
    <w:rsid w:val="00CA7026"/>
    <w:rsid w:val="00CB0C55"/>
    <w:rsid w:val="00CB0C7C"/>
    <w:rsid w:val="00CB16FA"/>
    <w:rsid w:val="00CB2A83"/>
    <w:rsid w:val="00CB2F87"/>
    <w:rsid w:val="00CB67C2"/>
    <w:rsid w:val="00CB7C3B"/>
    <w:rsid w:val="00CC1268"/>
    <w:rsid w:val="00CC3DF8"/>
    <w:rsid w:val="00CC4223"/>
    <w:rsid w:val="00CC43A0"/>
    <w:rsid w:val="00CC498F"/>
    <w:rsid w:val="00CC53DA"/>
    <w:rsid w:val="00CC7096"/>
    <w:rsid w:val="00CD0559"/>
    <w:rsid w:val="00CD29CA"/>
    <w:rsid w:val="00CD6ED4"/>
    <w:rsid w:val="00CD6F78"/>
    <w:rsid w:val="00CE245D"/>
    <w:rsid w:val="00CE3983"/>
    <w:rsid w:val="00CE44F0"/>
    <w:rsid w:val="00CE4A20"/>
    <w:rsid w:val="00CE5375"/>
    <w:rsid w:val="00CE5531"/>
    <w:rsid w:val="00CE58E9"/>
    <w:rsid w:val="00CE592C"/>
    <w:rsid w:val="00CE780E"/>
    <w:rsid w:val="00CF2D72"/>
    <w:rsid w:val="00CF2E82"/>
    <w:rsid w:val="00CF3E91"/>
    <w:rsid w:val="00D013F9"/>
    <w:rsid w:val="00D01A3C"/>
    <w:rsid w:val="00D01B11"/>
    <w:rsid w:val="00D01BEE"/>
    <w:rsid w:val="00D01E18"/>
    <w:rsid w:val="00D02A1B"/>
    <w:rsid w:val="00D03470"/>
    <w:rsid w:val="00D05DBD"/>
    <w:rsid w:val="00D108FC"/>
    <w:rsid w:val="00D10F59"/>
    <w:rsid w:val="00D14BF7"/>
    <w:rsid w:val="00D14CA4"/>
    <w:rsid w:val="00D15096"/>
    <w:rsid w:val="00D15842"/>
    <w:rsid w:val="00D20E71"/>
    <w:rsid w:val="00D21146"/>
    <w:rsid w:val="00D2115C"/>
    <w:rsid w:val="00D22187"/>
    <w:rsid w:val="00D235F9"/>
    <w:rsid w:val="00D304BB"/>
    <w:rsid w:val="00D33729"/>
    <w:rsid w:val="00D33C82"/>
    <w:rsid w:val="00D35EC1"/>
    <w:rsid w:val="00D37A73"/>
    <w:rsid w:val="00D410E5"/>
    <w:rsid w:val="00D41449"/>
    <w:rsid w:val="00D43975"/>
    <w:rsid w:val="00D454C3"/>
    <w:rsid w:val="00D50968"/>
    <w:rsid w:val="00D50B9F"/>
    <w:rsid w:val="00D5162B"/>
    <w:rsid w:val="00D54378"/>
    <w:rsid w:val="00D56167"/>
    <w:rsid w:val="00D6162D"/>
    <w:rsid w:val="00D61F7A"/>
    <w:rsid w:val="00D623A9"/>
    <w:rsid w:val="00D640BD"/>
    <w:rsid w:val="00D656E2"/>
    <w:rsid w:val="00D67BE9"/>
    <w:rsid w:val="00D7166A"/>
    <w:rsid w:val="00D71F10"/>
    <w:rsid w:val="00D72826"/>
    <w:rsid w:val="00D72996"/>
    <w:rsid w:val="00D75859"/>
    <w:rsid w:val="00D75CB2"/>
    <w:rsid w:val="00D76015"/>
    <w:rsid w:val="00D77CC3"/>
    <w:rsid w:val="00D77FEC"/>
    <w:rsid w:val="00D82E5F"/>
    <w:rsid w:val="00D84A23"/>
    <w:rsid w:val="00D86DE0"/>
    <w:rsid w:val="00D90481"/>
    <w:rsid w:val="00D93928"/>
    <w:rsid w:val="00D94621"/>
    <w:rsid w:val="00D947F7"/>
    <w:rsid w:val="00D94DD9"/>
    <w:rsid w:val="00DA13DC"/>
    <w:rsid w:val="00DA1F6B"/>
    <w:rsid w:val="00DA33AB"/>
    <w:rsid w:val="00DA341D"/>
    <w:rsid w:val="00DA3E9E"/>
    <w:rsid w:val="00DA56C8"/>
    <w:rsid w:val="00DA768E"/>
    <w:rsid w:val="00DB13EA"/>
    <w:rsid w:val="00DB1C07"/>
    <w:rsid w:val="00DB39BF"/>
    <w:rsid w:val="00DB5FCA"/>
    <w:rsid w:val="00DB706D"/>
    <w:rsid w:val="00DB7CD4"/>
    <w:rsid w:val="00DC00A3"/>
    <w:rsid w:val="00DC05E3"/>
    <w:rsid w:val="00DC1306"/>
    <w:rsid w:val="00DC13E1"/>
    <w:rsid w:val="00DC3AF7"/>
    <w:rsid w:val="00DC467B"/>
    <w:rsid w:val="00DC4E82"/>
    <w:rsid w:val="00DC68CC"/>
    <w:rsid w:val="00DC6E01"/>
    <w:rsid w:val="00DC7348"/>
    <w:rsid w:val="00DD146F"/>
    <w:rsid w:val="00DD1F17"/>
    <w:rsid w:val="00DD5114"/>
    <w:rsid w:val="00DD67BA"/>
    <w:rsid w:val="00DD777F"/>
    <w:rsid w:val="00DE0C1D"/>
    <w:rsid w:val="00DE1F54"/>
    <w:rsid w:val="00DE2D91"/>
    <w:rsid w:val="00DE3346"/>
    <w:rsid w:val="00DE41F3"/>
    <w:rsid w:val="00DE58DD"/>
    <w:rsid w:val="00DE63B2"/>
    <w:rsid w:val="00DE655B"/>
    <w:rsid w:val="00DE73C7"/>
    <w:rsid w:val="00DF0587"/>
    <w:rsid w:val="00DF0FE3"/>
    <w:rsid w:val="00DF3EC2"/>
    <w:rsid w:val="00DF466E"/>
    <w:rsid w:val="00DF5006"/>
    <w:rsid w:val="00DF5E3F"/>
    <w:rsid w:val="00DF755A"/>
    <w:rsid w:val="00E01232"/>
    <w:rsid w:val="00E01D86"/>
    <w:rsid w:val="00E02F4A"/>
    <w:rsid w:val="00E035E8"/>
    <w:rsid w:val="00E10779"/>
    <w:rsid w:val="00E10F9E"/>
    <w:rsid w:val="00E12AC6"/>
    <w:rsid w:val="00E15DF2"/>
    <w:rsid w:val="00E169EC"/>
    <w:rsid w:val="00E174AE"/>
    <w:rsid w:val="00E208EE"/>
    <w:rsid w:val="00E2167F"/>
    <w:rsid w:val="00E23359"/>
    <w:rsid w:val="00E26129"/>
    <w:rsid w:val="00E26639"/>
    <w:rsid w:val="00E27C03"/>
    <w:rsid w:val="00E27D10"/>
    <w:rsid w:val="00E304CF"/>
    <w:rsid w:val="00E317D1"/>
    <w:rsid w:val="00E33782"/>
    <w:rsid w:val="00E340EE"/>
    <w:rsid w:val="00E36CE4"/>
    <w:rsid w:val="00E3764B"/>
    <w:rsid w:val="00E37D23"/>
    <w:rsid w:val="00E40260"/>
    <w:rsid w:val="00E4109B"/>
    <w:rsid w:val="00E41209"/>
    <w:rsid w:val="00E414C6"/>
    <w:rsid w:val="00E41D88"/>
    <w:rsid w:val="00E51056"/>
    <w:rsid w:val="00E511F1"/>
    <w:rsid w:val="00E519AF"/>
    <w:rsid w:val="00E51D19"/>
    <w:rsid w:val="00E5352D"/>
    <w:rsid w:val="00E57323"/>
    <w:rsid w:val="00E61F5B"/>
    <w:rsid w:val="00E62324"/>
    <w:rsid w:val="00E624CF"/>
    <w:rsid w:val="00E629F6"/>
    <w:rsid w:val="00E63FCE"/>
    <w:rsid w:val="00E726CE"/>
    <w:rsid w:val="00E72797"/>
    <w:rsid w:val="00E731FA"/>
    <w:rsid w:val="00E74334"/>
    <w:rsid w:val="00E75061"/>
    <w:rsid w:val="00E84E51"/>
    <w:rsid w:val="00E86532"/>
    <w:rsid w:val="00E8767F"/>
    <w:rsid w:val="00E922B3"/>
    <w:rsid w:val="00E92615"/>
    <w:rsid w:val="00E934F6"/>
    <w:rsid w:val="00E976B8"/>
    <w:rsid w:val="00E97C6A"/>
    <w:rsid w:val="00EA1C7B"/>
    <w:rsid w:val="00EA431C"/>
    <w:rsid w:val="00EA63E2"/>
    <w:rsid w:val="00EA6CAF"/>
    <w:rsid w:val="00EB2DF6"/>
    <w:rsid w:val="00EB3123"/>
    <w:rsid w:val="00EB3C79"/>
    <w:rsid w:val="00EB3EA4"/>
    <w:rsid w:val="00EB5968"/>
    <w:rsid w:val="00EB66E1"/>
    <w:rsid w:val="00EB7268"/>
    <w:rsid w:val="00EB7FB4"/>
    <w:rsid w:val="00EC2191"/>
    <w:rsid w:val="00EC2673"/>
    <w:rsid w:val="00EC55CD"/>
    <w:rsid w:val="00EC6793"/>
    <w:rsid w:val="00ED02AC"/>
    <w:rsid w:val="00ED13F1"/>
    <w:rsid w:val="00ED511F"/>
    <w:rsid w:val="00ED6284"/>
    <w:rsid w:val="00EE0944"/>
    <w:rsid w:val="00EE0982"/>
    <w:rsid w:val="00EE1052"/>
    <w:rsid w:val="00EE185B"/>
    <w:rsid w:val="00EE216A"/>
    <w:rsid w:val="00EE3CF4"/>
    <w:rsid w:val="00EE46B2"/>
    <w:rsid w:val="00EE7A01"/>
    <w:rsid w:val="00EF028D"/>
    <w:rsid w:val="00EF0E3A"/>
    <w:rsid w:val="00EF186A"/>
    <w:rsid w:val="00EF1A33"/>
    <w:rsid w:val="00EF497F"/>
    <w:rsid w:val="00EF6E64"/>
    <w:rsid w:val="00EF7CF4"/>
    <w:rsid w:val="00F003EE"/>
    <w:rsid w:val="00F006DD"/>
    <w:rsid w:val="00F00D08"/>
    <w:rsid w:val="00F01813"/>
    <w:rsid w:val="00F055F4"/>
    <w:rsid w:val="00F06715"/>
    <w:rsid w:val="00F071C3"/>
    <w:rsid w:val="00F0787C"/>
    <w:rsid w:val="00F1279D"/>
    <w:rsid w:val="00F13586"/>
    <w:rsid w:val="00F13839"/>
    <w:rsid w:val="00F14554"/>
    <w:rsid w:val="00F155B3"/>
    <w:rsid w:val="00F17C03"/>
    <w:rsid w:val="00F17F84"/>
    <w:rsid w:val="00F2076C"/>
    <w:rsid w:val="00F2264B"/>
    <w:rsid w:val="00F229AC"/>
    <w:rsid w:val="00F22A64"/>
    <w:rsid w:val="00F248DA"/>
    <w:rsid w:val="00F24B6E"/>
    <w:rsid w:val="00F24F6D"/>
    <w:rsid w:val="00F26002"/>
    <w:rsid w:val="00F266A5"/>
    <w:rsid w:val="00F2686E"/>
    <w:rsid w:val="00F272D9"/>
    <w:rsid w:val="00F30367"/>
    <w:rsid w:val="00F30601"/>
    <w:rsid w:val="00F31CB0"/>
    <w:rsid w:val="00F321ED"/>
    <w:rsid w:val="00F32C74"/>
    <w:rsid w:val="00F33C75"/>
    <w:rsid w:val="00F34EC8"/>
    <w:rsid w:val="00F3521C"/>
    <w:rsid w:val="00F36BC9"/>
    <w:rsid w:val="00F37E42"/>
    <w:rsid w:val="00F40282"/>
    <w:rsid w:val="00F40457"/>
    <w:rsid w:val="00F41C57"/>
    <w:rsid w:val="00F42AEB"/>
    <w:rsid w:val="00F43ADF"/>
    <w:rsid w:val="00F51B75"/>
    <w:rsid w:val="00F52E78"/>
    <w:rsid w:val="00F5373B"/>
    <w:rsid w:val="00F5407C"/>
    <w:rsid w:val="00F55A94"/>
    <w:rsid w:val="00F56121"/>
    <w:rsid w:val="00F573D2"/>
    <w:rsid w:val="00F60241"/>
    <w:rsid w:val="00F6028E"/>
    <w:rsid w:val="00F60B7B"/>
    <w:rsid w:val="00F61BB6"/>
    <w:rsid w:val="00F61EBE"/>
    <w:rsid w:val="00F621F6"/>
    <w:rsid w:val="00F634A0"/>
    <w:rsid w:val="00F703B0"/>
    <w:rsid w:val="00F71C72"/>
    <w:rsid w:val="00F72231"/>
    <w:rsid w:val="00F73D05"/>
    <w:rsid w:val="00F743B8"/>
    <w:rsid w:val="00F749FA"/>
    <w:rsid w:val="00F75D85"/>
    <w:rsid w:val="00F760A7"/>
    <w:rsid w:val="00F7705C"/>
    <w:rsid w:val="00F81C6B"/>
    <w:rsid w:val="00F82325"/>
    <w:rsid w:val="00F854FF"/>
    <w:rsid w:val="00F8787A"/>
    <w:rsid w:val="00F93E96"/>
    <w:rsid w:val="00F95488"/>
    <w:rsid w:val="00F95799"/>
    <w:rsid w:val="00F96160"/>
    <w:rsid w:val="00F9616E"/>
    <w:rsid w:val="00F97B7F"/>
    <w:rsid w:val="00FA672D"/>
    <w:rsid w:val="00FB03E3"/>
    <w:rsid w:val="00FB15C5"/>
    <w:rsid w:val="00FB3A63"/>
    <w:rsid w:val="00FB50C7"/>
    <w:rsid w:val="00FB5734"/>
    <w:rsid w:val="00FB6BC8"/>
    <w:rsid w:val="00FC0837"/>
    <w:rsid w:val="00FC3AF8"/>
    <w:rsid w:val="00FC5F8A"/>
    <w:rsid w:val="00FD32B6"/>
    <w:rsid w:val="00FD4A55"/>
    <w:rsid w:val="00FD4B37"/>
    <w:rsid w:val="00FE03CE"/>
    <w:rsid w:val="00FE3410"/>
    <w:rsid w:val="00FF1B6E"/>
    <w:rsid w:val="00FF1DFB"/>
    <w:rsid w:val="00FF23F2"/>
    <w:rsid w:val="00FF38B0"/>
    <w:rsid w:val="00FF4887"/>
    <w:rsid w:val="00FF5214"/>
    <w:rsid w:val="00FF76DD"/>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2B71"/>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Numbered Paragraph Char,Main numbered paragraph Char,Bullets Char,List Paragraph (numbered (a)) Char,titulo 3 Char,Colorful List - Accent 11 Char,References Char,WB List Paragraph Char,Dot pt Char,F5 List Paragraph Char,Bullet 1 Char"/>
    <w:link w:val="ListParagraph"/>
    <w:uiPriority w:val="34"/>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semiHidden/>
    <w:rsid w:val="00C620F3"/>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aliases w:val="List Paragraph,Listas,List Paragraph_0,Recommendation,List Paragraph11,L,CV text,Table text,List Paragraph111,Medium Grid 1 - Accent 21,List Paragraph2,Bulleted Para,NFP GP Bulleted List,Foot,List,Numbered Para 1,Bullet,3"/>
    <w:basedOn w:val="Normal"/>
    <w:uiPriority w:val="1"/>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customStyle="1" w:styleId="Cuerpo">
    <w:name w:val="Cuerpo"/>
    <w:rsid w:val="00BE6D5F"/>
    <w:pPr>
      <w:spacing w:after="160" w:line="259" w:lineRule="auto"/>
    </w:pPr>
    <w:rPr>
      <w:rFonts w:ascii="Calibri" w:eastAsia="Calibri" w:hAnsi="Calibri" w:cs="Calibri"/>
      <w:color w:val="000000"/>
      <w:u w:color="000000"/>
      <w:lang w:val="es-ES_tradnl" w:eastAsia="es-CO"/>
    </w:rPr>
  </w:style>
  <w:style w:type="character" w:styleId="FollowedHyperlink">
    <w:name w:val="FollowedHyperlink"/>
    <w:basedOn w:val="DefaultParagraphFont"/>
    <w:uiPriority w:val="99"/>
    <w:semiHidden/>
    <w:unhideWhenUsed/>
    <w:rsid w:val="007C1408"/>
    <w:rPr>
      <w:color w:val="800080" w:themeColor="followedHyperlink"/>
      <w:u w:val="single"/>
    </w:rPr>
  </w:style>
  <w:style w:type="table" w:styleId="TableGrid">
    <w:name w:val="Table Grid"/>
    <w:basedOn w:val="TableNormal"/>
    <w:uiPriority w:val="59"/>
    <w:rsid w:val="0082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70F67"/>
    <w:rPr>
      <w:i/>
      <w:iCs/>
    </w:rPr>
  </w:style>
  <w:style w:type="character" w:customStyle="1" w:styleId="PrrafodelistaCar">
    <w:name w:val="Párrafo de lista Car"/>
    <w:aliases w:val="Listas Car,List Paragraph1 Car,List Paragraph_0 Car,Recommendation Car,List Paragraph11 Car,L Car,CV text Car,Table text Car,F5 List Paragraph Car,Dot pt Car,List Paragraph111 Car,Medium Grid 1 - Accent 21 Car,Numbered Paragraph Car"/>
    <w:basedOn w:val="DefaultParagraphFont"/>
    <w:uiPriority w:val="34"/>
    <w:qFormat/>
    <w:locked/>
    <w:rsid w:val="00AA3515"/>
  </w:style>
  <w:style w:type="paragraph" w:customStyle="1" w:styleId="Sinespaciado1">
    <w:name w:val="Sin espaciado1"/>
    <w:qFormat/>
    <w:rsid w:val="00A3093F"/>
    <w:pPr>
      <w:spacing w:after="0" w:line="240" w:lineRule="auto"/>
    </w:pPr>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343510207">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543977600">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681200277">
      <w:bodyDiv w:val="1"/>
      <w:marLeft w:val="0"/>
      <w:marRight w:val="0"/>
      <w:marTop w:val="0"/>
      <w:marBottom w:val="0"/>
      <w:divBdr>
        <w:top w:val="none" w:sz="0" w:space="0" w:color="auto"/>
        <w:left w:val="none" w:sz="0" w:space="0" w:color="auto"/>
        <w:bottom w:val="none" w:sz="0" w:space="0" w:color="auto"/>
        <w:right w:val="none" w:sz="0" w:space="0" w:color="auto"/>
      </w:divBdr>
    </w:div>
    <w:div w:id="1735272963">
      <w:bodyDiv w:val="1"/>
      <w:marLeft w:val="0"/>
      <w:marRight w:val="0"/>
      <w:marTop w:val="0"/>
      <w:marBottom w:val="0"/>
      <w:divBdr>
        <w:top w:val="none" w:sz="0" w:space="0" w:color="auto"/>
        <w:left w:val="none" w:sz="0" w:space="0" w:color="auto"/>
        <w:bottom w:val="none" w:sz="0" w:space="0" w:color="auto"/>
        <w:right w:val="none" w:sz="0" w:space="0" w:color="auto"/>
      </w:divBdr>
    </w:div>
    <w:div w:id="18263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women.org/en/about-us/employme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nwomen.org/-media/headquarters/attachments/sections/about%20us/employment/un-women-employment-values-and-competencies-definitions-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B428A348428848A065EDFEC95965A3" ma:contentTypeVersion="13" ma:contentTypeDescription="Create a new document." ma:contentTypeScope="" ma:versionID="0fa6d3467efa72b4eada5815da1039a3">
  <xsd:schema xmlns:xsd="http://www.w3.org/2001/XMLSchema" xmlns:xs="http://www.w3.org/2001/XMLSchema" xmlns:p="http://schemas.microsoft.com/office/2006/metadata/properties" xmlns:ns3="4c4b6d7f-4b25-4fa8-a853-d3ebce3723e1" xmlns:ns4="a0942b60-07f0-44e5-9358-fd0c15dd4d81" targetNamespace="http://schemas.microsoft.com/office/2006/metadata/properties" ma:root="true" ma:fieldsID="7e0315e39bbbb0b8255d57d10917cc03" ns3:_="" ns4:_="">
    <xsd:import namespace="4c4b6d7f-4b25-4fa8-a853-d3ebce3723e1"/>
    <xsd:import namespace="a0942b60-07f0-44e5-9358-fd0c15dd4d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6d7f-4b25-4fa8-a853-d3ebce372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42b60-07f0-44e5-9358-fd0c15dd4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B37CB-2660-447B-85F0-E7AF9BF30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6d7f-4b25-4fa8-a853-d3ebce3723e1"/>
    <ds:schemaRef ds:uri="a0942b60-07f0-44e5-9358-fd0c15dd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03B0D-D8C2-4C37-8767-99E26F4F5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4381</Words>
  <Characters>24098</Characters>
  <Application>Microsoft Office Word</Application>
  <DocSecurity>0</DocSecurity>
  <Lines>200</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cp:lastModifiedBy>
  <cp:revision>6</cp:revision>
  <cp:lastPrinted>2018-11-08T21:55:00Z</cp:lastPrinted>
  <dcterms:created xsi:type="dcterms:W3CDTF">2020-08-17T17:22:00Z</dcterms:created>
  <dcterms:modified xsi:type="dcterms:W3CDTF">2020-08-20T20:07:00Z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0x01010077B428A348428848A065EDFEC95965A3</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