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84"/>
        <w:gridCol w:w="9072"/>
      </w:tblGrid>
      <w:tr w:rsidR="00AF31A0" w:rsidRPr="00235A64" w14:paraId="41A45075" w14:textId="77777777" w:rsidTr="003C634F">
        <w:trPr>
          <w:cantSplit/>
          <w:trHeight w:val="585"/>
        </w:trPr>
        <w:tc>
          <w:tcPr>
            <w:tcW w:w="284" w:type="dxa"/>
            <w:tcBorders>
              <w:top w:val="thinThickSmallGap" w:sz="24" w:space="0" w:color="auto"/>
              <w:bottom w:val="thickThinSmallGap" w:sz="24" w:space="0" w:color="auto"/>
            </w:tcBorders>
            <w:shd w:val="clear" w:color="auto" w:fill="FFFFFF"/>
            <w:vAlign w:val="center"/>
          </w:tcPr>
          <w:p w14:paraId="642CCD62" w14:textId="3E795D92" w:rsidR="00DA56C8" w:rsidRDefault="00DA56C8" w:rsidP="00AE0C2E">
            <w:pPr>
              <w:tabs>
                <w:tab w:val="left" w:pos="3420"/>
              </w:tabs>
              <w:jc w:val="center"/>
            </w:pPr>
          </w:p>
          <w:p w14:paraId="34411503" w14:textId="70FF9CBA" w:rsidR="00AF31A0" w:rsidRPr="0089540B" w:rsidRDefault="00AF31A0" w:rsidP="00AE0C2E">
            <w:pPr>
              <w:jc w:val="center"/>
              <w:rPr>
                <w:rFonts w:cs="Arial"/>
                <w:b/>
                <w:szCs w:val="20"/>
              </w:rPr>
            </w:pPr>
          </w:p>
        </w:tc>
        <w:tc>
          <w:tcPr>
            <w:tcW w:w="9072" w:type="dxa"/>
            <w:tcBorders>
              <w:top w:val="thinThickSmallGap" w:sz="24" w:space="0" w:color="auto"/>
              <w:bottom w:val="thickThinSmallGap" w:sz="24" w:space="0" w:color="auto"/>
            </w:tcBorders>
            <w:shd w:val="clear" w:color="auto" w:fill="FFFFFF"/>
          </w:tcPr>
          <w:p w14:paraId="3FCFF38C" w14:textId="36AF3EE6" w:rsidR="00AF31A0" w:rsidRPr="006664B1" w:rsidRDefault="00AF31A0" w:rsidP="00AE0C2E">
            <w:pPr>
              <w:jc w:val="center"/>
              <w:rPr>
                <w:rFonts w:cs="Arial"/>
                <w:b/>
                <w:szCs w:val="20"/>
                <w:lang w:val="es-CO"/>
              </w:rPr>
            </w:pPr>
          </w:p>
          <w:p w14:paraId="6BF2188A" w14:textId="7C0CC15D" w:rsidR="00AF31A0" w:rsidRPr="00976C7E" w:rsidRDefault="00AB0E48" w:rsidP="00AE0C2E">
            <w:pPr>
              <w:jc w:val="center"/>
              <w:rPr>
                <w:rFonts w:cs="Arial"/>
                <w:b/>
                <w:szCs w:val="20"/>
                <w:lang w:val="es-CO"/>
              </w:rPr>
            </w:pPr>
            <w:proofErr w:type="spellStart"/>
            <w:r>
              <w:rPr>
                <w:rFonts w:cs="Arial"/>
                <w:b/>
                <w:szCs w:val="20"/>
                <w:lang w:val="es-CO"/>
              </w:rPr>
              <w:t>Terminos</w:t>
            </w:r>
            <w:proofErr w:type="spellEnd"/>
            <w:r>
              <w:rPr>
                <w:rFonts w:cs="Arial"/>
                <w:b/>
                <w:szCs w:val="20"/>
                <w:lang w:val="es-CO"/>
              </w:rPr>
              <w:t xml:space="preserve"> de Referencia</w:t>
            </w:r>
          </w:p>
        </w:tc>
      </w:tr>
      <w:tr w:rsidR="00C620F3" w:rsidRPr="0069584B" w14:paraId="112BF615"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56" w:type="dxa"/>
            <w:gridSpan w:val="2"/>
            <w:shd w:val="clear" w:color="auto" w:fill="E0E0E0"/>
          </w:tcPr>
          <w:p w14:paraId="52909EE1" w14:textId="6B71E800" w:rsidR="00C620F3" w:rsidRPr="00BD7F28" w:rsidRDefault="00C620F3" w:rsidP="00E02F4A">
            <w:pPr>
              <w:rPr>
                <w:rFonts w:asciiTheme="minorHAnsi" w:hAnsiTheme="minorHAnsi"/>
                <w:b/>
                <w:bCs/>
                <w:sz w:val="22"/>
                <w:szCs w:val="22"/>
                <w:lang w:val="es-ES"/>
              </w:rPr>
            </w:pPr>
            <w:r w:rsidRPr="00BD7F28">
              <w:rPr>
                <w:rFonts w:asciiTheme="minorHAnsi" w:hAnsiTheme="minorHAnsi"/>
                <w:b/>
                <w:bCs/>
                <w:sz w:val="22"/>
                <w:szCs w:val="22"/>
                <w:lang w:val="es-ES"/>
              </w:rPr>
              <w:t>I. Información de la Posición</w:t>
            </w:r>
          </w:p>
        </w:tc>
      </w:tr>
      <w:tr w:rsidR="00C620F3" w:rsidRPr="00AE0C2E" w14:paraId="47553854"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5"/>
        </w:trPr>
        <w:tc>
          <w:tcPr>
            <w:tcW w:w="9356" w:type="dxa"/>
            <w:gridSpan w:val="2"/>
          </w:tcPr>
          <w:p w14:paraId="5E8C3D06" w14:textId="41BA73B3" w:rsidR="00C620F3" w:rsidRPr="008014D3" w:rsidRDefault="00C620F3" w:rsidP="00043D73">
            <w:pPr>
              <w:pStyle w:val="Heading3"/>
              <w:ind w:left="2880" w:hanging="2880"/>
              <w:jc w:val="both"/>
              <w:rPr>
                <w:rFonts w:ascii="Arial" w:hAnsi="Arial" w:cs="Arial"/>
                <w:color w:val="auto"/>
                <w:sz w:val="20"/>
                <w:szCs w:val="20"/>
                <w:lang w:val="es-CO"/>
              </w:rPr>
            </w:pPr>
            <w:r w:rsidRPr="00AB0E48">
              <w:rPr>
                <w:rFonts w:asciiTheme="minorHAnsi" w:hAnsiTheme="minorHAnsi"/>
                <w:bCs/>
                <w:color w:val="auto"/>
                <w:sz w:val="22"/>
                <w:szCs w:val="22"/>
                <w:lang w:val="es-CO"/>
              </w:rPr>
              <w:t>Título de la Consultoría:</w:t>
            </w:r>
            <w:r w:rsidRPr="00AB0E48">
              <w:rPr>
                <w:rFonts w:asciiTheme="minorHAnsi" w:hAnsiTheme="minorHAnsi"/>
                <w:color w:val="auto"/>
                <w:sz w:val="22"/>
                <w:szCs w:val="22"/>
                <w:lang w:val="es-CO"/>
              </w:rPr>
              <w:tab/>
            </w:r>
            <w:r w:rsidR="006E102F" w:rsidRPr="00961923">
              <w:rPr>
                <w:rFonts w:ascii="Arial" w:hAnsi="Arial" w:cs="Arial"/>
                <w:color w:val="auto"/>
                <w:sz w:val="20"/>
                <w:szCs w:val="20"/>
                <w:lang w:val="es-CO"/>
              </w:rPr>
              <w:t xml:space="preserve">Consultoría </w:t>
            </w:r>
            <w:r w:rsidR="008014D3" w:rsidRPr="008014D3">
              <w:rPr>
                <w:rFonts w:ascii="Arial" w:hAnsi="Arial" w:cs="Arial"/>
                <w:color w:val="auto"/>
                <w:sz w:val="20"/>
                <w:szCs w:val="20"/>
                <w:lang w:val="es-CO"/>
              </w:rPr>
              <w:t>para apoyo al II Informe Nacional</w:t>
            </w:r>
            <w:r w:rsidR="00AE0C2E">
              <w:rPr>
                <w:rFonts w:ascii="Arial" w:hAnsi="Arial" w:cs="Arial"/>
                <w:color w:val="auto"/>
                <w:sz w:val="20"/>
                <w:szCs w:val="20"/>
                <w:lang w:val="es-CO"/>
              </w:rPr>
              <w:t xml:space="preserve"> sobre</w:t>
            </w:r>
            <w:r w:rsidR="008014D3" w:rsidRPr="008014D3">
              <w:rPr>
                <w:rFonts w:ascii="Arial" w:hAnsi="Arial" w:cs="Arial"/>
                <w:color w:val="auto"/>
                <w:sz w:val="20"/>
                <w:szCs w:val="20"/>
                <w:lang w:val="es-CO"/>
              </w:rPr>
              <w:t xml:space="preserve"> Trazador Presupuestario</w:t>
            </w:r>
            <w:r w:rsidR="008014D3">
              <w:rPr>
                <w:rFonts w:ascii="Arial" w:hAnsi="Arial" w:cs="Arial"/>
                <w:color w:val="auto"/>
                <w:sz w:val="20"/>
                <w:szCs w:val="20"/>
                <w:lang w:val="es-CO"/>
              </w:rPr>
              <w:t xml:space="preserve"> </w:t>
            </w:r>
            <w:r w:rsidR="008014D3" w:rsidRPr="008014D3">
              <w:rPr>
                <w:rFonts w:ascii="Arial" w:hAnsi="Arial" w:cs="Arial"/>
                <w:color w:val="auto"/>
                <w:sz w:val="20"/>
                <w:szCs w:val="20"/>
                <w:lang w:val="es-CO"/>
              </w:rPr>
              <w:t>para la Igualdad de las Mujeres</w:t>
            </w:r>
          </w:p>
          <w:p w14:paraId="427A6D70" w14:textId="6771894A" w:rsidR="00C620F3" w:rsidRPr="008014D3" w:rsidRDefault="00C620F3" w:rsidP="00CF77D1">
            <w:pPr>
              <w:rPr>
                <w:rFonts w:eastAsiaTheme="majorEastAsia" w:cs="Arial"/>
                <w:szCs w:val="20"/>
                <w:lang w:val="es-CO"/>
              </w:rPr>
            </w:pPr>
            <w:r w:rsidRPr="008014D3">
              <w:rPr>
                <w:rFonts w:eastAsiaTheme="majorEastAsia" w:cs="Arial"/>
                <w:szCs w:val="20"/>
                <w:lang w:val="es-CO"/>
              </w:rPr>
              <w:t>Contrato</w:t>
            </w:r>
            <w:r w:rsidRPr="008014D3">
              <w:rPr>
                <w:rFonts w:eastAsiaTheme="majorEastAsia" w:cs="Arial"/>
                <w:szCs w:val="20"/>
                <w:lang w:val="es-CO"/>
              </w:rPr>
              <w:tab/>
            </w:r>
            <w:r w:rsidRPr="008014D3">
              <w:rPr>
                <w:rFonts w:eastAsiaTheme="majorEastAsia" w:cs="Arial"/>
                <w:szCs w:val="20"/>
                <w:lang w:val="es-CO"/>
              </w:rPr>
              <w:tab/>
            </w:r>
            <w:r w:rsidRPr="008014D3">
              <w:rPr>
                <w:rFonts w:eastAsiaTheme="majorEastAsia" w:cs="Arial"/>
                <w:szCs w:val="20"/>
                <w:lang w:val="es-CO"/>
              </w:rPr>
              <w:tab/>
              <w:t>SSA</w:t>
            </w:r>
          </w:p>
          <w:p w14:paraId="1618AE42" w14:textId="7872D32C" w:rsidR="00C7003E" w:rsidRPr="0027155A" w:rsidRDefault="00D235F9" w:rsidP="00C7003E">
            <w:pPr>
              <w:ind w:left="2880" w:hanging="2880"/>
              <w:rPr>
                <w:rFonts w:asciiTheme="minorHAnsi" w:hAnsiTheme="minorHAnsi"/>
                <w:sz w:val="22"/>
                <w:szCs w:val="22"/>
                <w:lang w:val="es-CO"/>
              </w:rPr>
            </w:pPr>
            <w:r w:rsidRPr="0069584B">
              <w:rPr>
                <w:rFonts w:asciiTheme="minorHAnsi" w:hAnsiTheme="minorHAnsi"/>
                <w:sz w:val="22"/>
                <w:szCs w:val="22"/>
                <w:lang w:val="es-CO"/>
              </w:rPr>
              <w:t>Lugar</w:t>
            </w:r>
            <w:r w:rsidR="00C620F3" w:rsidRPr="0069584B">
              <w:rPr>
                <w:rFonts w:asciiTheme="minorHAnsi" w:hAnsiTheme="minorHAnsi"/>
                <w:sz w:val="22"/>
                <w:szCs w:val="22"/>
                <w:lang w:val="es-CO"/>
              </w:rPr>
              <w:t>:</w:t>
            </w:r>
            <w:r w:rsidR="00C620F3" w:rsidRPr="004B36B0">
              <w:rPr>
                <w:rFonts w:asciiTheme="minorHAnsi" w:hAnsiTheme="minorHAnsi"/>
                <w:sz w:val="22"/>
                <w:szCs w:val="22"/>
                <w:lang w:val="es-CO"/>
              </w:rPr>
              <w:tab/>
            </w:r>
            <w:r w:rsidR="0069584B">
              <w:rPr>
                <w:lang w:val="es-CO"/>
              </w:rPr>
              <w:t>Domicilio del consultor</w:t>
            </w:r>
            <w:r w:rsidR="00A8439F" w:rsidRPr="0027155A">
              <w:rPr>
                <w:rFonts w:asciiTheme="minorHAnsi" w:hAnsiTheme="minorHAnsi"/>
                <w:sz w:val="22"/>
                <w:szCs w:val="22"/>
                <w:lang w:val="es-CO"/>
              </w:rPr>
              <w:t xml:space="preserve"> </w:t>
            </w:r>
          </w:p>
          <w:p w14:paraId="74BE65D3" w14:textId="1151C7F0" w:rsidR="00C620F3" w:rsidRPr="00BD7F28" w:rsidRDefault="00C620F3" w:rsidP="00C7003E">
            <w:pPr>
              <w:ind w:left="2880" w:hanging="2880"/>
              <w:rPr>
                <w:rFonts w:asciiTheme="minorHAnsi" w:hAnsiTheme="minorHAnsi"/>
                <w:sz w:val="22"/>
                <w:szCs w:val="22"/>
                <w:lang w:val="es-CO"/>
              </w:rPr>
            </w:pPr>
            <w:r w:rsidRPr="0027155A">
              <w:rPr>
                <w:rFonts w:asciiTheme="minorHAnsi" w:hAnsiTheme="minorHAnsi"/>
                <w:sz w:val="22"/>
                <w:szCs w:val="22"/>
                <w:lang w:val="es-CO"/>
              </w:rPr>
              <w:t>Duración:</w:t>
            </w:r>
            <w:r w:rsidRPr="0027155A">
              <w:rPr>
                <w:rFonts w:asciiTheme="minorHAnsi" w:hAnsiTheme="minorHAnsi"/>
                <w:sz w:val="22"/>
                <w:szCs w:val="22"/>
                <w:lang w:val="es-CO"/>
              </w:rPr>
              <w:tab/>
            </w:r>
            <w:r w:rsidR="00F927FD">
              <w:rPr>
                <w:rFonts w:asciiTheme="minorHAnsi" w:hAnsiTheme="minorHAnsi"/>
                <w:sz w:val="22"/>
                <w:szCs w:val="22"/>
                <w:lang w:val="es-CO"/>
              </w:rPr>
              <w:t>5</w:t>
            </w:r>
            <w:r w:rsidR="002A53B3" w:rsidRPr="0027155A">
              <w:rPr>
                <w:rFonts w:asciiTheme="minorHAnsi" w:hAnsiTheme="minorHAnsi"/>
                <w:sz w:val="22"/>
                <w:szCs w:val="22"/>
                <w:lang w:val="es-CO"/>
              </w:rPr>
              <w:t xml:space="preserve"> meses</w:t>
            </w:r>
          </w:p>
        </w:tc>
      </w:tr>
      <w:tr w:rsidR="00AF31A0" w:rsidRPr="006664B1" w14:paraId="1E674A8E"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4980EF45" w14:textId="5E9CD3B4" w:rsidR="00AF31A0" w:rsidRPr="006664B1" w:rsidRDefault="00AF31A0" w:rsidP="00B010AA">
            <w:pPr>
              <w:pStyle w:val="Heading1"/>
              <w:rPr>
                <w:rFonts w:cs="Arial"/>
                <w:sz w:val="20"/>
                <w:szCs w:val="20"/>
                <w:lang w:val="es-CO"/>
              </w:rPr>
            </w:pPr>
            <w:r w:rsidRPr="006664B1">
              <w:rPr>
                <w:rFonts w:cs="Arial"/>
                <w:sz w:val="20"/>
                <w:szCs w:val="20"/>
                <w:lang w:val="es-CO"/>
              </w:rPr>
              <w:t xml:space="preserve">I. </w:t>
            </w:r>
            <w:r w:rsidR="005003AC" w:rsidRPr="006664B1">
              <w:rPr>
                <w:rFonts w:cs="Arial"/>
                <w:sz w:val="20"/>
                <w:szCs w:val="20"/>
                <w:lang w:val="es-CO"/>
              </w:rPr>
              <w:t>Contexto Organizacional</w:t>
            </w:r>
          </w:p>
          <w:p w14:paraId="726817D5" w14:textId="77777777" w:rsidR="00AF31A0" w:rsidRPr="006664B1" w:rsidRDefault="00AF31A0" w:rsidP="00B010AA">
            <w:pPr>
              <w:pStyle w:val="Heading1"/>
              <w:rPr>
                <w:rFonts w:cs="Arial"/>
                <w:b w:val="0"/>
                <w:bCs w:val="0"/>
                <w:i/>
                <w:iCs/>
                <w:sz w:val="20"/>
                <w:szCs w:val="20"/>
                <w:lang w:val="es-CO"/>
              </w:rPr>
            </w:pPr>
          </w:p>
        </w:tc>
      </w:tr>
      <w:tr w:rsidR="00AF31A0" w:rsidRPr="0069584B" w14:paraId="56401A9A"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49B0E73B" w14:textId="77777777" w:rsidR="00AE0C2E" w:rsidRPr="00AE0C2E" w:rsidRDefault="00AE0C2E" w:rsidP="00AE0C2E">
            <w:pPr>
              <w:jc w:val="both"/>
              <w:rPr>
                <w:lang w:val="es-CO"/>
              </w:rPr>
            </w:pPr>
            <w:r w:rsidRPr="00AE0C2E">
              <w:rPr>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22A3B021" w14:textId="77777777" w:rsidR="00AE0C2E" w:rsidRPr="00AE0C2E" w:rsidRDefault="00AE0C2E" w:rsidP="00AE0C2E">
            <w:pPr>
              <w:jc w:val="both"/>
              <w:rPr>
                <w:lang w:val="es-CO"/>
              </w:rPr>
            </w:pPr>
          </w:p>
          <w:p w14:paraId="52C121F2" w14:textId="7CA8B8D4" w:rsidR="006664B1" w:rsidRPr="0089540B" w:rsidRDefault="00AE0C2E" w:rsidP="00AE0C2E">
            <w:pPr>
              <w:rPr>
                <w:rFonts w:cs="Arial"/>
                <w:szCs w:val="20"/>
                <w:lang w:val="es-CO"/>
              </w:rPr>
            </w:pPr>
            <w:r w:rsidRPr="00AE0C2E">
              <w:rPr>
                <w:lang w:val="es-CO"/>
              </w:rPr>
              <w:t xml:space="preserve">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 </w:t>
            </w:r>
          </w:p>
        </w:tc>
      </w:tr>
      <w:tr w:rsidR="006664B1" w:rsidRPr="006664B1" w14:paraId="5B8DCEDF"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6A95909E" w14:textId="77777777" w:rsidR="006664B1" w:rsidRPr="006664B1" w:rsidRDefault="006664B1" w:rsidP="00CF77D1">
            <w:pPr>
              <w:pStyle w:val="Heading1"/>
              <w:rPr>
                <w:rFonts w:cs="Arial"/>
                <w:sz w:val="20"/>
                <w:szCs w:val="20"/>
                <w:lang w:val="es-CO"/>
              </w:rPr>
            </w:pPr>
            <w:bookmarkStart w:id="0" w:name="_Hlk526778526"/>
          </w:p>
          <w:p w14:paraId="06D9EE78" w14:textId="1444C39B" w:rsidR="006664B1" w:rsidRPr="006664B1" w:rsidRDefault="006664B1" w:rsidP="00CF77D1">
            <w:pPr>
              <w:pStyle w:val="Heading1"/>
              <w:rPr>
                <w:rFonts w:cs="Arial"/>
                <w:sz w:val="20"/>
                <w:szCs w:val="20"/>
                <w:lang w:val="es-CO"/>
              </w:rPr>
            </w:pPr>
            <w:r w:rsidRPr="006664B1">
              <w:rPr>
                <w:rFonts w:cs="Arial"/>
                <w:sz w:val="20"/>
                <w:szCs w:val="20"/>
                <w:lang w:val="es-CO"/>
              </w:rPr>
              <w:t>I</w:t>
            </w:r>
            <w:r>
              <w:rPr>
                <w:rFonts w:cs="Arial"/>
                <w:sz w:val="20"/>
                <w:szCs w:val="20"/>
                <w:lang w:val="es-CO"/>
              </w:rPr>
              <w:t>I</w:t>
            </w:r>
            <w:r w:rsidRPr="006664B1">
              <w:rPr>
                <w:rFonts w:cs="Arial"/>
                <w:sz w:val="20"/>
                <w:szCs w:val="20"/>
                <w:lang w:val="es-CO"/>
              </w:rPr>
              <w:t xml:space="preserve">. </w:t>
            </w:r>
            <w:r>
              <w:rPr>
                <w:rFonts w:cs="Arial"/>
                <w:sz w:val="20"/>
                <w:szCs w:val="20"/>
                <w:lang w:val="es-CO"/>
              </w:rPr>
              <w:t xml:space="preserve">Antecedentes </w:t>
            </w:r>
            <w:r w:rsidRPr="006664B1">
              <w:rPr>
                <w:rFonts w:cs="Arial"/>
                <w:sz w:val="20"/>
                <w:szCs w:val="20"/>
                <w:lang w:val="es-CO"/>
              </w:rPr>
              <w:t xml:space="preserve"> </w:t>
            </w:r>
            <w:r>
              <w:rPr>
                <w:rFonts w:cs="Arial"/>
                <w:sz w:val="20"/>
                <w:szCs w:val="20"/>
                <w:lang w:val="es-CO"/>
              </w:rPr>
              <w:t xml:space="preserve">  </w:t>
            </w:r>
          </w:p>
          <w:p w14:paraId="719E28BD" w14:textId="77777777" w:rsidR="006664B1" w:rsidRPr="006664B1" w:rsidRDefault="006664B1" w:rsidP="00CF77D1">
            <w:pPr>
              <w:pStyle w:val="Heading1"/>
              <w:rPr>
                <w:rFonts w:cs="Arial"/>
                <w:b w:val="0"/>
                <w:bCs w:val="0"/>
                <w:i/>
                <w:iCs/>
                <w:sz w:val="20"/>
                <w:szCs w:val="20"/>
                <w:lang w:val="es-CO"/>
              </w:rPr>
            </w:pPr>
          </w:p>
        </w:tc>
      </w:tr>
      <w:tr w:rsidR="006664B1" w:rsidRPr="0069584B" w14:paraId="2926A262"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6A4636B9" w14:textId="77777777" w:rsidR="006664B1" w:rsidRPr="00BF4F18" w:rsidRDefault="006664B1" w:rsidP="00CF77D1">
            <w:pPr>
              <w:rPr>
                <w:rFonts w:cs="Arial"/>
                <w:szCs w:val="20"/>
                <w:lang w:val="es-CO"/>
              </w:rPr>
            </w:pPr>
          </w:p>
          <w:p w14:paraId="660B772C" w14:textId="77777777" w:rsidR="00D0495E" w:rsidRDefault="00D0495E" w:rsidP="00D0495E">
            <w:pPr>
              <w:jc w:val="both"/>
              <w:rPr>
                <w:lang w:val="es-CO"/>
              </w:rPr>
            </w:pPr>
            <w:r w:rsidRPr="00B74906">
              <w:rPr>
                <w:lang w:val="es-CO"/>
              </w:rPr>
              <w:t xml:space="preserve">ONU Mujeres </w:t>
            </w:r>
            <w:r>
              <w:rPr>
                <w:lang w:val="es-CO"/>
              </w:rPr>
              <w:t xml:space="preserve">en el marco de su Nota Estratégica </w:t>
            </w:r>
            <w:r w:rsidRPr="00B74906">
              <w:rPr>
                <w:lang w:val="es-CO"/>
              </w:rPr>
              <w:t xml:space="preserve">se ha propuesto trabajar de la mano con instituciones del orden nacional, entre ellas, la Consejería Presidencial para la Equidad de la Mujer, en aras de </w:t>
            </w:r>
            <w:r>
              <w:rPr>
                <w:lang w:val="es-CO"/>
              </w:rPr>
              <w:t>aporta</w:t>
            </w:r>
            <w:r w:rsidRPr="00B74906">
              <w:rPr>
                <w:lang w:val="es-CO"/>
              </w:rPr>
              <w:t>r</w:t>
            </w:r>
            <w:r>
              <w:rPr>
                <w:lang w:val="es-CO"/>
              </w:rPr>
              <w:t xml:space="preserve"> a</w:t>
            </w:r>
            <w:r w:rsidRPr="00B74906">
              <w:rPr>
                <w:lang w:val="es-CO"/>
              </w:rPr>
              <w:t xml:space="preserve"> las capacidades de las instituciones estatales para</w:t>
            </w:r>
            <w:r>
              <w:rPr>
                <w:lang w:val="es-CO"/>
              </w:rPr>
              <w:t xml:space="preserve"> la transversalización del enfoque de género en diferentes entidades del orden nacional.</w:t>
            </w:r>
          </w:p>
          <w:p w14:paraId="14B94518" w14:textId="77777777" w:rsidR="00D0495E" w:rsidRDefault="00D0495E" w:rsidP="00104542">
            <w:pPr>
              <w:jc w:val="both"/>
              <w:rPr>
                <w:rFonts w:cs="Arial"/>
                <w:szCs w:val="20"/>
                <w:lang w:val="es-CO"/>
              </w:rPr>
            </w:pPr>
          </w:p>
          <w:p w14:paraId="77AA4220" w14:textId="77777777" w:rsidR="003974A6" w:rsidRPr="00F6059B" w:rsidRDefault="003974A6" w:rsidP="003974A6">
            <w:pPr>
              <w:jc w:val="both"/>
              <w:rPr>
                <w:lang w:val="es-CO"/>
              </w:rPr>
            </w:pPr>
            <w:r>
              <w:rPr>
                <w:lang w:val="es-CO"/>
              </w:rPr>
              <w:t xml:space="preserve">De acuerdo con lo establecido </w:t>
            </w:r>
            <w:r w:rsidRPr="00F6059B">
              <w:rPr>
                <w:lang w:val="es-CO"/>
              </w:rPr>
              <w:t>por el Art. 221 de la Ley 1955 de 2019</w:t>
            </w:r>
            <w:r>
              <w:rPr>
                <w:lang w:val="es-CO"/>
              </w:rPr>
              <w:t xml:space="preserve"> o </w:t>
            </w:r>
            <w:r w:rsidRPr="00F6059B">
              <w:rPr>
                <w:lang w:val="es-CO"/>
              </w:rPr>
              <w:t>Ley del Plan Nacional de Desarrollo 201</w:t>
            </w:r>
            <w:r>
              <w:rPr>
                <w:lang w:val="es-CO"/>
              </w:rPr>
              <w:t xml:space="preserve">8 – </w:t>
            </w:r>
            <w:r w:rsidRPr="00F6059B">
              <w:rPr>
                <w:lang w:val="es-CO"/>
              </w:rPr>
              <w:t>2022</w:t>
            </w:r>
            <w:r>
              <w:rPr>
                <w:lang w:val="es-CO"/>
              </w:rPr>
              <w:t xml:space="preserve">, </w:t>
            </w:r>
            <w:r w:rsidRPr="00F6059B">
              <w:rPr>
                <w:lang w:val="es-CO"/>
              </w:rPr>
              <w:t xml:space="preserve">asegura la consistencia entre los esfuerzos de las entidades del orden nacional por contribuir a la igualdad de género y el ejercicio presupuestal de la nación. La implementación efectiva del trazador presupuestal para la equidad de la mujer debe ser considerada como un punto de llegada. </w:t>
            </w:r>
          </w:p>
          <w:p w14:paraId="59B7C9DF" w14:textId="77777777" w:rsidR="003974A6" w:rsidRDefault="003974A6" w:rsidP="003974A6">
            <w:pPr>
              <w:jc w:val="both"/>
              <w:rPr>
                <w:lang w:val="es-CO"/>
              </w:rPr>
            </w:pPr>
          </w:p>
          <w:p w14:paraId="7AC860C7" w14:textId="77777777" w:rsidR="003974A6" w:rsidRDefault="003974A6" w:rsidP="003974A6">
            <w:pPr>
              <w:jc w:val="both"/>
              <w:rPr>
                <w:lang w:val="es-CO"/>
              </w:rPr>
            </w:pPr>
            <w:r w:rsidRPr="00F6059B">
              <w:rPr>
                <w:lang w:val="es-CO"/>
              </w:rPr>
              <w:t>Así, el trazador presupuestal es otra de las iniciativas que implementa el país en sus esfuerzos por trabajar en la equidad de género y que revela el profundo cambio transformacional que hoy impulsa a Colombia a buscar la igualdad entre hombres y mujeres.</w:t>
            </w:r>
          </w:p>
          <w:p w14:paraId="74359A4A" w14:textId="77777777" w:rsidR="003974A6" w:rsidRPr="00F6059B" w:rsidRDefault="003974A6" w:rsidP="003974A6">
            <w:pPr>
              <w:jc w:val="both"/>
              <w:rPr>
                <w:lang w:val="es-CO"/>
              </w:rPr>
            </w:pPr>
          </w:p>
          <w:p w14:paraId="6EDA8C73" w14:textId="2543CEB8" w:rsidR="00104542" w:rsidRPr="00272B89" w:rsidRDefault="003974A6" w:rsidP="00104542">
            <w:pPr>
              <w:jc w:val="both"/>
              <w:rPr>
                <w:lang w:val="es-CO"/>
              </w:rPr>
            </w:pPr>
            <w:r>
              <w:rPr>
                <w:lang w:val="es-CO"/>
              </w:rPr>
              <w:t xml:space="preserve">A nivel </w:t>
            </w:r>
            <w:r w:rsidR="00E067B8">
              <w:rPr>
                <w:lang w:val="es-CO"/>
              </w:rPr>
              <w:t>nacional</w:t>
            </w:r>
            <w:r>
              <w:rPr>
                <w:lang w:val="es-CO"/>
              </w:rPr>
              <w:t xml:space="preserve">, </w:t>
            </w:r>
            <w:r w:rsidR="001858AD">
              <w:rPr>
                <w:lang w:val="es-CO"/>
              </w:rPr>
              <w:t xml:space="preserve">todas </w:t>
            </w:r>
            <w:r w:rsidR="00611895">
              <w:rPr>
                <w:lang w:val="es-CO"/>
              </w:rPr>
              <w:t xml:space="preserve">las entidades </w:t>
            </w:r>
            <w:r w:rsidR="001858AD">
              <w:rPr>
                <w:lang w:val="es-CO"/>
              </w:rPr>
              <w:t>que conforman el pres</w:t>
            </w:r>
            <w:r w:rsidR="00443B79">
              <w:rPr>
                <w:lang w:val="es-CO"/>
              </w:rPr>
              <w:t>u</w:t>
            </w:r>
            <w:r w:rsidR="001858AD">
              <w:rPr>
                <w:lang w:val="es-CO"/>
              </w:rPr>
              <w:t xml:space="preserve">puesto </w:t>
            </w:r>
            <w:r w:rsidR="00443B79">
              <w:rPr>
                <w:lang w:val="es-CO"/>
              </w:rPr>
              <w:t>general de la nación,</w:t>
            </w:r>
            <w:r w:rsidR="00611895">
              <w:rPr>
                <w:lang w:val="es-CO"/>
              </w:rPr>
              <w:t xml:space="preserve"> </w:t>
            </w:r>
            <w:r w:rsidR="00443B79">
              <w:rPr>
                <w:lang w:val="es-CO"/>
              </w:rPr>
              <w:t xml:space="preserve">por mandato legal, </w:t>
            </w:r>
            <w:r w:rsidR="00611895">
              <w:rPr>
                <w:lang w:val="es-CO"/>
              </w:rPr>
              <w:t>deben de usar el Trazador presupuestario para la equidad de la mujer</w:t>
            </w:r>
            <w:r w:rsidR="006F3621">
              <w:rPr>
                <w:lang w:val="es-CO"/>
              </w:rPr>
              <w:t>, creado por el Departamento Nacional de Planeación</w:t>
            </w:r>
            <w:r w:rsidR="00611895">
              <w:rPr>
                <w:lang w:val="es-CO"/>
              </w:rPr>
              <w:t xml:space="preserve"> y el aplicativo Traza,</w:t>
            </w:r>
            <w:r w:rsidR="006F3621">
              <w:rPr>
                <w:lang w:val="es-CO"/>
              </w:rPr>
              <w:t xml:space="preserve"> desarrollado por el Ministerio de Hacienda y Crédito Público,</w:t>
            </w:r>
            <w:r w:rsidR="00611895">
              <w:rPr>
                <w:lang w:val="es-CO"/>
              </w:rPr>
              <w:t xml:space="preserve"> para </w:t>
            </w:r>
            <w:r w:rsidR="009605B6">
              <w:rPr>
                <w:lang w:val="es-CO"/>
              </w:rPr>
              <w:t>identifica</w:t>
            </w:r>
            <w:r w:rsidR="00867490">
              <w:rPr>
                <w:lang w:val="es-CO"/>
              </w:rPr>
              <w:t xml:space="preserve">r las asignaciones </w:t>
            </w:r>
            <w:proofErr w:type="spellStart"/>
            <w:r w:rsidR="00867490">
              <w:rPr>
                <w:lang w:val="es-CO"/>
              </w:rPr>
              <w:t>presupusetarias</w:t>
            </w:r>
            <w:proofErr w:type="spellEnd"/>
            <w:r w:rsidR="00867490">
              <w:rPr>
                <w:lang w:val="es-CO"/>
              </w:rPr>
              <w:t xml:space="preserve"> para el cumplimiento de la política pública nacional </w:t>
            </w:r>
            <w:r w:rsidR="006F3621">
              <w:rPr>
                <w:lang w:val="es-CO"/>
              </w:rPr>
              <w:t>de equidad de género para las mujeres</w:t>
            </w:r>
            <w:r w:rsidR="0099455F">
              <w:rPr>
                <w:lang w:val="es-CO"/>
              </w:rPr>
              <w:t xml:space="preserve">, información con la cual el gobierno nacional </w:t>
            </w:r>
            <w:r w:rsidR="0099455F" w:rsidRPr="0099455F">
              <w:rPr>
                <w:lang w:val="es-CO"/>
              </w:rPr>
              <w:t>prepar</w:t>
            </w:r>
            <w:r w:rsidR="0099455F">
              <w:rPr>
                <w:lang w:val="es-CO"/>
              </w:rPr>
              <w:t>ará</w:t>
            </w:r>
            <w:r w:rsidR="0099455F" w:rsidRPr="0099455F">
              <w:rPr>
                <w:lang w:val="es-CO"/>
              </w:rPr>
              <w:t xml:space="preserve"> y present</w:t>
            </w:r>
            <w:r w:rsidR="0099455F">
              <w:rPr>
                <w:lang w:val="es-CO"/>
              </w:rPr>
              <w:t>ará</w:t>
            </w:r>
            <w:r w:rsidR="0099455F" w:rsidRPr="0099455F">
              <w:rPr>
                <w:lang w:val="es-CO"/>
              </w:rPr>
              <w:t xml:space="preserve"> anualmente un informe de los recursos y los resultados obtenidos en la vigencia inmediatamente anterior, así como de los recursos apropiados para la vigencia en curso</w:t>
            </w:r>
            <w:r w:rsidR="003A5EF3">
              <w:rPr>
                <w:lang w:val="es-CO"/>
              </w:rPr>
              <w:t xml:space="preserve">, a presentarse al Congreso de la República. </w:t>
            </w:r>
            <w:r>
              <w:rPr>
                <w:lang w:val="es-CO"/>
              </w:rPr>
              <w:t xml:space="preserve">En ese sentido, con el apoyo de ONU Mujeres, es necesario brindar asesoría a </w:t>
            </w:r>
            <w:r w:rsidR="002A76D3">
              <w:rPr>
                <w:lang w:val="es-CO"/>
              </w:rPr>
              <w:t>los sectores</w:t>
            </w:r>
            <w:r>
              <w:rPr>
                <w:lang w:val="es-CO"/>
              </w:rPr>
              <w:t xml:space="preserve"> que la demanden en la planeación y presupuestación con enfoque de género, en coordinación con </w:t>
            </w:r>
            <w:r w:rsidRPr="00F6059B">
              <w:rPr>
                <w:lang w:val="es-CO"/>
              </w:rPr>
              <w:t>la Dirección de Inversiones y Finanzas Públicas del DNP, la Subdirección de Género del DNP</w:t>
            </w:r>
            <w:r w:rsidR="00764A8F">
              <w:rPr>
                <w:lang w:val="es-CO"/>
              </w:rPr>
              <w:t xml:space="preserve"> y la Dirección General de Presupuesto</w:t>
            </w:r>
            <w:r w:rsidR="00E9243A">
              <w:rPr>
                <w:lang w:val="es-CO"/>
              </w:rPr>
              <w:t xml:space="preserve"> Nacional</w:t>
            </w:r>
            <w:r w:rsidR="00764A8F">
              <w:rPr>
                <w:lang w:val="es-CO"/>
              </w:rPr>
              <w:t xml:space="preserve"> del Ministerio de Hacienda y Crédito Público</w:t>
            </w:r>
            <w:r w:rsidRPr="00F6059B">
              <w:rPr>
                <w:lang w:val="es-CO"/>
              </w:rPr>
              <w:t xml:space="preserve">, para llenar de contenido aquellas actividades de proyectos </w:t>
            </w:r>
            <w:r>
              <w:rPr>
                <w:lang w:val="es-CO"/>
              </w:rPr>
              <w:t xml:space="preserve">del </w:t>
            </w:r>
            <w:r w:rsidRPr="00F6059B">
              <w:rPr>
                <w:lang w:val="es-CO"/>
              </w:rPr>
              <w:t>trazado</w:t>
            </w:r>
            <w:r>
              <w:rPr>
                <w:lang w:val="es-CO"/>
              </w:rPr>
              <w:t>r</w:t>
            </w:r>
            <w:r w:rsidRPr="00F6059B">
              <w:rPr>
                <w:lang w:val="es-CO"/>
              </w:rPr>
              <w:t xml:space="preserve"> para la equidad de la mujer, e incluir elementos de diagnóstico y cierre de brechas para los proyectos en proceso de estructuración.</w:t>
            </w:r>
            <w:r w:rsidR="00104542" w:rsidRPr="00BF4F18">
              <w:rPr>
                <w:rFonts w:cs="Arial"/>
                <w:szCs w:val="20"/>
                <w:lang w:val="es-CO"/>
              </w:rPr>
              <w:t xml:space="preserve"> </w:t>
            </w:r>
          </w:p>
          <w:p w14:paraId="044C99FA" w14:textId="77777777" w:rsidR="00B71EA2" w:rsidRPr="00B71EA2" w:rsidRDefault="00B71EA2" w:rsidP="00B71EA2">
            <w:pPr>
              <w:jc w:val="both"/>
              <w:rPr>
                <w:rFonts w:cs="Arial"/>
                <w:szCs w:val="20"/>
                <w:lang w:val="es-CO"/>
              </w:rPr>
            </w:pPr>
          </w:p>
          <w:p w14:paraId="0A6C7317" w14:textId="3B11FE0C" w:rsidR="003359C7" w:rsidRDefault="003359C7" w:rsidP="003359C7">
            <w:pPr>
              <w:jc w:val="both"/>
              <w:rPr>
                <w:rFonts w:cs="Arial"/>
                <w:szCs w:val="20"/>
                <w:highlight w:val="yellow"/>
                <w:lang w:val="es-CO"/>
              </w:rPr>
            </w:pPr>
            <w:r w:rsidRPr="00EA71E6">
              <w:rPr>
                <w:rFonts w:cs="Arial"/>
                <w:szCs w:val="20"/>
                <w:lang w:val="es-CO"/>
              </w:rPr>
              <w:t xml:space="preserve">En este marco, ONU Mujeres requiere contar con un profesional </w:t>
            </w:r>
            <w:r w:rsidR="001858AD">
              <w:rPr>
                <w:rFonts w:cs="Arial"/>
                <w:szCs w:val="20"/>
                <w:lang w:val="es-CO"/>
              </w:rPr>
              <w:t xml:space="preserve">con experiencia en el análisis de información cuantitativa y cualitativa </w:t>
            </w:r>
            <w:r w:rsidRPr="00EA71E6">
              <w:rPr>
                <w:rFonts w:cs="Arial"/>
                <w:szCs w:val="20"/>
                <w:lang w:val="es-CO"/>
              </w:rPr>
              <w:t xml:space="preserve">que apoye a la Consejería presidencial para la Equidad de la Mujer </w:t>
            </w:r>
            <w:r w:rsidR="001858AD">
              <w:rPr>
                <w:rFonts w:cs="Arial"/>
                <w:szCs w:val="20"/>
                <w:lang w:val="es-CO"/>
              </w:rPr>
              <w:t>en el II Informe</w:t>
            </w:r>
            <w:r w:rsidR="001858AD" w:rsidRPr="001858AD">
              <w:rPr>
                <w:rFonts w:cs="Arial"/>
                <w:szCs w:val="20"/>
                <w:lang w:val="es-CO"/>
              </w:rPr>
              <w:t xml:space="preserve"> Nacional</w:t>
            </w:r>
            <w:r w:rsidR="001858AD">
              <w:rPr>
                <w:rFonts w:cs="Arial"/>
                <w:szCs w:val="20"/>
                <w:lang w:val="es-CO"/>
              </w:rPr>
              <w:t xml:space="preserve"> del</w:t>
            </w:r>
            <w:r w:rsidR="001858AD" w:rsidRPr="001858AD">
              <w:rPr>
                <w:rFonts w:cs="Arial"/>
                <w:szCs w:val="20"/>
                <w:lang w:val="es-CO"/>
              </w:rPr>
              <w:t xml:space="preserve"> Trazador Presupuestario para la Igualdad de las Mujeres</w:t>
            </w:r>
            <w:r w:rsidR="00A738AD">
              <w:rPr>
                <w:rFonts w:cs="Arial"/>
                <w:szCs w:val="20"/>
                <w:lang w:val="es-CO"/>
              </w:rPr>
              <w:t xml:space="preserve">, siguiendo los lineamientos de la entidad. </w:t>
            </w:r>
          </w:p>
          <w:p w14:paraId="6A1E5819" w14:textId="638B3FE7" w:rsidR="003C634F" w:rsidRPr="00B71EA2" w:rsidRDefault="003C634F" w:rsidP="003C634F">
            <w:pPr>
              <w:jc w:val="both"/>
              <w:rPr>
                <w:rFonts w:cs="Arial"/>
                <w:szCs w:val="20"/>
                <w:lang w:val="es-CO"/>
              </w:rPr>
            </w:pPr>
          </w:p>
        </w:tc>
      </w:tr>
      <w:bookmarkEnd w:id="0"/>
      <w:tr w:rsidR="00C620F3" w:rsidRPr="00E02F4A" w14:paraId="518351D0"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3C907E68" w14:textId="77777777" w:rsidR="00C620F3" w:rsidRPr="006664B1" w:rsidRDefault="00C620F3" w:rsidP="00CF77D1">
            <w:pPr>
              <w:pStyle w:val="Heading1"/>
              <w:rPr>
                <w:rFonts w:cs="Arial"/>
                <w:sz w:val="20"/>
                <w:szCs w:val="20"/>
                <w:lang w:val="es-CO"/>
              </w:rPr>
            </w:pPr>
          </w:p>
          <w:p w14:paraId="0E4E4343" w14:textId="28AD8838" w:rsidR="00C620F3" w:rsidRPr="006664B1" w:rsidRDefault="00C620F3" w:rsidP="00CF77D1">
            <w:pPr>
              <w:pStyle w:val="Heading1"/>
              <w:rPr>
                <w:rFonts w:cs="Arial"/>
                <w:sz w:val="20"/>
                <w:szCs w:val="20"/>
                <w:lang w:val="es-CO"/>
              </w:rPr>
            </w:pPr>
            <w:proofErr w:type="spellStart"/>
            <w:r w:rsidRPr="006664B1">
              <w:rPr>
                <w:rFonts w:cs="Arial"/>
                <w:sz w:val="20"/>
                <w:szCs w:val="20"/>
                <w:lang w:val="es-CO"/>
              </w:rPr>
              <w:t>I</w:t>
            </w:r>
            <w:r>
              <w:rPr>
                <w:rFonts w:cs="Arial"/>
                <w:sz w:val="20"/>
                <w:szCs w:val="20"/>
                <w:lang w:val="es-CO"/>
              </w:rPr>
              <w:t>II</w:t>
            </w:r>
            <w:r w:rsidRPr="006664B1">
              <w:rPr>
                <w:rFonts w:cs="Arial"/>
                <w:sz w:val="20"/>
                <w:szCs w:val="20"/>
                <w:lang w:val="es-CO"/>
              </w:rPr>
              <w:t>.</w:t>
            </w:r>
            <w:r>
              <w:rPr>
                <w:rFonts w:cs="Arial"/>
                <w:sz w:val="20"/>
                <w:szCs w:val="20"/>
                <w:lang w:val="es-CO"/>
              </w:rPr>
              <w:t>Objetivo</w:t>
            </w:r>
            <w:proofErr w:type="spellEnd"/>
            <w:r>
              <w:rPr>
                <w:rFonts w:cs="Arial"/>
                <w:sz w:val="20"/>
                <w:szCs w:val="20"/>
                <w:lang w:val="es-CO"/>
              </w:rPr>
              <w:t xml:space="preserve"> de la Consultoría </w:t>
            </w:r>
            <w:r w:rsidRPr="006664B1">
              <w:rPr>
                <w:rFonts w:cs="Arial"/>
                <w:sz w:val="20"/>
                <w:szCs w:val="20"/>
                <w:lang w:val="es-CO"/>
              </w:rPr>
              <w:t xml:space="preserve"> </w:t>
            </w:r>
            <w:r>
              <w:rPr>
                <w:rFonts w:cs="Arial"/>
                <w:sz w:val="20"/>
                <w:szCs w:val="20"/>
                <w:lang w:val="es-CO"/>
              </w:rPr>
              <w:t xml:space="preserve">  </w:t>
            </w:r>
          </w:p>
          <w:p w14:paraId="6B770EE5" w14:textId="77777777" w:rsidR="00C620F3" w:rsidRPr="006664B1" w:rsidRDefault="00C620F3" w:rsidP="00CF77D1">
            <w:pPr>
              <w:pStyle w:val="Heading1"/>
              <w:rPr>
                <w:rFonts w:cs="Arial"/>
                <w:b w:val="0"/>
                <w:bCs w:val="0"/>
                <w:i/>
                <w:iCs/>
                <w:sz w:val="20"/>
                <w:szCs w:val="20"/>
                <w:lang w:val="es-CO"/>
              </w:rPr>
            </w:pPr>
          </w:p>
        </w:tc>
      </w:tr>
      <w:tr w:rsidR="00C620F3" w:rsidRPr="0069584B" w14:paraId="30AF6117"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395DD0E9" w14:textId="77777777" w:rsidR="00016039" w:rsidRPr="0096497C" w:rsidRDefault="00016039" w:rsidP="00A0635F">
            <w:pPr>
              <w:jc w:val="both"/>
              <w:rPr>
                <w:rFonts w:cs="Arial"/>
                <w:b/>
                <w:szCs w:val="20"/>
                <w:lang w:val="es-CO"/>
              </w:rPr>
            </w:pPr>
          </w:p>
          <w:p w14:paraId="3E71C6EE" w14:textId="77777777" w:rsidR="0096497C" w:rsidRPr="0096497C" w:rsidRDefault="0096497C" w:rsidP="00A0635F">
            <w:pPr>
              <w:jc w:val="both"/>
              <w:rPr>
                <w:rFonts w:cs="Arial"/>
                <w:b/>
                <w:szCs w:val="20"/>
                <w:lang w:val="es-CO"/>
              </w:rPr>
            </w:pPr>
            <w:r w:rsidRPr="0096497C">
              <w:rPr>
                <w:rFonts w:cs="Arial"/>
                <w:b/>
                <w:szCs w:val="20"/>
                <w:lang w:val="es-CO"/>
              </w:rPr>
              <w:t>Objetivo general</w:t>
            </w:r>
          </w:p>
          <w:p w14:paraId="6DE73BC2" w14:textId="77777777" w:rsidR="0096497C" w:rsidRDefault="0096497C" w:rsidP="00A0635F">
            <w:pPr>
              <w:jc w:val="both"/>
              <w:rPr>
                <w:rFonts w:cs="Arial"/>
                <w:szCs w:val="20"/>
                <w:lang w:val="es-CO"/>
              </w:rPr>
            </w:pPr>
          </w:p>
          <w:p w14:paraId="43305811" w14:textId="1C820B4B" w:rsidR="00016039" w:rsidRPr="00D57F61" w:rsidRDefault="00BD3467" w:rsidP="00D57F61">
            <w:pPr>
              <w:jc w:val="both"/>
              <w:rPr>
                <w:rFonts w:cs="Arial"/>
                <w:szCs w:val="20"/>
                <w:lang w:val="es-CO"/>
              </w:rPr>
            </w:pPr>
            <w:r w:rsidRPr="00BD3467">
              <w:rPr>
                <w:rFonts w:cs="Arial"/>
                <w:szCs w:val="20"/>
                <w:lang w:val="es-CO"/>
              </w:rPr>
              <w:t>Apoyar técnicamente el proceso de elaboración, consolidación de insumos, análisis, proyección y presentación del</w:t>
            </w:r>
            <w:r w:rsidR="00AB761C">
              <w:rPr>
                <w:rFonts w:cs="Arial"/>
                <w:szCs w:val="20"/>
                <w:lang w:val="es-CO"/>
              </w:rPr>
              <w:t xml:space="preserve"> II</w:t>
            </w:r>
            <w:r w:rsidRPr="00BD3467">
              <w:rPr>
                <w:rFonts w:cs="Arial"/>
                <w:szCs w:val="20"/>
                <w:lang w:val="es-CO"/>
              </w:rPr>
              <w:t xml:space="preserve"> Informe anual del gobierno nacional al Congreso de la República referido a los recursos y resultados obtenidos para la igualdad de las Mujeres, </w:t>
            </w:r>
            <w:r w:rsidR="00AE0C2E" w:rsidRPr="00BD3467">
              <w:rPr>
                <w:rFonts w:cs="Arial"/>
                <w:szCs w:val="20"/>
                <w:lang w:val="es-CO"/>
              </w:rPr>
              <w:t>alcanzados</w:t>
            </w:r>
            <w:r w:rsidRPr="00BD3467">
              <w:rPr>
                <w:rFonts w:cs="Arial"/>
                <w:szCs w:val="20"/>
                <w:lang w:val="es-CO"/>
              </w:rPr>
              <w:t xml:space="preserve"> en la vigencia inmediatamente </w:t>
            </w:r>
            <w:r w:rsidR="00AE0C2E">
              <w:rPr>
                <w:rFonts w:cs="Arial"/>
                <w:szCs w:val="20"/>
                <w:lang w:val="es-CO"/>
              </w:rPr>
              <w:t xml:space="preserve">anterior, año </w:t>
            </w:r>
            <w:r w:rsidR="0065488A">
              <w:rPr>
                <w:rFonts w:cs="Arial"/>
                <w:szCs w:val="20"/>
                <w:lang w:val="es-CO"/>
              </w:rPr>
              <w:t>2020</w:t>
            </w:r>
            <w:r w:rsidRPr="00BD3467">
              <w:rPr>
                <w:rFonts w:cs="Arial"/>
                <w:szCs w:val="20"/>
                <w:lang w:val="es-CO"/>
              </w:rPr>
              <w:t xml:space="preserve">, así como de los recursos apropiados para la vigencia </w:t>
            </w:r>
            <w:r w:rsidR="002301AA">
              <w:rPr>
                <w:rFonts w:cs="Arial"/>
                <w:szCs w:val="20"/>
                <w:lang w:val="es-CO"/>
              </w:rPr>
              <w:t>2021</w:t>
            </w:r>
            <w:r w:rsidRPr="00BD3467">
              <w:rPr>
                <w:rFonts w:cs="Arial"/>
                <w:szCs w:val="20"/>
                <w:lang w:val="es-CO"/>
              </w:rPr>
              <w:t>, en cumplimiento del artículo 221 de la ley 1955 de 2019 o ley del Plan Nacional de Desarrollo 2019 – 2022.</w:t>
            </w:r>
          </w:p>
        </w:tc>
      </w:tr>
      <w:tr w:rsidR="00AF31A0" w:rsidRPr="00E02F4A" w14:paraId="6D3A44FC"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9356" w:type="dxa"/>
            <w:gridSpan w:val="2"/>
            <w:shd w:val="clear" w:color="auto" w:fill="E0E0E0"/>
          </w:tcPr>
          <w:p w14:paraId="2CCEE90A" w14:textId="77777777" w:rsidR="00AF31A0" w:rsidRPr="0089540B" w:rsidRDefault="00AF31A0" w:rsidP="00B010AA">
            <w:pPr>
              <w:jc w:val="both"/>
              <w:rPr>
                <w:rFonts w:cs="Arial"/>
                <w:b/>
                <w:bCs/>
                <w:szCs w:val="20"/>
                <w:lang w:val="es-CO"/>
              </w:rPr>
            </w:pPr>
          </w:p>
          <w:p w14:paraId="68FA64F7" w14:textId="4DA32C36" w:rsidR="001B7C56" w:rsidRPr="00C620F3" w:rsidRDefault="00EB7268" w:rsidP="001B7C56">
            <w:pPr>
              <w:pStyle w:val="Heading1"/>
              <w:rPr>
                <w:rFonts w:cs="Arial"/>
                <w:sz w:val="20"/>
                <w:szCs w:val="20"/>
                <w:lang w:val="es-CO"/>
              </w:rPr>
            </w:pPr>
            <w:r w:rsidRPr="00C620F3">
              <w:rPr>
                <w:rFonts w:cs="Arial"/>
                <w:sz w:val="20"/>
                <w:szCs w:val="20"/>
                <w:lang w:val="es-CO"/>
              </w:rPr>
              <w:t>I</w:t>
            </w:r>
            <w:r w:rsidR="00AE75EB">
              <w:rPr>
                <w:rFonts w:cs="Arial"/>
                <w:sz w:val="20"/>
                <w:szCs w:val="20"/>
                <w:lang w:val="es-CO"/>
              </w:rPr>
              <w:t>V</w:t>
            </w:r>
            <w:r w:rsidR="00C620F3" w:rsidRPr="00C620F3">
              <w:rPr>
                <w:rFonts w:cs="Arial"/>
                <w:sz w:val="20"/>
                <w:szCs w:val="20"/>
                <w:lang w:val="es-CO"/>
              </w:rPr>
              <w:t>.</w:t>
            </w:r>
            <w:r w:rsidR="00C620F3">
              <w:rPr>
                <w:rFonts w:cs="Arial"/>
                <w:sz w:val="20"/>
                <w:szCs w:val="20"/>
                <w:lang w:val="es-CO"/>
              </w:rPr>
              <w:t xml:space="preserve"> </w:t>
            </w:r>
            <w:r w:rsidR="00AF31A0" w:rsidRPr="00C620F3">
              <w:rPr>
                <w:rFonts w:cs="Arial"/>
                <w:sz w:val="20"/>
                <w:szCs w:val="20"/>
                <w:lang w:val="es-CO"/>
              </w:rPr>
              <w:t xml:space="preserve"> </w:t>
            </w:r>
            <w:r w:rsidR="00C620F3">
              <w:rPr>
                <w:rFonts w:cs="Arial"/>
                <w:sz w:val="20"/>
                <w:szCs w:val="20"/>
                <w:lang w:val="es-CO"/>
              </w:rPr>
              <w:t>Actividades y Responsabilidades e</w:t>
            </w:r>
            <w:r w:rsidR="001B7C56" w:rsidRPr="00C620F3">
              <w:rPr>
                <w:rFonts w:cs="Arial"/>
                <w:sz w:val="20"/>
                <w:szCs w:val="20"/>
                <w:lang w:val="es-CO"/>
              </w:rPr>
              <w:t>sperad</w:t>
            </w:r>
            <w:r w:rsidR="00C620F3">
              <w:rPr>
                <w:rFonts w:cs="Arial"/>
                <w:sz w:val="20"/>
                <w:szCs w:val="20"/>
                <w:lang w:val="es-CO"/>
              </w:rPr>
              <w:t>a</w:t>
            </w:r>
            <w:r w:rsidR="001B7C56" w:rsidRPr="00C620F3">
              <w:rPr>
                <w:rFonts w:cs="Arial"/>
                <w:sz w:val="20"/>
                <w:szCs w:val="20"/>
                <w:lang w:val="es-CO"/>
              </w:rPr>
              <w:t>s</w:t>
            </w:r>
          </w:p>
          <w:p w14:paraId="580259C2" w14:textId="05C81C82" w:rsidR="00AF31A0" w:rsidRPr="00C620F3" w:rsidRDefault="00AF31A0" w:rsidP="00B010AA">
            <w:pPr>
              <w:jc w:val="both"/>
              <w:rPr>
                <w:rFonts w:cs="Arial"/>
                <w:i/>
                <w:iCs/>
                <w:szCs w:val="20"/>
                <w:lang w:val="es-CO"/>
              </w:rPr>
            </w:pPr>
          </w:p>
        </w:tc>
      </w:tr>
      <w:tr w:rsidR="00AF31A0" w:rsidRPr="0069584B" w14:paraId="38E31BF3"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07DE68B1" w14:textId="7BAF7FB0" w:rsidR="00537C68" w:rsidRDefault="00927353" w:rsidP="00447818">
            <w:pPr>
              <w:pStyle w:val="BodyText"/>
              <w:spacing w:before="120"/>
              <w:ind w:right="20"/>
              <w:jc w:val="both"/>
              <w:rPr>
                <w:rStyle w:val="BodyTextChar1"/>
                <w:rFonts w:cs="Arial"/>
                <w:color w:val="000000"/>
                <w:sz w:val="20"/>
                <w:szCs w:val="20"/>
                <w:lang w:val="es-CO"/>
              </w:rPr>
            </w:pPr>
            <w:r w:rsidRPr="0089540B">
              <w:rPr>
                <w:rStyle w:val="BodyTextChar1"/>
                <w:rFonts w:cs="Arial"/>
                <w:color w:val="000000"/>
                <w:sz w:val="20"/>
                <w:szCs w:val="20"/>
                <w:lang w:val="es-CO"/>
              </w:rPr>
              <w:t xml:space="preserve">El/la consultor/a es responsable </w:t>
            </w:r>
            <w:r w:rsidR="006F0439" w:rsidRPr="0089540B">
              <w:rPr>
                <w:rStyle w:val="BodyTextChar1"/>
                <w:rFonts w:cs="Arial"/>
                <w:color w:val="000000"/>
                <w:sz w:val="20"/>
                <w:szCs w:val="20"/>
                <w:lang w:val="es-CO"/>
              </w:rPr>
              <w:t>de</w:t>
            </w:r>
            <w:r w:rsidR="00AB0E48">
              <w:rPr>
                <w:rStyle w:val="BodyTextChar1"/>
                <w:rFonts w:cs="Arial"/>
                <w:color w:val="000000"/>
                <w:sz w:val="20"/>
                <w:szCs w:val="20"/>
                <w:lang w:val="es-CO"/>
              </w:rPr>
              <w:t>:</w:t>
            </w:r>
          </w:p>
          <w:p w14:paraId="2E98D499" w14:textId="77777777" w:rsidR="004541B7" w:rsidRPr="004541B7" w:rsidRDefault="004541B7" w:rsidP="005B09BA">
            <w:pPr>
              <w:numPr>
                <w:ilvl w:val="1"/>
                <w:numId w:val="8"/>
              </w:numPr>
              <w:spacing w:after="120"/>
              <w:ind w:left="705" w:hanging="450"/>
              <w:contextualSpacing/>
              <w:jc w:val="both"/>
              <w:rPr>
                <w:rFonts w:eastAsia="Calibri" w:cs="Arial"/>
                <w:lang w:val="es-ES"/>
              </w:rPr>
            </w:pPr>
            <w:r w:rsidRPr="004541B7">
              <w:rPr>
                <w:rFonts w:eastAsia="Calibri" w:cs="Arial"/>
                <w:lang w:val="es-ES"/>
              </w:rPr>
              <w:t>Consolidar la información sobre resultados para la igualdad de género y derechos de las mujeres recibida por la Consejería Presidencial para la Equidad de la Mujer, de las entidades que conforman el Presupuesto General de la Nación.</w:t>
            </w:r>
          </w:p>
          <w:p w14:paraId="3820C042" w14:textId="77777777" w:rsidR="004541B7" w:rsidRPr="004541B7" w:rsidRDefault="004541B7" w:rsidP="005B09BA">
            <w:pPr>
              <w:numPr>
                <w:ilvl w:val="1"/>
                <w:numId w:val="8"/>
              </w:numPr>
              <w:spacing w:after="120"/>
              <w:ind w:left="705" w:hanging="450"/>
              <w:contextualSpacing/>
              <w:jc w:val="both"/>
              <w:rPr>
                <w:rFonts w:eastAsia="Calibri" w:cs="Arial"/>
                <w:lang w:val="es-ES"/>
              </w:rPr>
            </w:pPr>
            <w:r w:rsidRPr="004541B7">
              <w:rPr>
                <w:rFonts w:eastAsia="Calibri" w:cs="Arial"/>
                <w:lang w:val="es-ES"/>
              </w:rPr>
              <w:t xml:space="preserve">Identificar las acciones, programas e iniciativas bandera de cada sector orientadas a la equidad de género, que están actualmente en ejecución, en la información suministrada por cada sector. </w:t>
            </w:r>
          </w:p>
          <w:p w14:paraId="5B7C732D" w14:textId="44C86712" w:rsidR="004541B7" w:rsidRPr="004541B7" w:rsidRDefault="004541B7" w:rsidP="005B09BA">
            <w:pPr>
              <w:numPr>
                <w:ilvl w:val="1"/>
                <w:numId w:val="8"/>
              </w:numPr>
              <w:spacing w:after="120"/>
              <w:ind w:left="705" w:hanging="450"/>
              <w:contextualSpacing/>
              <w:jc w:val="both"/>
              <w:rPr>
                <w:rFonts w:eastAsia="Calibri" w:cs="Arial"/>
                <w:lang w:val="es-ES"/>
              </w:rPr>
            </w:pPr>
            <w:r w:rsidRPr="004541B7">
              <w:rPr>
                <w:rFonts w:eastAsia="Calibri" w:cs="Arial"/>
                <w:lang w:val="es-ES"/>
              </w:rPr>
              <w:t>Analizar el Informe de seguimiento de los recursos de inversión pública reportados en el Trazador presupuestal para la Equidad de la Mujer en la vigencia 20</w:t>
            </w:r>
            <w:r w:rsidR="00060065">
              <w:rPr>
                <w:rFonts w:eastAsia="Calibri" w:cs="Arial"/>
                <w:lang w:val="es-ES"/>
              </w:rPr>
              <w:t>20</w:t>
            </w:r>
            <w:r w:rsidRPr="004541B7">
              <w:rPr>
                <w:rFonts w:eastAsia="Calibri" w:cs="Arial"/>
                <w:lang w:val="es-ES"/>
              </w:rPr>
              <w:t xml:space="preserve"> y 202</w:t>
            </w:r>
            <w:r w:rsidR="00060065">
              <w:rPr>
                <w:rFonts w:eastAsia="Calibri" w:cs="Arial"/>
                <w:lang w:val="es-ES"/>
              </w:rPr>
              <w:t>1</w:t>
            </w:r>
            <w:r w:rsidRPr="004541B7">
              <w:rPr>
                <w:rFonts w:eastAsia="Calibri" w:cs="Arial"/>
                <w:lang w:val="es-ES"/>
              </w:rPr>
              <w:t>, realizado por el Departamento Nacional de Planeación.</w:t>
            </w:r>
          </w:p>
          <w:p w14:paraId="505B5EF6" w14:textId="77777777" w:rsidR="004541B7" w:rsidRPr="004541B7" w:rsidRDefault="004541B7" w:rsidP="005B09BA">
            <w:pPr>
              <w:numPr>
                <w:ilvl w:val="1"/>
                <w:numId w:val="8"/>
              </w:numPr>
              <w:spacing w:after="120"/>
              <w:ind w:left="705" w:hanging="450"/>
              <w:contextualSpacing/>
              <w:jc w:val="both"/>
              <w:rPr>
                <w:rFonts w:eastAsia="Calibri" w:cs="Arial"/>
                <w:lang w:val="es-ES"/>
              </w:rPr>
            </w:pPr>
            <w:r w:rsidRPr="004541B7">
              <w:rPr>
                <w:rFonts w:eastAsia="Calibri" w:cs="Arial"/>
                <w:lang w:val="es-ES"/>
              </w:rPr>
              <w:t>Analizar la información suministrada a la Consejería Presidencial para la Equidad de la Mujer, por el Ministerio de Hacienda y Crédito Público, sobre partidas de funcionamiento por sector, dirigidas a avanzar la igualdad de género y derechos de las mujeres.</w:t>
            </w:r>
          </w:p>
          <w:p w14:paraId="5C56E67F" w14:textId="77777777" w:rsidR="004541B7" w:rsidRPr="004541B7" w:rsidRDefault="004541B7" w:rsidP="005B09BA">
            <w:pPr>
              <w:numPr>
                <w:ilvl w:val="1"/>
                <w:numId w:val="8"/>
              </w:numPr>
              <w:spacing w:after="120"/>
              <w:ind w:left="705" w:hanging="450"/>
              <w:contextualSpacing/>
              <w:jc w:val="both"/>
              <w:rPr>
                <w:rFonts w:eastAsia="Calibri" w:cs="Arial"/>
                <w:lang w:val="es-ES"/>
              </w:rPr>
            </w:pPr>
            <w:r w:rsidRPr="004541B7">
              <w:rPr>
                <w:rFonts w:eastAsia="Calibri" w:cs="Arial"/>
                <w:lang w:val="es-ES"/>
              </w:rPr>
              <w:t xml:space="preserve">Analizar la información suministrada por el Grupo de Proyectos Especiales del Departamento Nacional de Planeación, sobre sobre los proyectos de inversión para paz, y proponer alternativas para la inclusión de esta información en el Informe nacional. </w:t>
            </w:r>
          </w:p>
          <w:p w14:paraId="0CD57BE5" w14:textId="77777777" w:rsidR="004541B7" w:rsidRPr="004541B7" w:rsidRDefault="004541B7" w:rsidP="005B09BA">
            <w:pPr>
              <w:numPr>
                <w:ilvl w:val="1"/>
                <w:numId w:val="8"/>
              </w:numPr>
              <w:spacing w:after="120"/>
              <w:ind w:left="705" w:hanging="450"/>
              <w:contextualSpacing/>
              <w:jc w:val="both"/>
              <w:rPr>
                <w:rFonts w:eastAsia="Calibri" w:cs="Arial"/>
                <w:lang w:val="es-ES"/>
              </w:rPr>
            </w:pPr>
            <w:r w:rsidRPr="004541B7">
              <w:rPr>
                <w:rFonts w:eastAsia="Calibri" w:cs="Arial"/>
                <w:lang w:val="es-ES"/>
              </w:rPr>
              <w:lastRenderedPageBreak/>
              <w:t>Revisar la “Guía general de políticas transversales - inclusión del enfoque de género para las mujeres en el ciclo de planeación de las políticas públicas y uso del trazador presupuestal para la equidad de la mujer”, publicación del Departamento Nacional de Planeación y el Ministerio de Hacienda y Crédito Público, como base para el análisis de la información financiera.</w:t>
            </w:r>
          </w:p>
          <w:p w14:paraId="74FEA6ED" w14:textId="77777777" w:rsidR="004541B7" w:rsidRPr="004541B7" w:rsidRDefault="004541B7" w:rsidP="005B09BA">
            <w:pPr>
              <w:numPr>
                <w:ilvl w:val="1"/>
                <w:numId w:val="8"/>
              </w:numPr>
              <w:spacing w:after="120"/>
              <w:ind w:left="705" w:hanging="450"/>
              <w:contextualSpacing/>
              <w:jc w:val="both"/>
              <w:rPr>
                <w:rFonts w:eastAsia="Calibri" w:cs="Arial"/>
                <w:lang w:val="es-ES"/>
              </w:rPr>
            </w:pPr>
            <w:r w:rsidRPr="004541B7">
              <w:rPr>
                <w:rFonts w:eastAsia="Calibri" w:cs="Arial"/>
                <w:lang w:val="es-ES"/>
              </w:rPr>
              <w:t xml:space="preserve">Articular la información financiera y de resultados con la matriz de metas del Pacto por la Equidad de las Mujeres y otros pactos del Plan Nacional del Desarrollo 2019 -2022 dirigidas al avance de los derechos de las mujeres, del DNP, como referencia para el análisis de la información financiera y de resultados. </w:t>
            </w:r>
          </w:p>
          <w:p w14:paraId="6856CEC7" w14:textId="77777777" w:rsidR="004541B7" w:rsidRPr="004541B7" w:rsidRDefault="004541B7" w:rsidP="005B09BA">
            <w:pPr>
              <w:numPr>
                <w:ilvl w:val="1"/>
                <w:numId w:val="8"/>
              </w:numPr>
              <w:spacing w:after="120"/>
              <w:ind w:left="705" w:hanging="450"/>
              <w:contextualSpacing/>
              <w:jc w:val="both"/>
              <w:rPr>
                <w:rFonts w:eastAsia="Calibri" w:cs="Arial"/>
                <w:lang w:val="es-ES"/>
              </w:rPr>
            </w:pPr>
            <w:r w:rsidRPr="004541B7">
              <w:rPr>
                <w:rFonts w:eastAsia="Calibri" w:cs="Arial"/>
                <w:lang w:val="es-ES"/>
              </w:rPr>
              <w:t xml:space="preserve">Apoyar el proceso de elaboración, consolidación de insumos, análisis, proyección y presentación del Informe anual del gobierno nacional al Congreso de la República referido a los recursos y resultados obtenidos para la igualdad de las Mujeres, conforme el cronograma de trabajo, la metodología y prioridades definidas por la Consejería Presidencial para la Equidad de la Mujer, teniendo como plazo máximo el 30 de abril. </w:t>
            </w:r>
          </w:p>
          <w:p w14:paraId="65478BB9" w14:textId="77777777" w:rsidR="004541B7" w:rsidRPr="004541B7" w:rsidRDefault="004541B7" w:rsidP="005B09BA">
            <w:pPr>
              <w:numPr>
                <w:ilvl w:val="1"/>
                <w:numId w:val="8"/>
              </w:numPr>
              <w:spacing w:after="120"/>
              <w:ind w:left="705" w:hanging="450"/>
              <w:contextualSpacing/>
              <w:jc w:val="both"/>
              <w:rPr>
                <w:rFonts w:eastAsia="Calibri" w:cs="Arial"/>
                <w:lang w:val="es-ES"/>
              </w:rPr>
            </w:pPr>
            <w:r w:rsidRPr="004541B7">
              <w:rPr>
                <w:rFonts w:eastAsia="Calibri" w:cs="Arial"/>
                <w:lang w:val="es-ES"/>
              </w:rPr>
              <w:t>Participar en reuniones virtuales y presenciales sobre el desarrollo del servicio con el equipo que asigne la Consejería Presidencial para la Equidad de la Mujer.</w:t>
            </w:r>
          </w:p>
          <w:p w14:paraId="7B99085F" w14:textId="6551FAFB" w:rsidR="00BE2EBD" w:rsidRPr="00BE2EBD" w:rsidRDefault="00BE2EBD" w:rsidP="00BE2EBD">
            <w:pPr>
              <w:spacing w:after="120"/>
              <w:ind w:left="714"/>
              <w:contextualSpacing/>
              <w:jc w:val="both"/>
              <w:rPr>
                <w:rFonts w:eastAsia="Calibri" w:cs="Arial"/>
                <w:lang w:val="es-ES"/>
              </w:rPr>
            </w:pPr>
          </w:p>
        </w:tc>
      </w:tr>
    </w:tbl>
    <w:p w14:paraId="318C6AB0" w14:textId="553673B4" w:rsidR="00AE75EB" w:rsidRDefault="00AE75EB" w:rsidP="00AF31A0">
      <w:pPr>
        <w:rPr>
          <w:rFonts w:cs="Arial"/>
          <w:szCs w:val="20"/>
          <w:lang w:val="es-CO"/>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7"/>
        <w:gridCol w:w="6424"/>
        <w:gridCol w:w="120"/>
      </w:tblGrid>
      <w:tr w:rsidR="00AE75EB" w:rsidRPr="00C620F3" w14:paraId="5E586B11" w14:textId="77777777" w:rsidTr="006F6AF0">
        <w:trPr>
          <w:gridAfter w:val="1"/>
          <w:wAfter w:w="120" w:type="dxa"/>
          <w:trHeight w:val="412"/>
        </w:trPr>
        <w:tc>
          <w:tcPr>
            <w:tcW w:w="9351" w:type="dxa"/>
            <w:gridSpan w:val="2"/>
            <w:shd w:val="clear" w:color="auto" w:fill="E0E0E0"/>
          </w:tcPr>
          <w:p w14:paraId="4EE26563" w14:textId="13DD0F6C" w:rsidR="00AE75EB" w:rsidRPr="00C620F3" w:rsidRDefault="00AE75EB" w:rsidP="00E02F4A">
            <w:pPr>
              <w:pStyle w:val="Heading1"/>
              <w:rPr>
                <w:rFonts w:cs="Arial"/>
                <w:i/>
                <w:iCs/>
                <w:szCs w:val="20"/>
                <w:lang w:val="es-CO"/>
              </w:rPr>
            </w:pPr>
            <w:r>
              <w:rPr>
                <w:rFonts w:cs="Arial"/>
                <w:sz w:val="20"/>
                <w:szCs w:val="20"/>
                <w:lang w:val="es-CO"/>
              </w:rPr>
              <w:t>V</w:t>
            </w:r>
            <w:r w:rsidRPr="00C620F3">
              <w:rPr>
                <w:rFonts w:cs="Arial"/>
                <w:sz w:val="20"/>
                <w:szCs w:val="20"/>
                <w:lang w:val="es-CO"/>
              </w:rPr>
              <w:t>.</w:t>
            </w:r>
            <w:r>
              <w:rPr>
                <w:rFonts w:cs="Arial"/>
                <w:sz w:val="20"/>
                <w:szCs w:val="20"/>
                <w:lang w:val="es-CO"/>
              </w:rPr>
              <w:t xml:space="preserve"> </w:t>
            </w:r>
            <w:r w:rsidRPr="00C620F3">
              <w:rPr>
                <w:rFonts w:cs="Arial"/>
                <w:sz w:val="20"/>
                <w:szCs w:val="20"/>
                <w:lang w:val="es-CO"/>
              </w:rPr>
              <w:t xml:space="preserve"> </w:t>
            </w:r>
            <w:r>
              <w:rPr>
                <w:rFonts w:cs="Arial"/>
                <w:sz w:val="20"/>
                <w:szCs w:val="20"/>
                <w:lang w:val="es-CO"/>
              </w:rPr>
              <w:t>Productos Esperados</w:t>
            </w:r>
          </w:p>
        </w:tc>
      </w:tr>
      <w:tr w:rsidR="00AE75EB" w:rsidRPr="00050BF3" w14:paraId="75EC397E" w14:textId="77777777" w:rsidTr="006F6AF0">
        <w:trPr>
          <w:gridAfter w:val="1"/>
          <w:wAfter w:w="120" w:type="dxa"/>
          <w:trHeight w:val="779"/>
        </w:trPr>
        <w:tc>
          <w:tcPr>
            <w:tcW w:w="9351" w:type="dxa"/>
            <w:gridSpan w:val="2"/>
          </w:tcPr>
          <w:p w14:paraId="53EDD102" w14:textId="77777777" w:rsidR="00AE75EB" w:rsidRDefault="00AE75EB" w:rsidP="00CF77D1">
            <w:pPr>
              <w:pStyle w:val="NoSpacing"/>
              <w:rPr>
                <w:b/>
              </w:rPr>
            </w:pPr>
          </w:p>
          <w:p w14:paraId="4B3AB8BE" w14:textId="77777777" w:rsidR="00611954" w:rsidRDefault="006F6AF0" w:rsidP="00DA6A41">
            <w:pPr>
              <w:tabs>
                <w:tab w:val="left" w:pos="570"/>
              </w:tabs>
              <w:jc w:val="both"/>
              <w:rPr>
                <w:lang w:val="es-ES_tradnl"/>
              </w:rPr>
            </w:pPr>
            <w:r w:rsidRPr="00DA6A41">
              <w:rPr>
                <w:b/>
                <w:lang w:val="es-ES_tradnl"/>
              </w:rPr>
              <w:t>P</w:t>
            </w:r>
            <w:r w:rsidR="00BA524E" w:rsidRPr="00DA6A41">
              <w:rPr>
                <w:b/>
                <w:lang w:val="es-ES_tradnl"/>
              </w:rPr>
              <w:t>roducto</w:t>
            </w:r>
            <w:r w:rsidR="00371870" w:rsidRPr="00DA6A41">
              <w:rPr>
                <w:b/>
                <w:lang w:val="es-ES_tradnl"/>
              </w:rPr>
              <w:t xml:space="preserve"> No. </w:t>
            </w:r>
            <w:r w:rsidR="00B74F4F" w:rsidRPr="00DA6A41">
              <w:rPr>
                <w:b/>
                <w:lang w:val="es-ES_tradnl"/>
              </w:rPr>
              <w:t>1</w:t>
            </w:r>
            <w:r w:rsidR="00AB0E48" w:rsidRPr="00DA6A41">
              <w:rPr>
                <w:lang w:val="es-ES_tradnl"/>
              </w:rPr>
              <w:t>:</w:t>
            </w:r>
            <w:r w:rsidR="00E328F2" w:rsidRPr="00DA6A41">
              <w:rPr>
                <w:lang w:val="es-ES_tradnl"/>
              </w:rPr>
              <w:t xml:space="preserve"> </w:t>
            </w:r>
          </w:p>
          <w:p w14:paraId="2EF9B82D" w14:textId="20319DA5" w:rsidR="006D3FC9" w:rsidRPr="00611954" w:rsidRDefault="00AE0C2E" w:rsidP="00AE0C2E">
            <w:pPr>
              <w:pStyle w:val="ListParagraph"/>
              <w:numPr>
                <w:ilvl w:val="0"/>
                <w:numId w:val="13"/>
              </w:numPr>
              <w:tabs>
                <w:tab w:val="left" w:pos="520"/>
              </w:tabs>
              <w:ind w:left="700"/>
              <w:jc w:val="both"/>
              <w:rPr>
                <w:rFonts w:cs="Arial"/>
                <w:bCs/>
                <w:szCs w:val="20"/>
                <w:lang w:val="es-CO"/>
              </w:rPr>
            </w:pPr>
            <w:r>
              <w:rPr>
                <w:rFonts w:cs="Arial"/>
                <w:bCs/>
                <w:szCs w:val="20"/>
                <w:lang w:val="es-CO"/>
              </w:rPr>
              <w:t xml:space="preserve">   </w:t>
            </w:r>
            <w:r w:rsidR="006D3FC9" w:rsidRPr="00611954">
              <w:rPr>
                <w:rFonts w:cs="Arial"/>
                <w:bCs/>
                <w:szCs w:val="20"/>
                <w:lang w:val="es-CO"/>
              </w:rPr>
              <w:t xml:space="preserve">Documento con </w:t>
            </w:r>
            <w:r w:rsidR="006D3FC9" w:rsidRPr="00611954">
              <w:rPr>
                <w:bCs/>
                <w:lang w:val="es-ES_tradnl"/>
              </w:rPr>
              <w:t>Plan de Trabajo mensual de actividades a desarrollar para el proceso de asistencia técnica.</w:t>
            </w:r>
          </w:p>
          <w:p w14:paraId="7B1C7FF3" w14:textId="15ED122E" w:rsidR="00B14E67" w:rsidRPr="00B14E67" w:rsidRDefault="00B14E67" w:rsidP="00B14E67">
            <w:pPr>
              <w:pStyle w:val="ListParagraph"/>
              <w:numPr>
                <w:ilvl w:val="0"/>
                <w:numId w:val="13"/>
              </w:numPr>
              <w:rPr>
                <w:lang w:val="es-CO"/>
              </w:rPr>
            </w:pPr>
            <w:r w:rsidRPr="00B14E67">
              <w:rPr>
                <w:lang w:val="es-CO"/>
              </w:rPr>
              <w:t xml:space="preserve">Documento con </w:t>
            </w:r>
            <w:r w:rsidR="0020054C">
              <w:rPr>
                <w:lang w:val="es-CO"/>
              </w:rPr>
              <w:t xml:space="preserve">propuesta de </w:t>
            </w:r>
            <w:r w:rsidRPr="00B14E67">
              <w:rPr>
                <w:lang w:val="es-CO"/>
              </w:rPr>
              <w:t xml:space="preserve">estrategia y metodología a implementar para </w:t>
            </w:r>
            <w:r w:rsidR="003D3F13">
              <w:rPr>
                <w:lang w:val="es-CO"/>
              </w:rPr>
              <w:t>c</w:t>
            </w:r>
            <w:r w:rsidR="003D3F13" w:rsidRPr="003D3F13">
              <w:rPr>
                <w:lang w:val="es-CO"/>
              </w:rPr>
              <w:t xml:space="preserve">onsolidar la información </w:t>
            </w:r>
            <w:r w:rsidR="005E6BF1">
              <w:rPr>
                <w:lang w:val="es-CO"/>
              </w:rPr>
              <w:t xml:space="preserve">presupuestal </w:t>
            </w:r>
            <w:r w:rsidR="003D3F13" w:rsidRPr="003D3F13">
              <w:rPr>
                <w:lang w:val="es-CO"/>
              </w:rPr>
              <w:t xml:space="preserve">sobre resultados para la igualdad de género y derechos de las mujeres </w:t>
            </w:r>
            <w:r w:rsidR="003D3F13">
              <w:rPr>
                <w:lang w:val="es-CO"/>
              </w:rPr>
              <w:t>por</w:t>
            </w:r>
            <w:r w:rsidR="003D3F13" w:rsidRPr="003D3F13">
              <w:rPr>
                <w:lang w:val="es-CO"/>
              </w:rPr>
              <w:t xml:space="preserve"> las entidades que conforman el Presupuesto General de la Nación</w:t>
            </w:r>
            <w:r w:rsidR="003D3F13">
              <w:rPr>
                <w:lang w:val="es-CO"/>
              </w:rPr>
              <w:t xml:space="preserve"> </w:t>
            </w:r>
            <w:r w:rsidRPr="00B14E67">
              <w:rPr>
                <w:lang w:val="es-CO"/>
              </w:rPr>
              <w:t>acorde con las metas de planes de desarrollo dirigidas al avance de los derechos de las mujeres, especificando la articulación con el DNP</w:t>
            </w:r>
            <w:r w:rsidR="003D3F13">
              <w:rPr>
                <w:lang w:val="es-CO"/>
              </w:rPr>
              <w:t xml:space="preserve"> y el MHCP</w:t>
            </w:r>
            <w:r w:rsidRPr="00B14E67">
              <w:rPr>
                <w:lang w:val="es-CO"/>
              </w:rPr>
              <w:t>.</w:t>
            </w:r>
          </w:p>
          <w:p w14:paraId="53B6D8A4" w14:textId="3D1B7056" w:rsidR="00BA524E" w:rsidRPr="00911B10" w:rsidRDefault="00BA524E" w:rsidP="00911B10">
            <w:pPr>
              <w:pStyle w:val="ListParagraph"/>
              <w:tabs>
                <w:tab w:val="left" w:pos="570"/>
              </w:tabs>
              <w:jc w:val="both"/>
              <w:rPr>
                <w:rFonts w:cs="Arial"/>
                <w:bCs/>
                <w:szCs w:val="20"/>
                <w:lang w:val="es-CO"/>
              </w:rPr>
            </w:pPr>
          </w:p>
          <w:p w14:paraId="657810B7" w14:textId="754DA630" w:rsidR="00BA524E" w:rsidRPr="003B71A9" w:rsidRDefault="00E328F2" w:rsidP="007A2CDF">
            <w:pPr>
              <w:jc w:val="both"/>
              <w:rPr>
                <w:lang w:val="es-ES_tradnl"/>
              </w:rPr>
            </w:pPr>
            <w:r>
              <w:rPr>
                <w:lang w:val="es-ES_tradnl"/>
              </w:rPr>
              <w:t xml:space="preserve">             </w:t>
            </w:r>
            <w:r w:rsidR="00BA524E" w:rsidRPr="003B71A9">
              <w:rPr>
                <w:lang w:val="es-ES_tradnl"/>
              </w:rPr>
              <w:t>Tiempo de entrega</w:t>
            </w:r>
            <w:r w:rsidR="00AB0E48">
              <w:rPr>
                <w:lang w:val="es-ES_tradnl"/>
              </w:rPr>
              <w:t>:</w:t>
            </w:r>
            <w:r w:rsidR="00BA524E" w:rsidRPr="003B71A9">
              <w:rPr>
                <w:lang w:val="es-ES_tradnl"/>
              </w:rPr>
              <w:t xml:space="preserve">  </w:t>
            </w:r>
            <w:r w:rsidR="00911B10">
              <w:rPr>
                <w:lang w:val="es-ES_tradnl"/>
              </w:rPr>
              <w:t>30</w:t>
            </w:r>
            <w:r w:rsidR="00AB0E48">
              <w:rPr>
                <w:lang w:val="es-ES_tradnl"/>
              </w:rPr>
              <w:t xml:space="preserve"> </w:t>
            </w:r>
            <w:proofErr w:type="spellStart"/>
            <w:r w:rsidR="00AB0E48">
              <w:rPr>
                <w:lang w:val="es-ES_tradnl"/>
              </w:rPr>
              <w:t>dias</w:t>
            </w:r>
            <w:proofErr w:type="spellEnd"/>
            <w:r w:rsidR="00AB0E48">
              <w:rPr>
                <w:lang w:val="es-ES_tradnl"/>
              </w:rPr>
              <w:t xml:space="preserve"> después de firmado el contrato. </w:t>
            </w:r>
          </w:p>
          <w:p w14:paraId="48510CA1" w14:textId="685E47DD" w:rsidR="00BA524E" w:rsidRDefault="00BA524E" w:rsidP="007A2CDF">
            <w:pPr>
              <w:jc w:val="both"/>
              <w:rPr>
                <w:lang w:val="es-ES_tradnl"/>
              </w:rPr>
            </w:pPr>
          </w:p>
          <w:p w14:paraId="03F7DF27" w14:textId="128082B6" w:rsidR="00BA524E" w:rsidRDefault="00E328F2" w:rsidP="007A2CDF">
            <w:pPr>
              <w:jc w:val="both"/>
              <w:rPr>
                <w:lang w:val="es-ES_tradnl"/>
              </w:rPr>
            </w:pPr>
            <w:r>
              <w:rPr>
                <w:lang w:val="es-ES_tradnl"/>
              </w:rPr>
              <w:t xml:space="preserve">              </w:t>
            </w:r>
            <w:r w:rsidR="00BA524E">
              <w:rPr>
                <w:lang w:val="es-ES_tradnl"/>
              </w:rPr>
              <w:t>Porcentaje</w:t>
            </w:r>
            <w:r w:rsidR="00371870">
              <w:rPr>
                <w:lang w:val="es-ES_tradnl"/>
              </w:rPr>
              <w:t xml:space="preserve"> de pago </w:t>
            </w:r>
            <w:r w:rsidR="00244784">
              <w:rPr>
                <w:lang w:val="es-ES_tradnl"/>
              </w:rPr>
              <w:t>2</w:t>
            </w:r>
            <w:r w:rsidR="00BB4185">
              <w:rPr>
                <w:lang w:val="es-ES_tradnl"/>
              </w:rPr>
              <w:t>5</w:t>
            </w:r>
            <w:r w:rsidR="003B71A9" w:rsidRPr="003B71A9">
              <w:rPr>
                <w:lang w:val="es-ES_tradnl"/>
              </w:rPr>
              <w:t>%</w:t>
            </w:r>
            <w:r w:rsidR="00897D7E">
              <w:rPr>
                <w:lang w:val="es-ES_tradnl"/>
              </w:rPr>
              <w:t>.</w:t>
            </w:r>
          </w:p>
          <w:p w14:paraId="17A02343" w14:textId="75758D64" w:rsidR="00E328F2" w:rsidRDefault="00E328F2" w:rsidP="007A2CDF">
            <w:pPr>
              <w:jc w:val="both"/>
              <w:rPr>
                <w:lang w:val="es-ES_tradnl"/>
              </w:rPr>
            </w:pPr>
          </w:p>
          <w:p w14:paraId="0148B879" w14:textId="77777777" w:rsidR="00471F4F" w:rsidRPr="00471F4F" w:rsidRDefault="00E328F2" w:rsidP="00471F4F">
            <w:pPr>
              <w:jc w:val="both"/>
              <w:rPr>
                <w:lang w:val="es-ES_tradnl"/>
              </w:rPr>
            </w:pPr>
            <w:r w:rsidRPr="00471F4F">
              <w:rPr>
                <w:b/>
                <w:lang w:val="es-ES_tradnl"/>
              </w:rPr>
              <w:t>Producto No. 2</w:t>
            </w:r>
            <w:r w:rsidR="00AB0E48" w:rsidRPr="00471F4F">
              <w:rPr>
                <w:b/>
                <w:lang w:val="es-ES_tradnl"/>
              </w:rPr>
              <w:t>:</w:t>
            </w:r>
            <w:r w:rsidRPr="00471F4F">
              <w:rPr>
                <w:lang w:val="es-ES_tradnl"/>
              </w:rPr>
              <w:t xml:space="preserve"> </w:t>
            </w:r>
          </w:p>
          <w:p w14:paraId="1A84B8EF" w14:textId="0CC30334" w:rsidR="00EC54A8" w:rsidRDefault="00911B10" w:rsidP="000144F9">
            <w:pPr>
              <w:pStyle w:val="ListParagraph"/>
              <w:numPr>
                <w:ilvl w:val="0"/>
                <w:numId w:val="13"/>
              </w:numPr>
              <w:jc w:val="both"/>
              <w:rPr>
                <w:lang w:val="es-CO"/>
              </w:rPr>
            </w:pPr>
            <w:r w:rsidRPr="00236E64">
              <w:rPr>
                <w:lang w:val="es-CO"/>
              </w:rPr>
              <w:t>Documento informe de</w:t>
            </w:r>
            <w:r w:rsidR="00236E64">
              <w:rPr>
                <w:lang w:val="es-CO"/>
              </w:rPr>
              <w:t>l</w:t>
            </w:r>
            <w:r w:rsidRPr="00236E64">
              <w:rPr>
                <w:lang w:val="es-CO"/>
              </w:rPr>
              <w:t xml:space="preserve"> avance </w:t>
            </w:r>
            <w:r w:rsidR="00AA51B5" w:rsidRPr="00236E64">
              <w:rPr>
                <w:lang w:val="es-CO"/>
              </w:rPr>
              <w:t>del</w:t>
            </w:r>
            <w:r w:rsidRPr="00236E64">
              <w:rPr>
                <w:lang w:val="es-CO"/>
              </w:rPr>
              <w:t xml:space="preserve"> </w:t>
            </w:r>
            <w:r w:rsidR="00AA51B5" w:rsidRPr="00236E64">
              <w:rPr>
                <w:lang w:val="es-CO"/>
              </w:rPr>
              <w:t xml:space="preserve">apoyo brindado a la Consejería Presidencial para la Equidad de la Mujer, al proceso de consolidación, análisis de la información, y construcción del II Informe anual del gobierno nacional al Congreso de la República, referido a los recursos del trazador presupuestario y resultados obtenidos para la igualdad de las Mujeres, </w:t>
            </w:r>
            <w:r w:rsidR="00584B20" w:rsidRPr="00236E64">
              <w:rPr>
                <w:lang w:val="es-CO"/>
              </w:rPr>
              <w:t>alcanzados</w:t>
            </w:r>
            <w:r w:rsidR="00AA51B5" w:rsidRPr="00236E64">
              <w:rPr>
                <w:lang w:val="es-CO"/>
              </w:rPr>
              <w:t xml:space="preserve"> en la vigencia inmediatamente anterior, así como de los recursos apropiados para la vigencia en curso.</w:t>
            </w:r>
            <w:r w:rsidR="00236E64" w:rsidRPr="00236E64">
              <w:rPr>
                <w:lang w:val="es-CO"/>
              </w:rPr>
              <w:t xml:space="preserve"> </w:t>
            </w:r>
          </w:p>
          <w:p w14:paraId="3459582F" w14:textId="77777777" w:rsidR="00236E64" w:rsidRPr="00236E64" w:rsidRDefault="00236E64" w:rsidP="00236E64">
            <w:pPr>
              <w:pStyle w:val="ListParagraph"/>
              <w:jc w:val="both"/>
              <w:rPr>
                <w:lang w:val="es-CO"/>
              </w:rPr>
            </w:pPr>
          </w:p>
          <w:p w14:paraId="108EB800" w14:textId="293BB757" w:rsidR="00E328F2" w:rsidRPr="00E328F2" w:rsidRDefault="00E328F2" w:rsidP="007A2CDF">
            <w:pPr>
              <w:jc w:val="both"/>
              <w:rPr>
                <w:lang w:val="es-ES_tradnl"/>
              </w:rPr>
            </w:pPr>
            <w:r>
              <w:rPr>
                <w:lang w:val="es-ES_tradnl"/>
              </w:rPr>
              <w:t xml:space="preserve">             </w:t>
            </w:r>
            <w:r w:rsidRPr="00E328F2">
              <w:rPr>
                <w:lang w:val="es-ES_tradnl"/>
              </w:rPr>
              <w:t>Tiempo de entreg</w:t>
            </w:r>
            <w:r w:rsidR="00AB0E48">
              <w:rPr>
                <w:lang w:val="es-ES_tradnl"/>
              </w:rPr>
              <w:t xml:space="preserve">a: </w:t>
            </w:r>
            <w:r w:rsidR="00136E8C">
              <w:rPr>
                <w:lang w:val="es-ES_tradnl"/>
              </w:rPr>
              <w:t>3</w:t>
            </w:r>
            <w:r w:rsidR="003501DD">
              <w:rPr>
                <w:lang w:val="es-ES_tradnl"/>
              </w:rPr>
              <w:t xml:space="preserve"> mes</w:t>
            </w:r>
            <w:r w:rsidR="00D978B1">
              <w:rPr>
                <w:lang w:val="es-ES_tradnl"/>
              </w:rPr>
              <w:t>es</w:t>
            </w:r>
            <w:r w:rsidR="00AB0E48">
              <w:rPr>
                <w:lang w:val="es-ES_tradnl"/>
              </w:rPr>
              <w:t xml:space="preserve"> después de firmado el contrato</w:t>
            </w:r>
            <w:r w:rsidR="003501DD">
              <w:rPr>
                <w:lang w:val="es-ES_tradnl"/>
              </w:rPr>
              <w:t>.</w:t>
            </w:r>
          </w:p>
          <w:p w14:paraId="4E3591FE" w14:textId="77777777" w:rsidR="00E328F2" w:rsidRPr="00E328F2" w:rsidRDefault="00E328F2" w:rsidP="007A2CDF">
            <w:pPr>
              <w:jc w:val="both"/>
              <w:rPr>
                <w:lang w:val="es-ES_tradnl"/>
              </w:rPr>
            </w:pPr>
          </w:p>
          <w:p w14:paraId="39BE1D2E" w14:textId="105156AE" w:rsidR="00E328F2" w:rsidRDefault="00E328F2" w:rsidP="007A2CDF">
            <w:pPr>
              <w:jc w:val="both"/>
              <w:rPr>
                <w:lang w:val="es-ES_tradnl"/>
              </w:rPr>
            </w:pPr>
            <w:r>
              <w:rPr>
                <w:lang w:val="es-ES_tradnl"/>
              </w:rPr>
              <w:t xml:space="preserve">              </w:t>
            </w:r>
            <w:r w:rsidR="0003371E">
              <w:rPr>
                <w:lang w:val="es-ES_tradnl"/>
              </w:rPr>
              <w:t xml:space="preserve">Porcentaje de pago </w:t>
            </w:r>
            <w:r w:rsidR="00BB4185">
              <w:rPr>
                <w:lang w:val="es-ES_tradnl"/>
              </w:rPr>
              <w:t>35</w:t>
            </w:r>
            <w:r w:rsidRPr="00E328F2">
              <w:rPr>
                <w:lang w:val="es-ES_tradnl"/>
              </w:rPr>
              <w:t>%.</w:t>
            </w:r>
          </w:p>
          <w:p w14:paraId="4629FC13" w14:textId="77777777" w:rsidR="00262ACD" w:rsidRDefault="00262ACD" w:rsidP="00211C31">
            <w:pPr>
              <w:jc w:val="both"/>
              <w:rPr>
                <w:lang w:val="es-ES_tradnl"/>
              </w:rPr>
            </w:pPr>
          </w:p>
          <w:p w14:paraId="41D674CF" w14:textId="7BBBCB32" w:rsidR="007A2CDF" w:rsidRPr="009D75E3" w:rsidRDefault="00262ACD" w:rsidP="009D75E3">
            <w:pPr>
              <w:jc w:val="both"/>
              <w:rPr>
                <w:lang w:val="es-ES_tradnl"/>
              </w:rPr>
            </w:pPr>
            <w:r w:rsidRPr="009D75E3">
              <w:rPr>
                <w:b/>
                <w:lang w:val="es-ES_tradnl"/>
              </w:rPr>
              <w:t xml:space="preserve">Producto No. </w:t>
            </w:r>
            <w:r w:rsidR="006132F5">
              <w:rPr>
                <w:b/>
                <w:lang w:val="es-ES_tradnl"/>
              </w:rPr>
              <w:t>3</w:t>
            </w:r>
            <w:r w:rsidR="00AB0E48" w:rsidRPr="009D75E3">
              <w:rPr>
                <w:lang w:val="es-ES_tradnl"/>
              </w:rPr>
              <w:t>:</w:t>
            </w:r>
            <w:r w:rsidR="0037458B" w:rsidRPr="009D75E3">
              <w:rPr>
                <w:lang w:val="es-ES_tradnl"/>
              </w:rPr>
              <w:t xml:space="preserve"> </w:t>
            </w:r>
          </w:p>
          <w:p w14:paraId="3D353143" w14:textId="3A4B33BD" w:rsidR="00072D83" w:rsidRDefault="00072D83" w:rsidP="009D75E3">
            <w:pPr>
              <w:pStyle w:val="ListParagraph"/>
              <w:numPr>
                <w:ilvl w:val="0"/>
                <w:numId w:val="13"/>
              </w:numPr>
              <w:spacing w:after="160" w:line="252" w:lineRule="auto"/>
              <w:jc w:val="both"/>
              <w:rPr>
                <w:lang w:val="es-CO"/>
              </w:rPr>
            </w:pPr>
            <w:r w:rsidRPr="00072D83">
              <w:rPr>
                <w:lang w:val="es-CO"/>
              </w:rPr>
              <w:t xml:space="preserve">Documento con Informe final sobre el apoyo brindado a la Consejería Presidencial para la Equidad de la Mujer, al proceso de consolidación, análisis de la información, y construcción del </w:t>
            </w:r>
            <w:r>
              <w:rPr>
                <w:lang w:val="es-CO"/>
              </w:rPr>
              <w:t xml:space="preserve">II </w:t>
            </w:r>
            <w:r w:rsidRPr="00072D83">
              <w:rPr>
                <w:lang w:val="es-CO"/>
              </w:rPr>
              <w:t xml:space="preserve">Informe anual del gobierno nacional al Congreso de la República, referido a los recursos del trazador presupuestario y resultados obtenidos para la igualdad de las Mujeres, </w:t>
            </w:r>
            <w:r w:rsidR="00D55688" w:rsidRPr="00072D83">
              <w:rPr>
                <w:lang w:val="es-CO"/>
              </w:rPr>
              <w:t>alcanzados</w:t>
            </w:r>
            <w:r w:rsidRPr="00072D83">
              <w:rPr>
                <w:lang w:val="es-CO"/>
              </w:rPr>
              <w:t xml:space="preserve"> en </w:t>
            </w:r>
            <w:r w:rsidRPr="00072D83">
              <w:rPr>
                <w:lang w:val="es-CO"/>
              </w:rPr>
              <w:lastRenderedPageBreak/>
              <w:t>la vigencia inmediatamente anterior, así como de los recursos apropiados para la vigencia en curso.</w:t>
            </w:r>
          </w:p>
          <w:p w14:paraId="0623B21F" w14:textId="20265C55" w:rsidR="0020054C" w:rsidRPr="00D55688" w:rsidRDefault="0020054C" w:rsidP="00D55688">
            <w:pPr>
              <w:pStyle w:val="ListParagraph"/>
              <w:numPr>
                <w:ilvl w:val="0"/>
                <w:numId w:val="13"/>
              </w:numPr>
              <w:spacing w:after="160" w:line="252" w:lineRule="auto"/>
              <w:jc w:val="both"/>
              <w:rPr>
                <w:lang w:val="es-CO"/>
              </w:rPr>
            </w:pPr>
            <w:r>
              <w:rPr>
                <w:lang w:val="es-CO"/>
              </w:rPr>
              <w:t xml:space="preserve">Documento que sistematiza </w:t>
            </w:r>
            <w:r w:rsidR="00AA51B5">
              <w:rPr>
                <w:lang w:val="es-CO"/>
              </w:rPr>
              <w:t xml:space="preserve">el ejercicio de construcción y publicación del II </w:t>
            </w:r>
            <w:r w:rsidR="00AA51B5" w:rsidRPr="00072D83">
              <w:rPr>
                <w:lang w:val="es-CO"/>
              </w:rPr>
              <w:t>Informe anual del gobierno nacional al Congreso de la República, referido a los recursos del trazador presupuestario y resultados obtenidos para la igualdad de las Mujeres</w:t>
            </w:r>
            <w:r w:rsidR="00AA51B5">
              <w:rPr>
                <w:lang w:val="es-CO"/>
              </w:rPr>
              <w:t>.</w:t>
            </w:r>
          </w:p>
          <w:p w14:paraId="64685629" w14:textId="77777777" w:rsidR="008B5EE8" w:rsidRPr="008B5EE8" w:rsidRDefault="008B5EE8" w:rsidP="008B5EE8">
            <w:pPr>
              <w:pStyle w:val="ListParagraph"/>
              <w:jc w:val="both"/>
              <w:rPr>
                <w:lang w:val="es-ES_tradnl"/>
              </w:rPr>
            </w:pPr>
          </w:p>
          <w:p w14:paraId="32CB4DEF" w14:textId="173CE4AB" w:rsidR="00E328F2" w:rsidRDefault="008C7D14" w:rsidP="006F6AF0">
            <w:pPr>
              <w:rPr>
                <w:lang w:val="es-ES_tradnl"/>
              </w:rPr>
            </w:pPr>
            <w:r>
              <w:rPr>
                <w:lang w:val="es-ES_tradnl"/>
              </w:rPr>
              <w:t xml:space="preserve">             </w:t>
            </w:r>
            <w:r w:rsidR="00AB0E48">
              <w:rPr>
                <w:lang w:val="es-ES_tradnl"/>
              </w:rPr>
              <w:t>Tiempo de entrega:</w:t>
            </w:r>
            <w:r w:rsidR="00301BB8">
              <w:rPr>
                <w:lang w:val="es-ES_tradnl"/>
              </w:rPr>
              <w:t xml:space="preserve"> </w:t>
            </w:r>
            <w:r w:rsidR="008C5BB6">
              <w:rPr>
                <w:lang w:val="es-ES_tradnl"/>
              </w:rPr>
              <w:t>5</w:t>
            </w:r>
            <w:r w:rsidR="00301BB8">
              <w:rPr>
                <w:lang w:val="es-ES_tradnl"/>
              </w:rPr>
              <w:t xml:space="preserve"> meses</w:t>
            </w:r>
            <w:r w:rsidR="00AB0E48">
              <w:rPr>
                <w:lang w:val="es-ES_tradnl"/>
              </w:rPr>
              <w:t xml:space="preserve"> después de firmado el contrato</w:t>
            </w:r>
            <w:r w:rsidR="00301BB8">
              <w:rPr>
                <w:lang w:val="es-ES_tradnl"/>
              </w:rPr>
              <w:t>.</w:t>
            </w:r>
          </w:p>
          <w:p w14:paraId="1D96AF65" w14:textId="38D37DEC" w:rsidR="00301BB8" w:rsidRDefault="00301BB8" w:rsidP="006F6AF0">
            <w:pPr>
              <w:rPr>
                <w:lang w:val="es-ES_tradnl"/>
              </w:rPr>
            </w:pPr>
          </w:p>
          <w:p w14:paraId="037A84EB" w14:textId="7A48164C" w:rsidR="00050BF3" w:rsidRPr="00444A45" w:rsidRDefault="00301BB8" w:rsidP="006F6AF0">
            <w:pPr>
              <w:rPr>
                <w:lang w:val="es-ES_tradnl"/>
              </w:rPr>
            </w:pPr>
            <w:r>
              <w:rPr>
                <w:lang w:val="es-ES_tradnl"/>
              </w:rPr>
              <w:t xml:space="preserve">             </w:t>
            </w:r>
            <w:r w:rsidR="0003371E">
              <w:rPr>
                <w:lang w:val="es-ES_tradnl"/>
              </w:rPr>
              <w:t xml:space="preserve">Porcentaje de pago </w:t>
            </w:r>
            <w:r w:rsidR="006132F5">
              <w:rPr>
                <w:lang w:val="es-ES_tradnl"/>
              </w:rPr>
              <w:t>4</w:t>
            </w:r>
            <w:r w:rsidR="0003371E">
              <w:rPr>
                <w:lang w:val="es-ES_tradnl"/>
              </w:rPr>
              <w:t>0</w:t>
            </w:r>
            <w:r w:rsidRPr="00301BB8">
              <w:rPr>
                <w:lang w:val="es-ES_tradnl"/>
              </w:rPr>
              <w:t>%.</w:t>
            </w:r>
          </w:p>
          <w:p w14:paraId="7E289515" w14:textId="729D5037" w:rsidR="006F6AF0" w:rsidRPr="006F6AF0" w:rsidRDefault="006F6AF0" w:rsidP="006F6AF0">
            <w:pPr>
              <w:rPr>
                <w:b/>
                <w:lang w:val="es-ES_tradnl"/>
              </w:rPr>
            </w:pPr>
          </w:p>
        </w:tc>
      </w:tr>
      <w:tr w:rsidR="00AE75EB" w:rsidRPr="0069584B" w14:paraId="684DE862" w14:textId="77777777" w:rsidTr="003571FB">
        <w:trPr>
          <w:gridAfter w:val="1"/>
          <w:wAfter w:w="120" w:type="dxa"/>
        </w:trPr>
        <w:tc>
          <w:tcPr>
            <w:tcW w:w="9351" w:type="dxa"/>
            <w:gridSpan w:val="2"/>
            <w:shd w:val="clear" w:color="auto" w:fill="E0E0E0"/>
          </w:tcPr>
          <w:p w14:paraId="14C86EC3" w14:textId="4963B420" w:rsidR="00AE75EB" w:rsidRPr="00AE75EB" w:rsidRDefault="00AE75EB" w:rsidP="00CF77D1">
            <w:pPr>
              <w:pStyle w:val="Heading1"/>
              <w:rPr>
                <w:rFonts w:cs="Arial"/>
                <w:b w:val="0"/>
                <w:bCs w:val="0"/>
                <w:iCs/>
                <w:sz w:val="20"/>
                <w:szCs w:val="20"/>
                <w:lang w:val="es-CO"/>
              </w:rPr>
            </w:pPr>
            <w:r w:rsidRPr="00AE75EB">
              <w:rPr>
                <w:rFonts w:cs="Arial"/>
                <w:sz w:val="20"/>
                <w:szCs w:val="20"/>
                <w:lang w:val="es-CO"/>
              </w:rPr>
              <w:lastRenderedPageBreak/>
              <w:t xml:space="preserve">VI. Remuneración y Forma de </w:t>
            </w:r>
            <w:r>
              <w:rPr>
                <w:rFonts w:cs="Arial"/>
                <w:sz w:val="20"/>
                <w:szCs w:val="20"/>
                <w:lang w:val="es-CO"/>
              </w:rPr>
              <w:t>Pago</w:t>
            </w:r>
          </w:p>
        </w:tc>
      </w:tr>
      <w:tr w:rsidR="00AE75EB" w:rsidRPr="0069584B" w14:paraId="5866B282" w14:textId="77777777" w:rsidTr="003571FB">
        <w:trPr>
          <w:gridAfter w:val="1"/>
          <w:wAfter w:w="120" w:type="dxa"/>
        </w:trPr>
        <w:tc>
          <w:tcPr>
            <w:tcW w:w="9351" w:type="dxa"/>
            <w:gridSpan w:val="2"/>
          </w:tcPr>
          <w:p w14:paraId="7A99BEC6" w14:textId="3A6979AC" w:rsidR="00AE75EB" w:rsidRDefault="00AE75EB" w:rsidP="004251D9">
            <w:pPr>
              <w:widowControl w:val="0"/>
              <w:overflowPunct w:val="0"/>
              <w:adjustRightInd w:val="0"/>
              <w:contextualSpacing/>
              <w:jc w:val="both"/>
              <w:rPr>
                <w:rFonts w:cs="Arial"/>
                <w:szCs w:val="20"/>
                <w:lang w:val="es-ES_tradnl"/>
              </w:rPr>
            </w:pPr>
            <w:r w:rsidRPr="00873CF0">
              <w:rPr>
                <w:rFonts w:cs="Arial"/>
                <w:szCs w:val="20"/>
                <w:lang w:val="es-ES_tradnl"/>
              </w:rPr>
              <w:t xml:space="preserve">El (a) consultor/a seleccionado/a recibirá una oferta, en moneda local, por el valor estimado de acuerdo a la experiencia y cumplimiento del perfil requerido, en </w:t>
            </w:r>
            <w:proofErr w:type="gramStart"/>
            <w:r w:rsidRPr="00873CF0">
              <w:rPr>
                <w:rFonts w:cs="Arial"/>
                <w:szCs w:val="20"/>
                <w:lang w:val="es-ES_tradnl"/>
              </w:rPr>
              <w:t>comparación  con</w:t>
            </w:r>
            <w:proofErr w:type="gramEnd"/>
            <w:r w:rsidRPr="00873CF0">
              <w:rPr>
                <w:rFonts w:cs="Arial"/>
                <w:szCs w:val="20"/>
                <w:lang w:val="es-ES_tradnl"/>
              </w:rPr>
              <w:t xml:space="preserve"> la tabla de </w:t>
            </w:r>
            <w:r w:rsidR="004251D9" w:rsidRPr="00873CF0">
              <w:rPr>
                <w:rFonts w:cs="Arial"/>
                <w:szCs w:val="20"/>
                <w:lang w:val="es-ES_tradnl"/>
              </w:rPr>
              <w:t xml:space="preserve">honorarios </w:t>
            </w:r>
            <w:r w:rsidR="00D55688">
              <w:rPr>
                <w:rFonts w:cs="Arial"/>
                <w:szCs w:val="20"/>
                <w:lang w:val="es-ES_tradnl"/>
              </w:rPr>
              <w:t>de</w:t>
            </w:r>
            <w:r w:rsidR="00E02F4A">
              <w:rPr>
                <w:rFonts w:cs="Arial"/>
                <w:szCs w:val="20"/>
                <w:lang w:val="es-ES_tradnl"/>
              </w:rPr>
              <w:t xml:space="preserve"> ONU Mujeres.</w:t>
            </w:r>
          </w:p>
          <w:p w14:paraId="23B351CE" w14:textId="3156144B" w:rsidR="00873CF0" w:rsidRDefault="00873CF0" w:rsidP="004251D9">
            <w:pPr>
              <w:widowControl w:val="0"/>
              <w:overflowPunct w:val="0"/>
              <w:adjustRightInd w:val="0"/>
              <w:contextualSpacing/>
              <w:jc w:val="both"/>
              <w:rPr>
                <w:rFonts w:cs="Arial"/>
                <w:szCs w:val="20"/>
                <w:lang w:val="es-ES_tradnl"/>
              </w:rPr>
            </w:pPr>
          </w:p>
          <w:p w14:paraId="4E554D86" w14:textId="1BA28AE0" w:rsidR="00873CF0" w:rsidRDefault="00873CF0" w:rsidP="004251D9">
            <w:pPr>
              <w:widowControl w:val="0"/>
              <w:overflowPunct w:val="0"/>
              <w:adjustRightInd w:val="0"/>
              <w:contextualSpacing/>
              <w:jc w:val="both"/>
              <w:rPr>
                <w:rFonts w:cs="Arial"/>
                <w:szCs w:val="20"/>
                <w:lang w:val="es-ES_tradnl"/>
              </w:rPr>
            </w:pPr>
            <w:r>
              <w:rPr>
                <w:rFonts w:cs="Arial"/>
                <w:szCs w:val="20"/>
                <w:lang w:val="es-ES_tradnl"/>
              </w:rPr>
              <w:t>100% del porcentaje establecido para cada producto después de recibido a satisfacción, cumpl</w:t>
            </w:r>
            <w:r w:rsidR="00F56121">
              <w:rPr>
                <w:rFonts w:cs="Arial"/>
                <w:szCs w:val="20"/>
                <w:lang w:val="es-ES_tradnl"/>
              </w:rPr>
              <w:t>idos los requisitos para iniciar</w:t>
            </w:r>
            <w:r>
              <w:rPr>
                <w:rFonts w:cs="Arial"/>
                <w:szCs w:val="20"/>
                <w:lang w:val="es-ES_tradnl"/>
              </w:rPr>
              <w:t xml:space="preserve"> trámite de pago, el cual no tomará más de 30 días.</w:t>
            </w:r>
          </w:p>
          <w:p w14:paraId="45B666ED" w14:textId="01976ABE" w:rsidR="009E572B" w:rsidRDefault="009E572B" w:rsidP="004251D9">
            <w:pPr>
              <w:widowControl w:val="0"/>
              <w:overflowPunct w:val="0"/>
              <w:adjustRightInd w:val="0"/>
              <w:contextualSpacing/>
              <w:jc w:val="both"/>
              <w:rPr>
                <w:rFonts w:cs="Arial"/>
                <w:szCs w:val="20"/>
                <w:lang w:val="es-ES_tradnl"/>
              </w:rPr>
            </w:pPr>
          </w:p>
          <w:p w14:paraId="3411DE10" w14:textId="77777777" w:rsidR="009E572B" w:rsidRDefault="009E572B" w:rsidP="009E572B">
            <w:pPr>
              <w:widowControl w:val="0"/>
              <w:overflowPunct w:val="0"/>
              <w:adjustRightInd w:val="0"/>
              <w:contextualSpacing/>
              <w:jc w:val="both"/>
              <w:rPr>
                <w:rFonts w:cs="Arial"/>
                <w:szCs w:val="20"/>
                <w:lang w:val="es-ES_tradnl"/>
              </w:rPr>
            </w:pPr>
          </w:p>
          <w:tbl>
            <w:tblPr>
              <w:tblStyle w:val="TableGrid"/>
              <w:tblW w:w="0" w:type="auto"/>
              <w:tblInd w:w="1775" w:type="dxa"/>
              <w:tblLook w:val="04A0" w:firstRow="1" w:lastRow="0" w:firstColumn="1" w:lastColumn="0" w:noHBand="0" w:noVBand="1"/>
            </w:tblPr>
            <w:tblGrid>
              <w:gridCol w:w="1266"/>
              <w:gridCol w:w="1974"/>
              <w:gridCol w:w="810"/>
            </w:tblGrid>
            <w:tr w:rsidR="009E572B" w:rsidRPr="0069584B" w14:paraId="37F5A74D" w14:textId="77777777" w:rsidTr="00F54CBB">
              <w:tc>
                <w:tcPr>
                  <w:tcW w:w="1266" w:type="dxa"/>
                </w:tcPr>
                <w:p w14:paraId="2C80DF8C" w14:textId="77777777" w:rsidR="009E572B" w:rsidRPr="00F90FCF" w:rsidRDefault="009E572B" w:rsidP="009E572B">
                  <w:pPr>
                    <w:widowControl w:val="0"/>
                    <w:overflowPunct w:val="0"/>
                    <w:adjustRightInd w:val="0"/>
                    <w:contextualSpacing/>
                    <w:jc w:val="center"/>
                    <w:rPr>
                      <w:rFonts w:cs="Arial"/>
                      <w:b/>
                      <w:szCs w:val="20"/>
                      <w:lang w:val="es-ES_tradnl"/>
                    </w:rPr>
                  </w:pPr>
                  <w:r w:rsidRPr="00F90FCF">
                    <w:rPr>
                      <w:rFonts w:cs="Arial"/>
                      <w:b/>
                      <w:szCs w:val="20"/>
                      <w:lang w:val="es-ES_tradnl"/>
                    </w:rPr>
                    <w:t>Producto</w:t>
                  </w:r>
                </w:p>
              </w:tc>
              <w:tc>
                <w:tcPr>
                  <w:tcW w:w="1974" w:type="dxa"/>
                </w:tcPr>
                <w:p w14:paraId="670CC3E1" w14:textId="77777777" w:rsidR="009E572B" w:rsidRPr="00F90FCF" w:rsidRDefault="009E572B" w:rsidP="009E572B">
                  <w:pPr>
                    <w:widowControl w:val="0"/>
                    <w:overflowPunct w:val="0"/>
                    <w:adjustRightInd w:val="0"/>
                    <w:contextualSpacing/>
                    <w:jc w:val="center"/>
                    <w:rPr>
                      <w:rFonts w:cs="Arial"/>
                      <w:b/>
                      <w:szCs w:val="20"/>
                      <w:lang w:val="es-ES_tradnl"/>
                    </w:rPr>
                  </w:pPr>
                  <w:r w:rsidRPr="00F90FCF">
                    <w:rPr>
                      <w:rFonts w:cs="Arial"/>
                      <w:b/>
                      <w:szCs w:val="20"/>
                      <w:lang w:val="es-ES_tradnl"/>
                    </w:rPr>
                    <w:t>Periodo Entrega</w:t>
                  </w:r>
                </w:p>
              </w:tc>
              <w:tc>
                <w:tcPr>
                  <w:tcW w:w="810" w:type="dxa"/>
                </w:tcPr>
                <w:p w14:paraId="6FC371E7" w14:textId="77777777" w:rsidR="009E572B" w:rsidRPr="00F90FCF" w:rsidRDefault="009E572B" w:rsidP="009E572B">
                  <w:pPr>
                    <w:widowControl w:val="0"/>
                    <w:overflowPunct w:val="0"/>
                    <w:adjustRightInd w:val="0"/>
                    <w:contextualSpacing/>
                    <w:jc w:val="center"/>
                    <w:rPr>
                      <w:rFonts w:cs="Arial"/>
                      <w:b/>
                      <w:szCs w:val="20"/>
                      <w:lang w:val="es-ES_tradnl"/>
                    </w:rPr>
                  </w:pPr>
                  <w:r w:rsidRPr="00F90FCF">
                    <w:rPr>
                      <w:rFonts w:cs="Arial"/>
                      <w:b/>
                      <w:szCs w:val="20"/>
                      <w:lang w:val="es-ES_tradnl"/>
                    </w:rPr>
                    <w:t>%</w:t>
                  </w:r>
                </w:p>
              </w:tc>
            </w:tr>
            <w:tr w:rsidR="009E572B" w:rsidRPr="0069584B" w14:paraId="31139444" w14:textId="77777777" w:rsidTr="00F54CBB">
              <w:tc>
                <w:tcPr>
                  <w:tcW w:w="1266" w:type="dxa"/>
                </w:tcPr>
                <w:p w14:paraId="661FFC87" w14:textId="77777777" w:rsidR="009E572B" w:rsidRPr="00F90FCF" w:rsidRDefault="009E572B" w:rsidP="009E572B">
                  <w:pPr>
                    <w:widowControl w:val="0"/>
                    <w:overflowPunct w:val="0"/>
                    <w:adjustRightInd w:val="0"/>
                    <w:contextualSpacing/>
                    <w:jc w:val="center"/>
                    <w:rPr>
                      <w:rFonts w:cs="Arial"/>
                      <w:b/>
                      <w:szCs w:val="20"/>
                      <w:lang w:val="es-ES_tradnl"/>
                    </w:rPr>
                  </w:pPr>
                  <w:r w:rsidRPr="00F90FCF">
                    <w:rPr>
                      <w:rFonts w:cs="Arial"/>
                      <w:b/>
                      <w:szCs w:val="20"/>
                      <w:lang w:val="es-ES_tradnl"/>
                    </w:rPr>
                    <w:t>1</w:t>
                  </w:r>
                </w:p>
              </w:tc>
              <w:tc>
                <w:tcPr>
                  <w:tcW w:w="1974" w:type="dxa"/>
                </w:tcPr>
                <w:p w14:paraId="7427B2C9" w14:textId="442F8D50" w:rsidR="009E572B" w:rsidRDefault="00666204" w:rsidP="009E572B">
                  <w:pPr>
                    <w:widowControl w:val="0"/>
                    <w:overflowPunct w:val="0"/>
                    <w:adjustRightInd w:val="0"/>
                    <w:contextualSpacing/>
                    <w:jc w:val="both"/>
                    <w:rPr>
                      <w:rFonts w:cs="Arial"/>
                      <w:szCs w:val="20"/>
                      <w:lang w:val="es-ES_tradnl"/>
                    </w:rPr>
                  </w:pPr>
                  <w:r>
                    <w:rPr>
                      <w:rFonts w:cs="Arial"/>
                      <w:szCs w:val="20"/>
                      <w:lang w:val="es-ES_tradnl"/>
                    </w:rPr>
                    <w:t>1 mes</w:t>
                  </w:r>
                </w:p>
              </w:tc>
              <w:tc>
                <w:tcPr>
                  <w:tcW w:w="810" w:type="dxa"/>
                </w:tcPr>
                <w:p w14:paraId="3202D0DE" w14:textId="3E9175E8" w:rsidR="009E572B" w:rsidRPr="00D014B0" w:rsidRDefault="00666204" w:rsidP="009E572B">
                  <w:pPr>
                    <w:widowControl w:val="0"/>
                    <w:overflowPunct w:val="0"/>
                    <w:adjustRightInd w:val="0"/>
                    <w:contextualSpacing/>
                    <w:jc w:val="both"/>
                    <w:rPr>
                      <w:rFonts w:cs="Arial"/>
                      <w:szCs w:val="20"/>
                      <w:lang w:val="es-ES_tradnl"/>
                    </w:rPr>
                  </w:pPr>
                  <w:r>
                    <w:rPr>
                      <w:rFonts w:cs="Arial"/>
                      <w:szCs w:val="20"/>
                      <w:lang w:val="es-ES_tradnl"/>
                    </w:rPr>
                    <w:t>2</w:t>
                  </w:r>
                  <w:r w:rsidR="00BB4185">
                    <w:rPr>
                      <w:rFonts w:cs="Arial"/>
                      <w:szCs w:val="20"/>
                      <w:lang w:val="es-ES_tradnl"/>
                    </w:rPr>
                    <w:t>5</w:t>
                  </w:r>
                  <w:r w:rsidR="009E572B" w:rsidRPr="00D014B0">
                    <w:rPr>
                      <w:rFonts w:cs="Arial"/>
                      <w:szCs w:val="20"/>
                      <w:lang w:val="es-ES_tradnl"/>
                    </w:rPr>
                    <w:t>%</w:t>
                  </w:r>
                </w:p>
              </w:tc>
            </w:tr>
            <w:tr w:rsidR="009E572B" w:rsidRPr="0069584B" w14:paraId="52D39A99" w14:textId="77777777" w:rsidTr="00F54CBB">
              <w:tc>
                <w:tcPr>
                  <w:tcW w:w="1266" w:type="dxa"/>
                </w:tcPr>
                <w:p w14:paraId="572BB058" w14:textId="77777777" w:rsidR="009E572B" w:rsidRPr="00F90FCF" w:rsidRDefault="009E572B" w:rsidP="009E572B">
                  <w:pPr>
                    <w:widowControl w:val="0"/>
                    <w:overflowPunct w:val="0"/>
                    <w:adjustRightInd w:val="0"/>
                    <w:contextualSpacing/>
                    <w:jc w:val="center"/>
                    <w:rPr>
                      <w:rFonts w:cs="Arial"/>
                      <w:b/>
                      <w:szCs w:val="20"/>
                      <w:lang w:val="es-ES_tradnl"/>
                    </w:rPr>
                  </w:pPr>
                  <w:r w:rsidRPr="00F90FCF">
                    <w:rPr>
                      <w:rFonts w:cs="Arial"/>
                      <w:b/>
                      <w:szCs w:val="20"/>
                      <w:lang w:val="es-ES_tradnl"/>
                    </w:rPr>
                    <w:t>2</w:t>
                  </w:r>
                </w:p>
              </w:tc>
              <w:tc>
                <w:tcPr>
                  <w:tcW w:w="1974" w:type="dxa"/>
                </w:tcPr>
                <w:p w14:paraId="42191049" w14:textId="236DFFC3" w:rsidR="009E572B" w:rsidRDefault="008C5BB6" w:rsidP="009E572B">
                  <w:pPr>
                    <w:widowControl w:val="0"/>
                    <w:overflowPunct w:val="0"/>
                    <w:adjustRightInd w:val="0"/>
                    <w:contextualSpacing/>
                    <w:jc w:val="both"/>
                    <w:rPr>
                      <w:rFonts w:cs="Arial"/>
                      <w:szCs w:val="20"/>
                      <w:lang w:val="es-ES_tradnl"/>
                    </w:rPr>
                  </w:pPr>
                  <w:r>
                    <w:rPr>
                      <w:rFonts w:cs="Arial"/>
                      <w:szCs w:val="20"/>
                      <w:lang w:val="es-ES_tradnl"/>
                    </w:rPr>
                    <w:t>3</w:t>
                  </w:r>
                  <w:r w:rsidR="00666204">
                    <w:rPr>
                      <w:rFonts w:cs="Arial"/>
                      <w:szCs w:val="20"/>
                      <w:lang w:val="es-ES_tradnl"/>
                    </w:rPr>
                    <w:t xml:space="preserve"> meses</w:t>
                  </w:r>
                </w:p>
              </w:tc>
              <w:tc>
                <w:tcPr>
                  <w:tcW w:w="810" w:type="dxa"/>
                </w:tcPr>
                <w:p w14:paraId="5692A512" w14:textId="6F4D5D78" w:rsidR="009E572B" w:rsidRPr="00D014B0" w:rsidRDefault="00BB4185" w:rsidP="009E572B">
                  <w:pPr>
                    <w:widowControl w:val="0"/>
                    <w:overflowPunct w:val="0"/>
                    <w:adjustRightInd w:val="0"/>
                    <w:contextualSpacing/>
                    <w:jc w:val="both"/>
                    <w:rPr>
                      <w:rFonts w:cs="Arial"/>
                      <w:szCs w:val="20"/>
                      <w:lang w:val="es-ES_tradnl"/>
                    </w:rPr>
                  </w:pPr>
                  <w:r>
                    <w:rPr>
                      <w:rFonts w:cs="Arial"/>
                      <w:szCs w:val="20"/>
                      <w:lang w:val="es-ES_tradnl"/>
                    </w:rPr>
                    <w:t>35</w:t>
                  </w:r>
                  <w:r w:rsidR="009E572B" w:rsidRPr="00D014B0">
                    <w:rPr>
                      <w:rFonts w:cs="Arial"/>
                      <w:szCs w:val="20"/>
                      <w:lang w:val="es-ES_tradnl"/>
                    </w:rPr>
                    <w:t>%</w:t>
                  </w:r>
                </w:p>
              </w:tc>
            </w:tr>
            <w:tr w:rsidR="009E572B" w:rsidRPr="0069584B" w14:paraId="6417CBF2" w14:textId="77777777" w:rsidTr="00F54CBB">
              <w:tc>
                <w:tcPr>
                  <w:tcW w:w="1266" w:type="dxa"/>
                </w:tcPr>
                <w:p w14:paraId="1ADED17A" w14:textId="77777777" w:rsidR="009E572B" w:rsidRPr="00F90FCF" w:rsidRDefault="009E572B" w:rsidP="009E572B">
                  <w:pPr>
                    <w:widowControl w:val="0"/>
                    <w:overflowPunct w:val="0"/>
                    <w:adjustRightInd w:val="0"/>
                    <w:contextualSpacing/>
                    <w:jc w:val="center"/>
                    <w:rPr>
                      <w:rFonts w:cs="Arial"/>
                      <w:b/>
                      <w:szCs w:val="20"/>
                      <w:lang w:val="es-ES_tradnl"/>
                    </w:rPr>
                  </w:pPr>
                  <w:r w:rsidRPr="00F90FCF">
                    <w:rPr>
                      <w:rFonts w:cs="Arial"/>
                      <w:b/>
                      <w:szCs w:val="20"/>
                      <w:lang w:val="es-ES_tradnl"/>
                    </w:rPr>
                    <w:t>3</w:t>
                  </w:r>
                </w:p>
              </w:tc>
              <w:tc>
                <w:tcPr>
                  <w:tcW w:w="1974" w:type="dxa"/>
                </w:tcPr>
                <w:p w14:paraId="7116EC64" w14:textId="7DC49C83" w:rsidR="009E572B" w:rsidRDefault="008C5BB6" w:rsidP="009E572B">
                  <w:pPr>
                    <w:widowControl w:val="0"/>
                    <w:overflowPunct w:val="0"/>
                    <w:adjustRightInd w:val="0"/>
                    <w:contextualSpacing/>
                    <w:jc w:val="both"/>
                    <w:rPr>
                      <w:rFonts w:cs="Arial"/>
                      <w:szCs w:val="20"/>
                      <w:lang w:val="es-ES_tradnl"/>
                    </w:rPr>
                  </w:pPr>
                  <w:r>
                    <w:rPr>
                      <w:rFonts w:cs="Arial"/>
                      <w:szCs w:val="20"/>
                      <w:lang w:val="es-ES_tradnl"/>
                    </w:rPr>
                    <w:t>5</w:t>
                  </w:r>
                  <w:r w:rsidR="00666204">
                    <w:rPr>
                      <w:rFonts w:cs="Arial"/>
                      <w:szCs w:val="20"/>
                      <w:lang w:val="es-ES_tradnl"/>
                    </w:rPr>
                    <w:t xml:space="preserve"> meses</w:t>
                  </w:r>
                </w:p>
              </w:tc>
              <w:tc>
                <w:tcPr>
                  <w:tcW w:w="810" w:type="dxa"/>
                </w:tcPr>
                <w:p w14:paraId="1777A594" w14:textId="6D79D523" w:rsidR="009E572B" w:rsidRPr="00D014B0" w:rsidRDefault="00666204" w:rsidP="009E572B">
                  <w:pPr>
                    <w:widowControl w:val="0"/>
                    <w:overflowPunct w:val="0"/>
                    <w:adjustRightInd w:val="0"/>
                    <w:contextualSpacing/>
                    <w:jc w:val="both"/>
                    <w:rPr>
                      <w:rFonts w:cs="Arial"/>
                      <w:szCs w:val="20"/>
                      <w:lang w:val="es-ES_tradnl"/>
                    </w:rPr>
                  </w:pPr>
                  <w:r>
                    <w:rPr>
                      <w:rFonts w:cs="Arial"/>
                      <w:szCs w:val="20"/>
                      <w:lang w:val="es-ES_tradnl"/>
                    </w:rPr>
                    <w:t>40</w:t>
                  </w:r>
                  <w:r w:rsidR="009E572B" w:rsidRPr="00D014B0">
                    <w:rPr>
                      <w:rFonts w:cs="Arial"/>
                      <w:szCs w:val="20"/>
                      <w:lang w:val="es-ES_tradnl"/>
                    </w:rPr>
                    <w:t>%</w:t>
                  </w:r>
                </w:p>
              </w:tc>
            </w:tr>
          </w:tbl>
          <w:p w14:paraId="28E6A9EE" w14:textId="77777777" w:rsidR="009E572B" w:rsidRDefault="009E572B" w:rsidP="004251D9">
            <w:pPr>
              <w:widowControl w:val="0"/>
              <w:overflowPunct w:val="0"/>
              <w:adjustRightInd w:val="0"/>
              <w:contextualSpacing/>
              <w:jc w:val="both"/>
              <w:rPr>
                <w:rFonts w:cs="Arial"/>
                <w:szCs w:val="20"/>
                <w:lang w:val="es-ES_tradnl"/>
              </w:rPr>
            </w:pPr>
          </w:p>
          <w:p w14:paraId="323ACF98" w14:textId="153AD0B0" w:rsidR="00873CF0" w:rsidRDefault="00873CF0" w:rsidP="004251D9">
            <w:pPr>
              <w:widowControl w:val="0"/>
              <w:overflowPunct w:val="0"/>
              <w:adjustRightInd w:val="0"/>
              <w:contextualSpacing/>
              <w:jc w:val="both"/>
              <w:rPr>
                <w:rFonts w:cs="Arial"/>
                <w:szCs w:val="20"/>
                <w:lang w:val="es-ES_tradnl"/>
              </w:rPr>
            </w:pPr>
          </w:p>
          <w:p w14:paraId="0141E7CF" w14:textId="4F328C54" w:rsidR="00AE75EB" w:rsidRPr="00C620F3" w:rsidRDefault="00873CF0" w:rsidP="00873CF0">
            <w:pPr>
              <w:widowControl w:val="0"/>
              <w:overflowPunct w:val="0"/>
              <w:adjustRightInd w:val="0"/>
              <w:contextualSpacing/>
              <w:jc w:val="both"/>
              <w:rPr>
                <w:rFonts w:cs="Arial"/>
                <w:szCs w:val="20"/>
                <w:lang w:val="es-CO"/>
              </w:rPr>
            </w:pPr>
            <w:r>
              <w:rPr>
                <w:rFonts w:cs="Arial"/>
                <w:szCs w:val="20"/>
                <w:lang w:val="es-ES_tradnl"/>
              </w:rPr>
              <w:t>ONU Mujeres no otorga anticipos.</w:t>
            </w:r>
          </w:p>
        </w:tc>
      </w:tr>
      <w:tr w:rsidR="00873CF0" w:rsidRPr="0069584B" w14:paraId="48BB452E" w14:textId="77777777" w:rsidTr="003571FB">
        <w:trPr>
          <w:gridAfter w:val="1"/>
          <w:wAfter w:w="120" w:type="dxa"/>
        </w:trPr>
        <w:tc>
          <w:tcPr>
            <w:tcW w:w="9351" w:type="dxa"/>
            <w:gridSpan w:val="2"/>
            <w:shd w:val="clear" w:color="auto" w:fill="E0E0E0"/>
          </w:tcPr>
          <w:p w14:paraId="325A2E9F" w14:textId="6C6BED5E" w:rsidR="00873CF0" w:rsidRPr="00AE75EB" w:rsidRDefault="00873CF0" w:rsidP="00CF77D1">
            <w:pPr>
              <w:pStyle w:val="Heading1"/>
              <w:rPr>
                <w:rFonts w:cs="Arial"/>
                <w:b w:val="0"/>
                <w:bCs w:val="0"/>
                <w:iCs/>
                <w:sz w:val="20"/>
                <w:szCs w:val="20"/>
                <w:lang w:val="es-CO"/>
              </w:rPr>
            </w:pPr>
            <w:r>
              <w:rPr>
                <w:rFonts w:cs="Arial"/>
                <w:sz w:val="20"/>
                <w:szCs w:val="20"/>
                <w:lang w:val="es-CO"/>
              </w:rPr>
              <w:t xml:space="preserve">VII. Supervisión de la </w:t>
            </w:r>
            <w:proofErr w:type="gramStart"/>
            <w:r>
              <w:rPr>
                <w:rFonts w:cs="Arial"/>
                <w:sz w:val="20"/>
                <w:szCs w:val="20"/>
                <w:lang w:val="es-CO"/>
              </w:rPr>
              <w:t>Consultoría  y</w:t>
            </w:r>
            <w:proofErr w:type="gramEnd"/>
            <w:r>
              <w:rPr>
                <w:rFonts w:cs="Arial"/>
                <w:sz w:val="20"/>
                <w:szCs w:val="20"/>
                <w:lang w:val="es-CO"/>
              </w:rPr>
              <w:t xml:space="preserve"> Otros </w:t>
            </w:r>
            <w:r w:rsidR="00C2633D">
              <w:rPr>
                <w:rFonts w:cs="Arial"/>
                <w:sz w:val="20"/>
                <w:szCs w:val="20"/>
                <w:lang w:val="es-CO"/>
              </w:rPr>
              <w:t>acuerdos</w:t>
            </w:r>
          </w:p>
        </w:tc>
      </w:tr>
      <w:tr w:rsidR="00873CF0" w:rsidRPr="0069584B" w14:paraId="4B262393" w14:textId="77777777" w:rsidTr="003571FB">
        <w:trPr>
          <w:gridAfter w:val="1"/>
          <w:wAfter w:w="120" w:type="dxa"/>
        </w:trPr>
        <w:tc>
          <w:tcPr>
            <w:tcW w:w="9351" w:type="dxa"/>
            <w:gridSpan w:val="2"/>
          </w:tcPr>
          <w:p w14:paraId="676C86F2" w14:textId="7250F969" w:rsidR="00873CF0" w:rsidRDefault="00873CF0" w:rsidP="00873CF0">
            <w:pPr>
              <w:jc w:val="both"/>
              <w:rPr>
                <w:rFonts w:cs="Arial"/>
                <w:szCs w:val="20"/>
                <w:lang w:val="es-ES_tradnl"/>
              </w:rPr>
            </w:pPr>
            <w:r w:rsidRPr="00873CF0">
              <w:rPr>
                <w:rFonts w:cs="Arial"/>
                <w:szCs w:val="20"/>
                <w:lang w:val="es-ES_tradnl"/>
              </w:rPr>
              <w:t>Para el buen desarrollo de la co</w:t>
            </w:r>
            <w:r>
              <w:rPr>
                <w:rFonts w:cs="Arial"/>
                <w:szCs w:val="20"/>
                <w:lang w:val="es-ES_tradnl"/>
              </w:rPr>
              <w:t xml:space="preserve">nsultoría </w:t>
            </w:r>
            <w:r w:rsidR="000671FD">
              <w:rPr>
                <w:rFonts w:cs="Arial"/>
                <w:szCs w:val="20"/>
                <w:lang w:val="es-ES_tradnl"/>
              </w:rPr>
              <w:t xml:space="preserve">la Consejería Presidencial para la Equidad de la Mujer y </w:t>
            </w:r>
            <w:r>
              <w:rPr>
                <w:rFonts w:cs="Arial"/>
                <w:szCs w:val="20"/>
                <w:lang w:val="es-ES_tradnl"/>
              </w:rPr>
              <w:t>ONU Mujeres presentará</w:t>
            </w:r>
            <w:r w:rsidRPr="00873CF0">
              <w:rPr>
                <w:rFonts w:cs="Arial"/>
                <w:szCs w:val="20"/>
                <w:lang w:val="es-ES_tradnl"/>
              </w:rPr>
              <w:t xml:space="preserve"> a </w:t>
            </w:r>
            <w:proofErr w:type="spellStart"/>
            <w:r w:rsidRPr="00873CF0">
              <w:rPr>
                <w:rFonts w:cs="Arial"/>
                <w:szCs w:val="20"/>
                <w:lang w:val="es-ES_tradnl"/>
              </w:rPr>
              <w:t>el</w:t>
            </w:r>
            <w:proofErr w:type="spellEnd"/>
            <w:r w:rsidRPr="00873CF0">
              <w:rPr>
                <w:rFonts w:cs="Arial"/>
                <w:szCs w:val="20"/>
                <w:lang w:val="es-ES_tradnl"/>
              </w:rPr>
              <w:t xml:space="preserve">/la Consultor/a los insumos relevantes necesarios y toda la información que facilite el contexto </w:t>
            </w:r>
            <w:r>
              <w:rPr>
                <w:rFonts w:cs="Arial"/>
                <w:szCs w:val="20"/>
                <w:lang w:val="es-ES_tradnl"/>
              </w:rPr>
              <w:t xml:space="preserve">de </w:t>
            </w:r>
            <w:proofErr w:type="gramStart"/>
            <w:r>
              <w:rPr>
                <w:rFonts w:cs="Arial"/>
                <w:szCs w:val="20"/>
                <w:lang w:val="es-ES_tradnl"/>
              </w:rPr>
              <w:t>la  consultoría</w:t>
            </w:r>
            <w:proofErr w:type="gramEnd"/>
            <w:r>
              <w:rPr>
                <w:rFonts w:cs="Arial"/>
                <w:szCs w:val="20"/>
                <w:lang w:val="es-ES_tradnl"/>
              </w:rPr>
              <w:t>.</w:t>
            </w:r>
          </w:p>
          <w:p w14:paraId="220FAF50" w14:textId="6CF33700" w:rsidR="001B2F27" w:rsidRPr="00B37990" w:rsidRDefault="001B2F27" w:rsidP="00B37990">
            <w:pPr>
              <w:jc w:val="both"/>
              <w:rPr>
                <w:rFonts w:cs="Arial"/>
                <w:szCs w:val="20"/>
                <w:lang w:val="es-ES_tradnl"/>
              </w:rPr>
            </w:pPr>
          </w:p>
          <w:p w14:paraId="24FBB206" w14:textId="41AA8C4A" w:rsidR="005B61DD" w:rsidRDefault="00873CF0" w:rsidP="005B61DD">
            <w:pPr>
              <w:jc w:val="both"/>
              <w:rPr>
                <w:rFonts w:cs="Arial"/>
                <w:szCs w:val="20"/>
                <w:lang w:val="es-ES_tradnl"/>
              </w:rPr>
            </w:pPr>
            <w:r w:rsidRPr="00873CF0">
              <w:rPr>
                <w:rFonts w:cs="Arial"/>
                <w:szCs w:val="20"/>
                <w:lang w:val="es-ES_tradnl"/>
              </w:rPr>
              <w:t>La supervisión del desarrollo de la consu</w:t>
            </w:r>
            <w:r w:rsidR="0054142A">
              <w:rPr>
                <w:rFonts w:cs="Arial"/>
                <w:szCs w:val="20"/>
                <w:lang w:val="es-ES_tradnl"/>
              </w:rPr>
              <w:t xml:space="preserve">ltoría será realizada por </w:t>
            </w:r>
            <w:r w:rsidR="005B61DD" w:rsidRPr="00B872C4">
              <w:rPr>
                <w:rFonts w:cs="Arial"/>
                <w:szCs w:val="20"/>
                <w:lang w:val="es-ES_tradnl"/>
              </w:rPr>
              <w:t>la Oficial Nacional de Programa de ONU Mujeres, o</w:t>
            </w:r>
            <w:r w:rsidR="00D55688">
              <w:rPr>
                <w:rFonts w:cs="Arial"/>
                <w:szCs w:val="20"/>
                <w:lang w:val="es-ES_tradnl"/>
              </w:rPr>
              <w:t xml:space="preserve"> a</w:t>
            </w:r>
            <w:r w:rsidR="005B61DD" w:rsidRPr="00B872C4">
              <w:rPr>
                <w:rFonts w:cs="Arial"/>
                <w:szCs w:val="20"/>
                <w:lang w:val="es-ES_tradnl"/>
              </w:rPr>
              <w:t xml:space="preserve"> quien delegue.</w:t>
            </w:r>
          </w:p>
          <w:p w14:paraId="47613CB5" w14:textId="66E94826" w:rsidR="00493012" w:rsidRDefault="00493012" w:rsidP="00493012">
            <w:pPr>
              <w:jc w:val="both"/>
              <w:rPr>
                <w:rFonts w:cs="Arial"/>
                <w:szCs w:val="20"/>
                <w:lang w:val="es-ES_tradnl"/>
              </w:rPr>
            </w:pPr>
          </w:p>
          <w:p w14:paraId="11CDB2DA" w14:textId="1A94ADB0" w:rsidR="00493012" w:rsidRDefault="00493012" w:rsidP="00493012">
            <w:pPr>
              <w:jc w:val="both"/>
              <w:rPr>
                <w:rFonts w:cs="Arial"/>
                <w:szCs w:val="20"/>
                <w:lang w:val="es-ES_tradnl"/>
              </w:rPr>
            </w:pPr>
            <w:r w:rsidRPr="00493012">
              <w:rPr>
                <w:rFonts w:cs="Arial"/>
                <w:szCs w:val="20"/>
                <w:lang w:val="es-ES_tradnl"/>
              </w:rPr>
              <w:t>El/la contratista interactuará con el equipo de ONU Mujeres</w:t>
            </w:r>
            <w:r w:rsidR="00FB7CF2">
              <w:rPr>
                <w:rFonts w:cs="Arial"/>
                <w:szCs w:val="20"/>
                <w:lang w:val="es-ES_tradnl"/>
              </w:rPr>
              <w:t>,</w:t>
            </w:r>
            <w:r w:rsidR="000B4712">
              <w:rPr>
                <w:rFonts w:cs="Arial"/>
                <w:szCs w:val="20"/>
                <w:lang w:val="es-ES_tradnl"/>
              </w:rPr>
              <w:t xml:space="preserve"> CPEM</w:t>
            </w:r>
            <w:r w:rsidR="00212D8B">
              <w:rPr>
                <w:rFonts w:cs="Arial"/>
                <w:szCs w:val="20"/>
                <w:lang w:val="es-ES_tradnl"/>
              </w:rPr>
              <w:t>, DNP y Ministerio de Hacienda y Crédito Público.</w:t>
            </w:r>
          </w:p>
          <w:p w14:paraId="2385B7CA" w14:textId="77777777" w:rsidR="00873CF0" w:rsidRPr="00873CF0" w:rsidRDefault="00873CF0" w:rsidP="008F445F">
            <w:pPr>
              <w:jc w:val="both"/>
              <w:rPr>
                <w:rFonts w:cs="Arial"/>
                <w:szCs w:val="20"/>
                <w:lang w:val="es-ES_tradnl"/>
              </w:rPr>
            </w:pPr>
          </w:p>
          <w:p w14:paraId="5BE884F1" w14:textId="037E0DB7" w:rsidR="00873CF0" w:rsidRDefault="00873CF0" w:rsidP="008F445F">
            <w:pPr>
              <w:jc w:val="both"/>
              <w:rPr>
                <w:rFonts w:cs="Arial"/>
                <w:szCs w:val="20"/>
                <w:lang w:val="es-ES_tradnl"/>
              </w:rPr>
            </w:pPr>
            <w:r w:rsidRPr="00873CF0">
              <w:rPr>
                <w:rFonts w:cs="Arial"/>
                <w:szCs w:val="20"/>
                <w:lang w:val="es-ES_tradnl"/>
              </w:rPr>
              <w:t xml:space="preserve">La presentación de </w:t>
            </w:r>
            <w:proofErr w:type="gramStart"/>
            <w:r w:rsidRPr="00873CF0">
              <w:rPr>
                <w:rFonts w:cs="Arial"/>
                <w:szCs w:val="20"/>
                <w:lang w:val="es-ES_tradnl"/>
              </w:rPr>
              <w:t>informes,</w:t>
            </w:r>
            <w:proofErr w:type="gramEnd"/>
            <w:r w:rsidRPr="00873CF0">
              <w:rPr>
                <w:rFonts w:cs="Arial"/>
                <w:szCs w:val="20"/>
                <w:lang w:val="es-ES_tradnl"/>
              </w:rPr>
              <w:t xml:space="preserve"> deberá sujetarse a las especificaciones y requerimientos establecidos en los presentes términos de referencia. </w:t>
            </w:r>
          </w:p>
          <w:p w14:paraId="15E0D284" w14:textId="77777777" w:rsidR="00C2633D" w:rsidRPr="00873CF0" w:rsidRDefault="00C2633D" w:rsidP="008F445F">
            <w:pPr>
              <w:jc w:val="both"/>
              <w:rPr>
                <w:rFonts w:cs="Arial"/>
                <w:szCs w:val="20"/>
                <w:lang w:val="es-ES_tradnl"/>
              </w:rPr>
            </w:pPr>
          </w:p>
          <w:p w14:paraId="1FAF33A4" w14:textId="77777777" w:rsidR="00C2633D" w:rsidRDefault="00873CF0" w:rsidP="008F445F">
            <w:pPr>
              <w:tabs>
                <w:tab w:val="left" w:pos="851"/>
              </w:tabs>
              <w:jc w:val="both"/>
              <w:rPr>
                <w:rFonts w:cs="Arial"/>
                <w:szCs w:val="20"/>
                <w:lang w:val="es-ES_tradnl"/>
              </w:rPr>
            </w:pPr>
            <w:r w:rsidRPr="00873CF0">
              <w:rPr>
                <w:rFonts w:cs="Arial"/>
                <w:szCs w:val="20"/>
                <w:lang w:val="es-ES_tradnl"/>
              </w:rPr>
              <w:t>La consultoría se desarrollará sobre la base de suma alzada, y contempla todos los costos asociados al desarrollo de el/</w:t>
            </w:r>
            <w:proofErr w:type="gramStart"/>
            <w:r w:rsidRPr="00873CF0">
              <w:rPr>
                <w:rFonts w:cs="Arial"/>
                <w:szCs w:val="20"/>
                <w:lang w:val="es-ES_tradnl"/>
              </w:rPr>
              <w:t>los producto</w:t>
            </w:r>
            <w:proofErr w:type="gramEnd"/>
            <w:r w:rsidRPr="00873CF0">
              <w:rPr>
                <w:rFonts w:cs="Arial"/>
                <w:szCs w:val="20"/>
                <w:lang w:val="es-ES_tradnl"/>
              </w:rPr>
              <w:t>/s establecidos.</w:t>
            </w:r>
          </w:p>
          <w:p w14:paraId="0240F31D" w14:textId="561B15C7" w:rsidR="00873CF0" w:rsidRDefault="00873CF0" w:rsidP="008F445F">
            <w:pPr>
              <w:tabs>
                <w:tab w:val="left" w:pos="851"/>
              </w:tabs>
              <w:jc w:val="both"/>
              <w:rPr>
                <w:rFonts w:cs="Arial"/>
                <w:szCs w:val="20"/>
                <w:lang w:val="es-ES_tradnl"/>
              </w:rPr>
            </w:pPr>
            <w:r w:rsidRPr="00873CF0">
              <w:rPr>
                <w:rFonts w:cs="Arial"/>
                <w:szCs w:val="20"/>
                <w:lang w:val="es-ES_tradnl"/>
              </w:rPr>
              <w:t xml:space="preserve">    </w:t>
            </w:r>
          </w:p>
          <w:p w14:paraId="681F4F74" w14:textId="0BEA6856" w:rsidR="0002574C" w:rsidRDefault="009D163D" w:rsidP="008F445F">
            <w:pPr>
              <w:tabs>
                <w:tab w:val="left" w:pos="851"/>
              </w:tabs>
              <w:jc w:val="both"/>
              <w:rPr>
                <w:rFonts w:cs="Arial"/>
                <w:szCs w:val="20"/>
                <w:lang w:val="es-ES_tradnl"/>
              </w:rPr>
            </w:pPr>
            <w:r>
              <w:rPr>
                <w:rFonts w:cs="Arial"/>
                <w:szCs w:val="20"/>
                <w:lang w:val="es-ES_tradnl"/>
              </w:rPr>
              <w:t>El</w:t>
            </w:r>
            <w:r w:rsidR="008025D5">
              <w:rPr>
                <w:rFonts w:cs="Arial"/>
                <w:szCs w:val="20"/>
                <w:lang w:val="es-ES_tradnl"/>
              </w:rPr>
              <w:t>/La</w:t>
            </w:r>
            <w:r>
              <w:rPr>
                <w:rFonts w:cs="Arial"/>
                <w:szCs w:val="20"/>
                <w:lang w:val="es-ES_tradnl"/>
              </w:rPr>
              <w:t xml:space="preserve"> consultor/a debe estar </w:t>
            </w:r>
            <w:r w:rsidR="0002574C">
              <w:rPr>
                <w:rFonts w:cs="Arial"/>
                <w:szCs w:val="20"/>
                <w:lang w:val="es-ES_tradnl"/>
              </w:rPr>
              <w:t>d</w:t>
            </w:r>
            <w:r w:rsidR="00E317D1">
              <w:rPr>
                <w:rFonts w:cs="Arial"/>
                <w:szCs w:val="20"/>
                <w:lang w:val="es-ES_tradnl"/>
              </w:rPr>
              <w:t xml:space="preserve">isponible para las reuniones </w:t>
            </w:r>
            <w:proofErr w:type="gramStart"/>
            <w:r w:rsidR="00E317D1">
              <w:rPr>
                <w:rFonts w:cs="Arial"/>
                <w:szCs w:val="20"/>
                <w:lang w:val="es-ES_tradnl"/>
              </w:rPr>
              <w:t>es</w:t>
            </w:r>
            <w:r w:rsidR="0002574C">
              <w:rPr>
                <w:rFonts w:cs="Arial"/>
                <w:szCs w:val="20"/>
                <w:lang w:val="es-ES_tradnl"/>
              </w:rPr>
              <w:t>t</w:t>
            </w:r>
            <w:r w:rsidR="00E317D1">
              <w:rPr>
                <w:rFonts w:cs="Arial"/>
                <w:szCs w:val="20"/>
                <w:lang w:val="es-ES_tradnl"/>
              </w:rPr>
              <w:t>a</w:t>
            </w:r>
            <w:r w:rsidR="0002574C">
              <w:rPr>
                <w:rFonts w:cs="Arial"/>
                <w:szCs w:val="20"/>
                <w:lang w:val="es-ES_tradnl"/>
              </w:rPr>
              <w:t>blecidas  en</w:t>
            </w:r>
            <w:proofErr w:type="gramEnd"/>
            <w:r w:rsidR="0002574C">
              <w:rPr>
                <w:rFonts w:cs="Arial"/>
                <w:szCs w:val="20"/>
                <w:lang w:val="es-ES_tradnl"/>
              </w:rPr>
              <w:t xml:space="preserve"> el marco de la consultoría.</w:t>
            </w:r>
          </w:p>
          <w:p w14:paraId="105C102F" w14:textId="77777777" w:rsidR="009D163D" w:rsidRDefault="009D163D" w:rsidP="008F445F">
            <w:pPr>
              <w:tabs>
                <w:tab w:val="left" w:pos="851"/>
              </w:tabs>
              <w:jc w:val="both"/>
              <w:rPr>
                <w:rFonts w:cs="Arial"/>
                <w:szCs w:val="20"/>
                <w:lang w:val="es-ES_tradnl"/>
              </w:rPr>
            </w:pPr>
          </w:p>
          <w:p w14:paraId="50EDA316" w14:textId="77777777" w:rsidR="00D55688" w:rsidRPr="00C76EF5" w:rsidRDefault="00D55688" w:rsidP="00D55688">
            <w:pPr>
              <w:tabs>
                <w:tab w:val="left" w:pos="851"/>
              </w:tabs>
              <w:jc w:val="both"/>
              <w:rPr>
                <w:rFonts w:cs="Arial"/>
                <w:szCs w:val="20"/>
                <w:lang w:val="es-ES_tradnl"/>
              </w:rPr>
            </w:pPr>
            <w:r w:rsidRPr="00C76EF5">
              <w:rPr>
                <w:rFonts w:cs="Arial"/>
                <w:szCs w:val="20"/>
                <w:lang w:val="es-ES_tradnl"/>
              </w:rPr>
              <w:t>La persona seleccionada deberá cumplir con los protocolos de seguridad y cursos mandatorios de ONU Mujeres.</w:t>
            </w:r>
          </w:p>
          <w:p w14:paraId="479670E9" w14:textId="77777777" w:rsidR="00D55688" w:rsidRPr="00C76EF5" w:rsidRDefault="00D55688" w:rsidP="00D55688">
            <w:pPr>
              <w:tabs>
                <w:tab w:val="left" w:pos="851"/>
              </w:tabs>
              <w:jc w:val="both"/>
              <w:rPr>
                <w:rFonts w:cs="Arial"/>
                <w:szCs w:val="20"/>
                <w:lang w:val="es-ES_tradnl"/>
              </w:rPr>
            </w:pPr>
          </w:p>
          <w:p w14:paraId="71768664" w14:textId="77777777" w:rsidR="00D55688" w:rsidRPr="00C76EF5" w:rsidRDefault="00D55688" w:rsidP="00D55688">
            <w:pPr>
              <w:tabs>
                <w:tab w:val="left" w:pos="851"/>
              </w:tabs>
              <w:jc w:val="both"/>
              <w:rPr>
                <w:rFonts w:cs="Arial"/>
                <w:szCs w:val="20"/>
                <w:lang w:val="es-ES_tradnl"/>
              </w:rPr>
            </w:pPr>
            <w:r w:rsidRPr="00C76EF5">
              <w:rPr>
                <w:rFonts w:cs="Arial"/>
                <w:szCs w:val="20"/>
                <w:lang w:val="es-ES_tradnl"/>
              </w:rPr>
              <w:t>Para el desarrollo de todas las consultorías superiores a un mes la persona contratada deberá realizar los cursos virtuales mandatorios disponibles de forma gratuita en la plataforma virtual Ágora https://agora.unicef.org/course/view.php?id=16521</w:t>
            </w:r>
          </w:p>
          <w:p w14:paraId="6B0E8BCF" w14:textId="77777777" w:rsidR="00D55688" w:rsidRPr="00C76EF5" w:rsidRDefault="00D55688" w:rsidP="00D55688">
            <w:pPr>
              <w:tabs>
                <w:tab w:val="left" w:pos="851"/>
              </w:tabs>
              <w:jc w:val="both"/>
              <w:rPr>
                <w:rFonts w:cs="Arial"/>
                <w:szCs w:val="20"/>
                <w:lang w:val="es-ES_tradnl"/>
              </w:rPr>
            </w:pPr>
          </w:p>
          <w:p w14:paraId="28166A2E" w14:textId="77777777" w:rsidR="00D55688" w:rsidRPr="00C76EF5" w:rsidRDefault="00D55688" w:rsidP="00D55688">
            <w:pPr>
              <w:tabs>
                <w:tab w:val="left" w:pos="851"/>
              </w:tabs>
              <w:jc w:val="both"/>
              <w:rPr>
                <w:rFonts w:cs="Arial"/>
                <w:szCs w:val="20"/>
                <w:lang w:val="es-ES_tradnl"/>
              </w:rPr>
            </w:pPr>
            <w:r w:rsidRPr="00C76EF5">
              <w:rPr>
                <w:rFonts w:cs="Arial"/>
                <w:szCs w:val="20"/>
                <w:lang w:val="es-ES_tradnl"/>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7EF4226D" w14:textId="77777777" w:rsidR="00D55688" w:rsidRPr="00C76EF5" w:rsidRDefault="00D55688" w:rsidP="00D55688">
            <w:pPr>
              <w:tabs>
                <w:tab w:val="left" w:pos="851"/>
              </w:tabs>
              <w:jc w:val="both"/>
              <w:rPr>
                <w:rFonts w:cs="Arial"/>
                <w:szCs w:val="20"/>
                <w:lang w:val="es-ES_tradnl"/>
              </w:rPr>
            </w:pPr>
          </w:p>
          <w:p w14:paraId="4A7A268F" w14:textId="76D9A6E1" w:rsidR="00D4015D" w:rsidRPr="00873CF0" w:rsidRDefault="00D55688" w:rsidP="00D55688">
            <w:pPr>
              <w:tabs>
                <w:tab w:val="left" w:pos="851"/>
              </w:tabs>
              <w:jc w:val="both"/>
              <w:rPr>
                <w:rFonts w:cs="Arial"/>
                <w:szCs w:val="20"/>
                <w:lang w:val="es-ES_tradnl"/>
              </w:rPr>
            </w:pPr>
            <w:r w:rsidRPr="00C76EF5">
              <w:rPr>
                <w:rFonts w:cs="Arial"/>
                <w:szCs w:val="20"/>
                <w:lang w:val="es-ES_tradnl"/>
              </w:rPr>
              <w:t>De ser seleccionado/a para esta vacante, se requerirá presentar prueba de cobertura médica.</w:t>
            </w:r>
            <w:r w:rsidR="00D4015D" w:rsidRPr="003417D4">
              <w:rPr>
                <w:rFonts w:cs="Arial"/>
                <w:szCs w:val="20"/>
                <w:lang w:val="es-ES_tradnl"/>
              </w:rPr>
              <w:t xml:space="preserve"> </w:t>
            </w:r>
          </w:p>
        </w:tc>
      </w:tr>
      <w:tr w:rsidR="00AF31A0" w:rsidRPr="0089540B" w14:paraId="150F44E4" w14:textId="77777777" w:rsidTr="003571FB">
        <w:trPr>
          <w:gridAfter w:val="1"/>
          <w:wAfter w:w="120" w:type="dxa"/>
        </w:trPr>
        <w:tc>
          <w:tcPr>
            <w:tcW w:w="9351" w:type="dxa"/>
            <w:gridSpan w:val="2"/>
            <w:shd w:val="clear" w:color="auto" w:fill="E0E0E0"/>
          </w:tcPr>
          <w:p w14:paraId="0F06DB14" w14:textId="60E1B6EC" w:rsidR="00AF31A0" w:rsidRPr="0089540B" w:rsidRDefault="00AE75EB" w:rsidP="00B010AA">
            <w:pPr>
              <w:pStyle w:val="Heading1"/>
              <w:rPr>
                <w:rFonts w:cs="Arial"/>
                <w:b w:val="0"/>
                <w:bCs w:val="0"/>
                <w:iCs/>
                <w:sz w:val="20"/>
                <w:szCs w:val="20"/>
              </w:rPr>
            </w:pPr>
            <w:r>
              <w:rPr>
                <w:rFonts w:cs="Arial"/>
                <w:sz w:val="20"/>
                <w:szCs w:val="20"/>
              </w:rPr>
              <w:lastRenderedPageBreak/>
              <w:t>V</w:t>
            </w:r>
            <w:r w:rsidR="00B07A32">
              <w:rPr>
                <w:rFonts w:cs="Arial"/>
                <w:sz w:val="20"/>
                <w:szCs w:val="20"/>
              </w:rPr>
              <w:t>II</w:t>
            </w:r>
            <w:r>
              <w:rPr>
                <w:rFonts w:cs="Arial"/>
                <w:sz w:val="20"/>
                <w:szCs w:val="20"/>
              </w:rPr>
              <w:t>I</w:t>
            </w:r>
            <w:r w:rsidR="00DE0C1D">
              <w:rPr>
                <w:rFonts w:cs="Arial"/>
                <w:sz w:val="20"/>
                <w:szCs w:val="20"/>
              </w:rPr>
              <w:t xml:space="preserve">. </w:t>
            </w:r>
            <w:proofErr w:type="spellStart"/>
            <w:r w:rsidR="00DE0C1D">
              <w:rPr>
                <w:rFonts w:cs="Arial"/>
                <w:sz w:val="20"/>
                <w:szCs w:val="20"/>
              </w:rPr>
              <w:t>Competencia</w:t>
            </w:r>
            <w:r w:rsidR="00AF31A0" w:rsidRPr="0089540B">
              <w:rPr>
                <w:rFonts w:cs="Arial"/>
                <w:sz w:val="20"/>
                <w:szCs w:val="20"/>
              </w:rPr>
              <w:t>s</w:t>
            </w:r>
            <w:proofErr w:type="spellEnd"/>
            <w:r w:rsidR="00AF31A0" w:rsidRPr="0089540B">
              <w:rPr>
                <w:rFonts w:cs="Arial"/>
                <w:b w:val="0"/>
                <w:bCs w:val="0"/>
                <w:i/>
                <w:iCs/>
                <w:sz w:val="20"/>
                <w:szCs w:val="20"/>
              </w:rPr>
              <w:t xml:space="preserve"> </w:t>
            </w:r>
          </w:p>
        </w:tc>
      </w:tr>
      <w:tr w:rsidR="00AF31A0" w:rsidRPr="0069584B" w14:paraId="4820B644" w14:textId="77777777" w:rsidTr="003571FB">
        <w:trPr>
          <w:gridAfter w:val="1"/>
          <w:wAfter w:w="120" w:type="dxa"/>
        </w:trPr>
        <w:tc>
          <w:tcPr>
            <w:tcW w:w="9351" w:type="dxa"/>
            <w:gridSpan w:val="2"/>
          </w:tcPr>
          <w:p w14:paraId="6D42A8D2" w14:textId="77777777" w:rsidR="008C4243" w:rsidRPr="0089540B" w:rsidRDefault="008C4243" w:rsidP="008C4243">
            <w:pPr>
              <w:rPr>
                <w:rFonts w:cs="Arial"/>
                <w:b/>
                <w:szCs w:val="20"/>
                <w:lang w:val="es-CO"/>
              </w:rPr>
            </w:pPr>
          </w:p>
          <w:p w14:paraId="6066CE62" w14:textId="36BD0F98" w:rsidR="008C4243" w:rsidRPr="0089540B" w:rsidRDefault="008C4243" w:rsidP="008C4243">
            <w:pPr>
              <w:rPr>
                <w:rFonts w:cs="Arial"/>
                <w:szCs w:val="20"/>
                <w:lang w:val="es-CO"/>
              </w:rPr>
            </w:pPr>
            <w:proofErr w:type="gramStart"/>
            <w:r w:rsidRPr="0089540B">
              <w:rPr>
                <w:rFonts w:cs="Arial"/>
                <w:b/>
                <w:szCs w:val="20"/>
                <w:lang w:val="es-CO"/>
              </w:rPr>
              <w:t>Valores  y</w:t>
            </w:r>
            <w:proofErr w:type="gramEnd"/>
            <w:r w:rsidRPr="0089540B">
              <w:rPr>
                <w:rFonts w:cs="Arial"/>
                <w:b/>
                <w:szCs w:val="20"/>
                <w:lang w:val="es-CO"/>
              </w:rPr>
              <w:t xml:space="preserve"> Principios Corporativos:</w:t>
            </w:r>
          </w:p>
          <w:p w14:paraId="6308734B" w14:textId="77777777" w:rsidR="008C4243" w:rsidRPr="006E613B" w:rsidRDefault="008C4243" w:rsidP="006E613B">
            <w:pPr>
              <w:pStyle w:val="NoSpacing"/>
            </w:pPr>
          </w:p>
          <w:p w14:paraId="563C0173" w14:textId="77777777" w:rsidR="008C4243" w:rsidRPr="00337450" w:rsidRDefault="008C4243" w:rsidP="00260D81">
            <w:pPr>
              <w:pStyle w:val="NoSpacing"/>
              <w:numPr>
                <w:ilvl w:val="0"/>
                <w:numId w:val="2"/>
              </w:numPr>
              <w:rPr>
                <w:rFonts w:ascii="Arial" w:hAnsi="Arial" w:cs="Arial"/>
                <w:sz w:val="20"/>
                <w:szCs w:val="20"/>
              </w:rPr>
            </w:pPr>
            <w:r w:rsidRPr="00337450">
              <w:rPr>
                <w:rFonts w:ascii="Arial" w:hAnsi="Arial" w:cs="Arial"/>
                <w:sz w:val="20"/>
                <w:szCs w:val="20"/>
              </w:rPr>
              <w:t>Integridad: Demostrar coherencia en la defensa y promoción de los valores de ONU Mujeres en acciones y decisiones, en línea con el Código de Conducta de las Naciones Unidas.</w:t>
            </w:r>
          </w:p>
          <w:p w14:paraId="5710869F" w14:textId="77777777" w:rsidR="008C4243" w:rsidRPr="00337450" w:rsidRDefault="008C4243" w:rsidP="006E613B">
            <w:pPr>
              <w:pStyle w:val="NoSpacing"/>
              <w:rPr>
                <w:rFonts w:ascii="Arial" w:hAnsi="Arial" w:cs="Arial"/>
                <w:sz w:val="20"/>
                <w:szCs w:val="20"/>
              </w:rPr>
            </w:pPr>
          </w:p>
          <w:p w14:paraId="3009668B" w14:textId="77777777" w:rsidR="008C4243" w:rsidRPr="00337450" w:rsidRDefault="008C4243" w:rsidP="00260D81">
            <w:pPr>
              <w:pStyle w:val="NoSpacing"/>
              <w:numPr>
                <w:ilvl w:val="0"/>
                <w:numId w:val="2"/>
              </w:numPr>
              <w:rPr>
                <w:rFonts w:ascii="Arial" w:hAnsi="Arial" w:cs="Arial"/>
                <w:sz w:val="20"/>
                <w:szCs w:val="20"/>
              </w:rPr>
            </w:pPr>
            <w:r w:rsidRPr="00337450">
              <w:rPr>
                <w:rFonts w:ascii="Arial" w:hAnsi="Arial" w:cs="Arial"/>
                <w:sz w:val="20"/>
                <w:szCs w:val="20"/>
              </w:rPr>
              <w:t>Profesionalismo: Demostrar capacidad profesional y conocimiento experto de las áreas sustantivas de trabajo.</w:t>
            </w:r>
          </w:p>
          <w:p w14:paraId="73AFA1BC" w14:textId="77777777" w:rsidR="008C4243" w:rsidRPr="00337450" w:rsidRDefault="008C4243" w:rsidP="006E613B">
            <w:pPr>
              <w:pStyle w:val="NoSpacing"/>
              <w:rPr>
                <w:rFonts w:ascii="Arial" w:hAnsi="Arial" w:cs="Arial"/>
                <w:sz w:val="20"/>
                <w:szCs w:val="20"/>
              </w:rPr>
            </w:pPr>
          </w:p>
          <w:p w14:paraId="33DC8ED3" w14:textId="74ED8A64" w:rsidR="008C4243" w:rsidRPr="00337450" w:rsidRDefault="00DF0FE3" w:rsidP="00260D81">
            <w:pPr>
              <w:pStyle w:val="NoSpacing"/>
              <w:numPr>
                <w:ilvl w:val="0"/>
                <w:numId w:val="2"/>
              </w:numPr>
              <w:rPr>
                <w:rFonts w:ascii="Arial" w:hAnsi="Arial" w:cs="Arial"/>
                <w:sz w:val="20"/>
                <w:szCs w:val="20"/>
              </w:rPr>
            </w:pPr>
            <w:r w:rsidRPr="00337450">
              <w:rPr>
                <w:rFonts w:ascii="Arial" w:hAnsi="Arial" w:cs="Arial"/>
                <w:sz w:val="20"/>
                <w:szCs w:val="20"/>
              </w:rPr>
              <w:t>Respeto por la diversidad: D</w:t>
            </w:r>
            <w:r w:rsidR="008C4243" w:rsidRPr="00337450">
              <w:rPr>
                <w:rFonts w:ascii="Arial" w:hAnsi="Arial" w:cs="Arial"/>
                <w:sz w:val="20"/>
                <w:szCs w:val="20"/>
              </w:rPr>
              <w:t>emuestra una apreciación de la naturaleza multicultural de la organización y la diversidad de su personal.</w:t>
            </w:r>
          </w:p>
          <w:p w14:paraId="2F60134A" w14:textId="77777777" w:rsidR="008C4243" w:rsidRPr="00337450" w:rsidRDefault="008C4243" w:rsidP="006E613B">
            <w:pPr>
              <w:pStyle w:val="NoSpacing"/>
              <w:rPr>
                <w:rFonts w:ascii="Arial" w:hAnsi="Arial" w:cs="Arial"/>
                <w:sz w:val="20"/>
                <w:szCs w:val="20"/>
              </w:rPr>
            </w:pPr>
          </w:p>
          <w:p w14:paraId="7A8AAD2D" w14:textId="77777777" w:rsidR="008C4243" w:rsidRPr="00337450" w:rsidRDefault="008C4243" w:rsidP="008C4243">
            <w:pPr>
              <w:rPr>
                <w:rFonts w:cs="Arial"/>
                <w:b/>
                <w:bCs/>
                <w:szCs w:val="20"/>
                <w:lang w:val="es-CO"/>
              </w:rPr>
            </w:pPr>
            <w:r w:rsidRPr="00337450">
              <w:rPr>
                <w:rFonts w:cs="Arial"/>
                <w:b/>
                <w:bCs/>
                <w:szCs w:val="20"/>
                <w:u w:val="single"/>
                <w:lang w:val="es-CO"/>
              </w:rPr>
              <w:t>Competencias Corporativas</w:t>
            </w:r>
          </w:p>
          <w:p w14:paraId="3522A1BE" w14:textId="77777777" w:rsidR="008C4243" w:rsidRPr="0089540B" w:rsidRDefault="008C4243" w:rsidP="008C4243">
            <w:pPr>
              <w:rPr>
                <w:rFonts w:cs="Arial"/>
                <w:bCs/>
                <w:szCs w:val="20"/>
                <w:lang w:val="es-CO"/>
              </w:rPr>
            </w:pPr>
          </w:p>
          <w:p w14:paraId="635D46E8" w14:textId="77777777" w:rsidR="006E613B" w:rsidRPr="006E613B" w:rsidRDefault="006E613B" w:rsidP="00260D81">
            <w:pPr>
              <w:pStyle w:val="ListParagraph"/>
              <w:numPr>
                <w:ilvl w:val="0"/>
                <w:numId w:val="2"/>
              </w:numPr>
              <w:rPr>
                <w:lang w:val="es-CO"/>
              </w:rPr>
            </w:pPr>
            <w:r w:rsidRPr="006E613B">
              <w:rPr>
                <w:lang w:val="es-CO"/>
              </w:rPr>
              <w:t>Conciencia y sensibilidad con respecto a cuestiones de género</w:t>
            </w:r>
          </w:p>
          <w:p w14:paraId="0C762680" w14:textId="489212B7" w:rsidR="006E613B" w:rsidRDefault="006E613B" w:rsidP="00260D81">
            <w:pPr>
              <w:pStyle w:val="ListParagraph"/>
              <w:numPr>
                <w:ilvl w:val="0"/>
                <w:numId w:val="2"/>
              </w:numPr>
            </w:pPr>
            <w:proofErr w:type="spellStart"/>
            <w:r>
              <w:t>Responsabilidad</w:t>
            </w:r>
            <w:proofErr w:type="spellEnd"/>
          </w:p>
          <w:p w14:paraId="37DC5823" w14:textId="77777777" w:rsidR="006E613B" w:rsidRDefault="006E613B" w:rsidP="00260D81">
            <w:pPr>
              <w:pStyle w:val="ListParagraph"/>
              <w:numPr>
                <w:ilvl w:val="0"/>
                <w:numId w:val="2"/>
              </w:numPr>
            </w:pPr>
            <w:proofErr w:type="spellStart"/>
            <w:r>
              <w:t>Solución</w:t>
            </w:r>
            <w:proofErr w:type="spellEnd"/>
            <w:r>
              <w:t xml:space="preserve"> </w:t>
            </w:r>
            <w:proofErr w:type="spellStart"/>
            <w:r>
              <w:t>creativa</w:t>
            </w:r>
            <w:proofErr w:type="spellEnd"/>
            <w:r>
              <w:t xml:space="preserve"> de </w:t>
            </w:r>
            <w:proofErr w:type="spellStart"/>
            <w:r>
              <w:t>problemas</w:t>
            </w:r>
            <w:proofErr w:type="spellEnd"/>
          </w:p>
          <w:p w14:paraId="1B2E0A90" w14:textId="29EBD86B" w:rsidR="006E613B" w:rsidRDefault="006E613B" w:rsidP="00260D81">
            <w:pPr>
              <w:pStyle w:val="ListParagraph"/>
              <w:numPr>
                <w:ilvl w:val="0"/>
                <w:numId w:val="2"/>
              </w:numPr>
            </w:pPr>
            <w:proofErr w:type="spellStart"/>
            <w:r>
              <w:t>Comunicación</w:t>
            </w:r>
            <w:proofErr w:type="spellEnd"/>
            <w:r>
              <w:t xml:space="preserve"> </w:t>
            </w:r>
            <w:proofErr w:type="spellStart"/>
            <w:r>
              <w:t>efectiva</w:t>
            </w:r>
            <w:proofErr w:type="spellEnd"/>
          </w:p>
          <w:p w14:paraId="5057F39A" w14:textId="414202DC" w:rsidR="006E613B" w:rsidRDefault="00C620F3" w:rsidP="00260D81">
            <w:pPr>
              <w:pStyle w:val="ListParagraph"/>
              <w:numPr>
                <w:ilvl w:val="0"/>
                <w:numId w:val="2"/>
              </w:numPr>
            </w:pPr>
            <w:proofErr w:type="spellStart"/>
            <w:r>
              <w:t>Colaboración</w:t>
            </w:r>
            <w:proofErr w:type="spellEnd"/>
            <w:r>
              <w:t xml:space="preserve"> </w:t>
            </w:r>
            <w:proofErr w:type="spellStart"/>
            <w:r>
              <w:t>incluyente</w:t>
            </w:r>
            <w:proofErr w:type="spellEnd"/>
          </w:p>
          <w:p w14:paraId="59294B1D" w14:textId="75DF8DA6" w:rsidR="006E613B" w:rsidRDefault="00C620F3" w:rsidP="00260D81">
            <w:pPr>
              <w:pStyle w:val="ListParagraph"/>
              <w:numPr>
                <w:ilvl w:val="0"/>
                <w:numId w:val="2"/>
              </w:numPr>
            </w:pPr>
            <w:proofErr w:type="spellStart"/>
            <w:r>
              <w:t>Compromiso</w:t>
            </w:r>
            <w:proofErr w:type="spellEnd"/>
            <w:r>
              <w:t xml:space="preserve"> con </w:t>
            </w:r>
            <w:proofErr w:type="spellStart"/>
            <w:r>
              <w:t>Contrapartes</w:t>
            </w:r>
            <w:proofErr w:type="spellEnd"/>
          </w:p>
          <w:p w14:paraId="0313BAE2" w14:textId="2BF7B0A9" w:rsidR="00AF31A0" w:rsidRPr="00C620F3" w:rsidRDefault="006E613B" w:rsidP="00260D81">
            <w:pPr>
              <w:pStyle w:val="ListParagraph"/>
              <w:numPr>
                <w:ilvl w:val="0"/>
                <w:numId w:val="2"/>
              </w:numPr>
              <w:rPr>
                <w:rFonts w:cs="Arial"/>
                <w:szCs w:val="20"/>
                <w:lang w:val="es-CO"/>
              </w:rPr>
            </w:pPr>
            <w:proofErr w:type="spellStart"/>
            <w:r>
              <w:t>Liderazgo</w:t>
            </w:r>
            <w:proofErr w:type="spellEnd"/>
            <w:r>
              <w:t xml:space="preserve"> y </w:t>
            </w:r>
            <w:proofErr w:type="spellStart"/>
            <w:r>
              <w:t>ejemplo</w:t>
            </w:r>
            <w:proofErr w:type="spellEnd"/>
            <w:r>
              <w:t>.</w:t>
            </w:r>
          </w:p>
          <w:p w14:paraId="58411930" w14:textId="1847EE8C" w:rsidR="00C620F3" w:rsidRDefault="00C620F3" w:rsidP="00C620F3">
            <w:pPr>
              <w:rPr>
                <w:rFonts w:cs="Arial"/>
                <w:szCs w:val="20"/>
                <w:lang w:val="es-CO"/>
              </w:rPr>
            </w:pPr>
          </w:p>
          <w:p w14:paraId="372DFCD1" w14:textId="591EE7C3" w:rsidR="00C620F3" w:rsidRPr="00C620F3" w:rsidRDefault="00C620F3" w:rsidP="00C620F3">
            <w:pPr>
              <w:spacing w:line="276" w:lineRule="auto"/>
              <w:rPr>
                <w:rFonts w:eastAsia="Calibri" w:cs="Arial"/>
                <w:szCs w:val="20"/>
                <w:lang w:val="es-CO"/>
              </w:rPr>
            </w:pPr>
            <w:r w:rsidRPr="00C620F3">
              <w:rPr>
                <w:rFonts w:eastAsia="Calibri" w:cs="Arial"/>
                <w:szCs w:val="20"/>
                <w:lang w:val="es-CO"/>
              </w:rPr>
              <w:t>Visitar el siguiente link para más información sobre las Competencias de la ONU Mujeres:</w:t>
            </w:r>
          </w:p>
          <w:p w14:paraId="09E0CF28" w14:textId="77777777" w:rsidR="001C1AAC" w:rsidRDefault="0069584B" w:rsidP="003571FB">
            <w:pPr>
              <w:rPr>
                <w:rStyle w:val="Hyperlink"/>
                <w:rFonts w:cs="Arial"/>
                <w:i/>
                <w:sz w:val="18"/>
                <w:szCs w:val="18"/>
                <w:lang w:val="es-CO"/>
              </w:rPr>
            </w:pPr>
            <w:r>
              <w:fldChar w:fldCharType="begin"/>
            </w:r>
            <w:r w:rsidRPr="0069584B">
              <w:rPr>
                <w:lang w:val="es-CO"/>
              </w:rPr>
              <w:instrText xml:space="preserve"> HYPERLINK "http://www.unwomen.org/-media/headquarters/attachments/sections/about%20us/employment/un-women-employment-values-and-competencies-definitions-en.pdf" </w:instrText>
            </w:r>
            <w:r>
              <w:fldChar w:fldCharType="separate"/>
            </w:r>
            <w:r w:rsidR="00C620F3" w:rsidRPr="00C620F3">
              <w:rPr>
                <w:rStyle w:val="Hyperlink"/>
                <w:rFonts w:cs="Arial"/>
                <w:i/>
                <w:sz w:val="18"/>
                <w:szCs w:val="18"/>
                <w:lang w:val="es-CO"/>
              </w:rPr>
              <w:t>http://www.unwomen.org/-media/headquarters/attachments/sections/about%20us/employment/un-women-employment-values-and-competencies-definitions-en.pdf</w:t>
            </w:r>
            <w:r>
              <w:rPr>
                <w:rStyle w:val="Hyperlink"/>
                <w:rFonts w:cs="Arial"/>
                <w:i/>
                <w:sz w:val="18"/>
                <w:szCs w:val="18"/>
                <w:lang w:val="es-CO"/>
              </w:rPr>
              <w:fldChar w:fldCharType="end"/>
            </w:r>
          </w:p>
          <w:p w14:paraId="336BC2E6" w14:textId="5EB61216" w:rsidR="003571FB" w:rsidRPr="00C620F3" w:rsidRDefault="003571FB" w:rsidP="003571FB">
            <w:pPr>
              <w:rPr>
                <w:rFonts w:cs="Arial"/>
                <w:szCs w:val="20"/>
                <w:lang w:val="es-CO"/>
              </w:rPr>
            </w:pPr>
          </w:p>
        </w:tc>
      </w:tr>
      <w:tr w:rsidR="00AF31A0" w:rsidRPr="00AE75EB" w14:paraId="1A3EEB86" w14:textId="77777777" w:rsidTr="003571FB">
        <w:trPr>
          <w:gridAfter w:val="1"/>
          <w:wAfter w:w="120" w:type="dxa"/>
        </w:trPr>
        <w:tc>
          <w:tcPr>
            <w:tcW w:w="9351" w:type="dxa"/>
            <w:gridSpan w:val="2"/>
            <w:shd w:val="clear" w:color="auto" w:fill="E0E0E0"/>
          </w:tcPr>
          <w:p w14:paraId="4B731D7C" w14:textId="109D3049" w:rsidR="00AF31A0" w:rsidRPr="00AE75EB" w:rsidRDefault="00B07A32" w:rsidP="003571FB">
            <w:pPr>
              <w:rPr>
                <w:b/>
                <w:bCs/>
                <w:sz w:val="24"/>
                <w:lang w:val="es-CO"/>
              </w:rPr>
            </w:pPr>
            <w:r w:rsidRPr="00B07A32">
              <w:rPr>
                <w:rFonts w:cs="Arial"/>
                <w:b/>
                <w:bCs/>
                <w:szCs w:val="20"/>
              </w:rPr>
              <w:t>IX</w:t>
            </w:r>
            <w:r w:rsidR="00AE75EB" w:rsidRPr="00B07A32">
              <w:rPr>
                <w:rFonts w:cs="Arial"/>
                <w:b/>
                <w:bCs/>
                <w:szCs w:val="20"/>
              </w:rPr>
              <w:t>.</w:t>
            </w:r>
            <w:r w:rsidR="00AF31A0" w:rsidRPr="00B07A32">
              <w:rPr>
                <w:rFonts w:cs="Arial"/>
                <w:b/>
                <w:bCs/>
                <w:szCs w:val="20"/>
              </w:rPr>
              <w:t xml:space="preserve"> </w:t>
            </w:r>
            <w:proofErr w:type="spellStart"/>
            <w:r w:rsidR="00DE0C1D" w:rsidRPr="00B07A32">
              <w:rPr>
                <w:rFonts w:cs="Arial"/>
                <w:b/>
                <w:bCs/>
                <w:szCs w:val="20"/>
              </w:rPr>
              <w:t>Requerimientos</w:t>
            </w:r>
            <w:proofErr w:type="spellEnd"/>
          </w:p>
        </w:tc>
      </w:tr>
      <w:tr w:rsidR="00AF31A0" w:rsidRPr="0069584B" w14:paraId="53AE3423" w14:textId="77777777" w:rsidTr="003571FB">
        <w:trPr>
          <w:gridAfter w:val="1"/>
          <w:wAfter w:w="120" w:type="dxa"/>
          <w:trHeight w:val="230"/>
        </w:trPr>
        <w:tc>
          <w:tcPr>
            <w:tcW w:w="2927" w:type="dxa"/>
          </w:tcPr>
          <w:p w14:paraId="3C428525" w14:textId="77C6E26B" w:rsidR="00AF31A0" w:rsidRPr="00B2139C" w:rsidRDefault="0002574C" w:rsidP="00B010AA">
            <w:pPr>
              <w:rPr>
                <w:b/>
                <w:lang w:val="es-CO"/>
              </w:rPr>
            </w:pPr>
            <w:r w:rsidRPr="00B2139C">
              <w:rPr>
                <w:b/>
                <w:lang w:val="es-CO"/>
              </w:rPr>
              <w:t>Educación</w:t>
            </w:r>
            <w:r w:rsidR="00AF31A0" w:rsidRPr="00B2139C">
              <w:rPr>
                <w:b/>
                <w:lang w:val="es-CO"/>
              </w:rPr>
              <w:t>:</w:t>
            </w:r>
          </w:p>
        </w:tc>
        <w:tc>
          <w:tcPr>
            <w:tcW w:w="6424" w:type="dxa"/>
          </w:tcPr>
          <w:p w14:paraId="5EFAB993" w14:textId="6AB10E5E" w:rsidR="00EA63E2" w:rsidRPr="008C3BFD" w:rsidRDefault="008C3BFD" w:rsidP="008C3BFD">
            <w:pPr>
              <w:spacing w:before="120" w:after="120"/>
              <w:jc w:val="both"/>
              <w:rPr>
                <w:rFonts w:cs="Arial"/>
                <w:szCs w:val="20"/>
                <w:lang w:val="es-CO"/>
              </w:rPr>
            </w:pPr>
            <w:r w:rsidRPr="009B09A3">
              <w:rPr>
                <w:rFonts w:cs="Arial"/>
                <w:szCs w:val="20"/>
                <w:lang w:val="es-ES_tradnl"/>
              </w:rPr>
              <w:t>Profesional de las áreas de ciencias económicas</w:t>
            </w:r>
            <w:r>
              <w:rPr>
                <w:rFonts w:cs="Arial"/>
                <w:szCs w:val="20"/>
                <w:lang w:val="es-ES_tradnl"/>
              </w:rPr>
              <w:t>,</w:t>
            </w:r>
            <w:r w:rsidRPr="009B09A3">
              <w:rPr>
                <w:rFonts w:cs="Arial"/>
                <w:szCs w:val="20"/>
                <w:lang w:val="es-ES_tradnl"/>
              </w:rPr>
              <w:t xml:space="preserve"> administrativas</w:t>
            </w:r>
            <w:r>
              <w:rPr>
                <w:rFonts w:cs="Arial"/>
                <w:szCs w:val="20"/>
                <w:lang w:val="es-ES_tradnl"/>
              </w:rPr>
              <w:t xml:space="preserve">, </w:t>
            </w:r>
            <w:r w:rsidRPr="0099265C">
              <w:rPr>
                <w:rFonts w:cs="Arial"/>
                <w:szCs w:val="20"/>
                <w:lang w:val="es-CO"/>
              </w:rPr>
              <w:t>Humanas, Sociales, o políticas o áreas afines</w:t>
            </w:r>
            <w:r>
              <w:rPr>
                <w:rFonts w:cs="Arial"/>
                <w:szCs w:val="20"/>
                <w:lang w:val="es-CO"/>
              </w:rPr>
              <w:t>.</w:t>
            </w:r>
          </w:p>
        </w:tc>
      </w:tr>
      <w:tr w:rsidR="00AF31A0" w:rsidRPr="0069584B" w14:paraId="27A33AC0" w14:textId="77777777" w:rsidTr="003571FB">
        <w:trPr>
          <w:gridAfter w:val="1"/>
          <w:wAfter w:w="120" w:type="dxa"/>
          <w:trHeight w:val="855"/>
        </w:trPr>
        <w:tc>
          <w:tcPr>
            <w:tcW w:w="2927" w:type="dxa"/>
          </w:tcPr>
          <w:p w14:paraId="5D130698" w14:textId="77777777" w:rsidR="00AF31A0" w:rsidRPr="00B23C32" w:rsidRDefault="00AF31A0" w:rsidP="00B010AA">
            <w:pPr>
              <w:rPr>
                <w:b/>
                <w:lang w:val="es-CO"/>
              </w:rPr>
            </w:pPr>
          </w:p>
          <w:p w14:paraId="3DF0D3EE" w14:textId="3D0B18C7" w:rsidR="00AF31A0" w:rsidRPr="00AE75EB" w:rsidRDefault="00DE0C1D" w:rsidP="00B010AA">
            <w:pPr>
              <w:rPr>
                <w:b/>
                <w:lang w:val="es-CO"/>
              </w:rPr>
            </w:pPr>
            <w:r w:rsidRPr="00AE75EB">
              <w:rPr>
                <w:b/>
                <w:lang w:val="es-CO"/>
              </w:rPr>
              <w:t>Experiencia</w:t>
            </w:r>
            <w:r w:rsidR="00AF31A0" w:rsidRPr="00AE75EB">
              <w:rPr>
                <w:b/>
                <w:lang w:val="es-CO"/>
              </w:rPr>
              <w:t>:</w:t>
            </w:r>
          </w:p>
        </w:tc>
        <w:tc>
          <w:tcPr>
            <w:tcW w:w="6424" w:type="dxa"/>
          </w:tcPr>
          <w:p w14:paraId="34CD386E" w14:textId="3BF069B4" w:rsidR="00E909B0" w:rsidRDefault="007C3E6E" w:rsidP="00E909B0">
            <w:pPr>
              <w:spacing w:before="120" w:after="120"/>
              <w:jc w:val="both"/>
              <w:rPr>
                <w:rFonts w:cs="Arial"/>
                <w:szCs w:val="20"/>
                <w:lang w:val="es-ES_tradnl"/>
              </w:rPr>
            </w:pPr>
            <w:r w:rsidRPr="000620EA">
              <w:rPr>
                <w:rFonts w:cs="Arial"/>
                <w:szCs w:val="20"/>
                <w:lang w:val="es-ES_tradnl"/>
              </w:rPr>
              <w:t>5</w:t>
            </w:r>
            <w:r w:rsidR="00B2139C" w:rsidRPr="000620EA">
              <w:rPr>
                <w:rFonts w:cs="Arial"/>
                <w:szCs w:val="20"/>
                <w:lang w:val="es-ES_tradnl"/>
              </w:rPr>
              <w:t xml:space="preserve"> años de experiencia laboral</w:t>
            </w:r>
            <w:r w:rsidR="00DA5CF2" w:rsidRPr="000620EA">
              <w:rPr>
                <w:rFonts w:cs="Arial"/>
                <w:szCs w:val="20"/>
                <w:lang w:val="es-ES_tradnl"/>
              </w:rPr>
              <w:t xml:space="preserve"> en el área de</w:t>
            </w:r>
            <w:r w:rsidR="002D3B63" w:rsidRPr="000620EA">
              <w:rPr>
                <w:rFonts w:cs="Arial"/>
                <w:szCs w:val="20"/>
                <w:lang w:val="es-ES_tradnl"/>
              </w:rPr>
              <w:t xml:space="preserve"> igualdad de </w:t>
            </w:r>
            <w:proofErr w:type="spellStart"/>
            <w:proofErr w:type="gramStart"/>
            <w:r w:rsidR="002D3B63" w:rsidRPr="000620EA">
              <w:rPr>
                <w:rFonts w:cs="Arial"/>
                <w:szCs w:val="20"/>
                <w:lang w:val="es-ES_tradnl"/>
              </w:rPr>
              <w:t>genero</w:t>
            </w:r>
            <w:proofErr w:type="spellEnd"/>
            <w:r w:rsidR="002D3B63" w:rsidRPr="000620EA">
              <w:rPr>
                <w:rFonts w:cs="Arial"/>
                <w:szCs w:val="20"/>
                <w:lang w:val="es-ES_tradnl"/>
              </w:rPr>
              <w:t xml:space="preserve">, </w:t>
            </w:r>
            <w:r w:rsidR="00DA5CF2" w:rsidRPr="000620EA">
              <w:rPr>
                <w:rFonts w:cs="Arial"/>
                <w:szCs w:val="20"/>
                <w:lang w:val="es-ES_tradnl"/>
              </w:rPr>
              <w:t xml:space="preserve"> derechos</w:t>
            </w:r>
            <w:proofErr w:type="gramEnd"/>
            <w:r w:rsidR="002D3B63" w:rsidRPr="000620EA">
              <w:rPr>
                <w:rFonts w:cs="Arial"/>
                <w:szCs w:val="20"/>
                <w:lang w:val="es-ES_tradnl"/>
              </w:rPr>
              <w:t xml:space="preserve"> y empoderamiento</w:t>
            </w:r>
            <w:r w:rsidR="00DA5CF2" w:rsidRPr="000620EA">
              <w:rPr>
                <w:rFonts w:cs="Arial"/>
                <w:szCs w:val="20"/>
                <w:lang w:val="es-ES_tradnl"/>
              </w:rPr>
              <w:t xml:space="preserve"> de las mujeres</w:t>
            </w:r>
            <w:r w:rsidR="00E909B0">
              <w:rPr>
                <w:rFonts w:cs="Arial"/>
                <w:szCs w:val="20"/>
                <w:lang w:val="es-ES_tradnl"/>
              </w:rPr>
              <w:t>.</w:t>
            </w:r>
          </w:p>
          <w:p w14:paraId="7A83A6CF" w14:textId="7FD4E0FA" w:rsidR="000620EA" w:rsidRPr="00B2139C" w:rsidRDefault="000620EA" w:rsidP="00E909B0">
            <w:pPr>
              <w:spacing w:before="120" w:after="120"/>
              <w:jc w:val="both"/>
              <w:rPr>
                <w:rFonts w:cs="Arial"/>
                <w:color w:val="FF0000"/>
                <w:szCs w:val="20"/>
                <w:lang w:val="es-ES_tradnl"/>
              </w:rPr>
            </w:pPr>
            <w:r w:rsidRPr="000620EA">
              <w:rPr>
                <w:rFonts w:cs="Arial"/>
                <w:szCs w:val="20"/>
                <w:lang w:val="es-ES_tradnl"/>
              </w:rPr>
              <w:t>Experiencia en formulación de proyectos</w:t>
            </w:r>
            <w:r w:rsidR="00B916B4">
              <w:rPr>
                <w:rFonts w:cs="Arial"/>
                <w:szCs w:val="20"/>
                <w:lang w:val="es-ES_tradnl"/>
              </w:rPr>
              <w:t xml:space="preserve">, </w:t>
            </w:r>
            <w:r w:rsidR="00B916B4" w:rsidRPr="00EE56D6">
              <w:rPr>
                <w:lang w:val="es-CO" w:eastAsia="es-CO"/>
              </w:rPr>
              <w:t>en</w:t>
            </w:r>
            <w:r w:rsidR="00B916B4">
              <w:rPr>
                <w:lang w:val="es-CO" w:eastAsia="es-CO"/>
              </w:rPr>
              <w:t xml:space="preserve"> el análisis cuantitativo y consolidación de información.</w:t>
            </w:r>
          </w:p>
        </w:tc>
      </w:tr>
      <w:tr w:rsidR="00AF31A0" w:rsidRPr="00A8439F" w14:paraId="59A781E1" w14:textId="77777777" w:rsidTr="003571FB">
        <w:trPr>
          <w:gridAfter w:val="1"/>
          <w:wAfter w:w="120" w:type="dxa"/>
          <w:trHeight w:val="548"/>
        </w:trPr>
        <w:tc>
          <w:tcPr>
            <w:tcW w:w="2927" w:type="dxa"/>
          </w:tcPr>
          <w:p w14:paraId="3C11B2CA" w14:textId="77777777" w:rsidR="00AF31A0" w:rsidRPr="004E2265" w:rsidRDefault="00AF31A0" w:rsidP="00B010AA">
            <w:pPr>
              <w:rPr>
                <w:b/>
                <w:lang w:val="es-CO"/>
              </w:rPr>
            </w:pPr>
          </w:p>
          <w:p w14:paraId="0E04BD76" w14:textId="05AF5773" w:rsidR="00AF31A0" w:rsidRPr="00C6326D" w:rsidRDefault="00DE0C1D" w:rsidP="00B010AA">
            <w:pPr>
              <w:rPr>
                <w:b/>
                <w:lang w:val="es-CO"/>
              </w:rPr>
            </w:pPr>
            <w:r>
              <w:rPr>
                <w:b/>
                <w:lang w:val="es-CO"/>
              </w:rPr>
              <w:t>Lenguaje Requerido</w:t>
            </w:r>
            <w:r w:rsidR="00AF31A0" w:rsidRPr="00C6326D">
              <w:rPr>
                <w:b/>
                <w:lang w:val="es-CO"/>
              </w:rPr>
              <w:t>:</w:t>
            </w:r>
          </w:p>
        </w:tc>
        <w:tc>
          <w:tcPr>
            <w:tcW w:w="6424" w:type="dxa"/>
          </w:tcPr>
          <w:p w14:paraId="7D7DAECA" w14:textId="7DE35775" w:rsidR="00337450" w:rsidRPr="001C1AAC" w:rsidRDefault="00B2139C" w:rsidP="0002574C">
            <w:pPr>
              <w:spacing w:before="120" w:after="120"/>
              <w:rPr>
                <w:rFonts w:cs="Arial"/>
                <w:color w:val="FF0000"/>
                <w:szCs w:val="20"/>
                <w:lang w:val="es-ES_tradnl"/>
              </w:rPr>
            </w:pPr>
            <w:r w:rsidRPr="00B2139C">
              <w:rPr>
                <w:rFonts w:cs="Arial"/>
                <w:szCs w:val="20"/>
                <w:lang w:val="es-ES_tradnl"/>
              </w:rPr>
              <w:t>Español</w:t>
            </w:r>
          </w:p>
        </w:tc>
      </w:tr>
      <w:tr w:rsidR="00B07A32" w:rsidRPr="0089540B" w14:paraId="05318EB4" w14:textId="77777777" w:rsidTr="003571FB">
        <w:trPr>
          <w:trHeight w:val="425"/>
        </w:trPr>
        <w:tc>
          <w:tcPr>
            <w:tcW w:w="9471" w:type="dxa"/>
            <w:gridSpan w:val="3"/>
            <w:shd w:val="clear" w:color="auto" w:fill="E0E0E0"/>
          </w:tcPr>
          <w:p w14:paraId="6421F143" w14:textId="43401A57" w:rsidR="00B07A32" w:rsidRPr="0089540B" w:rsidRDefault="00B07A32" w:rsidP="00B07A32">
            <w:pPr>
              <w:ind w:right="926"/>
              <w:rPr>
                <w:rFonts w:cs="Arial"/>
                <w:b/>
                <w:bCs/>
                <w:iCs/>
                <w:szCs w:val="20"/>
              </w:rPr>
            </w:pPr>
            <w:r w:rsidRPr="00B07A32">
              <w:rPr>
                <w:rFonts w:cs="Arial"/>
                <w:b/>
                <w:bCs/>
                <w:szCs w:val="20"/>
              </w:rPr>
              <w:t xml:space="preserve">X. </w:t>
            </w:r>
            <w:proofErr w:type="spellStart"/>
            <w:r w:rsidR="00871568">
              <w:rPr>
                <w:rFonts w:cs="Arial"/>
                <w:b/>
                <w:bCs/>
                <w:szCs w:val="20"/>
              </w:rPr>
              <w:t>Metodología</w:t>
            </w:r>
            <w:proofErr w:type="spellEnd"/>
            <w:r w:rsidR="00871568">
              <w:rPr>
                <w:rFonts w:cs="Arial"/>
                <w:b/>
                <w:bCs/>
                <w:szCs w:val="20"/>
              </w:rPr>
              <w:t xml:space="preserve"> de </w:t>
            </w:r>
            <w:proofErr w:type="spellStart"/>
            <w:r w:rsidR="00871568">
              <w:rPr>
                <w:rFonts w:cs="Arial"/>
                <w:b/>
                <w:bCs/>
                <w:szCs w:val="20"/>
              </w:rPr>
              <w:t>evaluación</w:t>
            </w:r>
            <w:proofErr w:type="spellEnd"/>
          </w:p>
        </w:tc>
      </w:tr>
      <w:tr w:rsidR="00B07A32" w:rsidRPr="00F56121" w14:paraId="2F76018F" w14:textId="77777777" w:rsidTr="003571FB">
        <w:trPr>
          <w:trHeight w:val="2698"/>
        </w:trPr>
        <w:tc>
          <w:tcPr>
            <w:tcW w:w="9471" w:type="dxa"/>
            <w:gridSpan w:val="3"/>
          </w:tcPr>
          <w:p w14:paraId="13E2AD40" w14:textId="72723A8F" w:rsidR="00DD777F" w:rsidRDefault="00285234" w:rsidP="00A51071">
            <w:pPr>
              <w:rPr>
                <w:rFonts w:cs="Arial"/>
                <w:szCs w:val="20"/>
                <w:lang w:val="es-ES_tradnl"/>
              </w:rPr>
            </w:pPr>
            <w:r>
              <w:rPr>
                <w:rFonts w:cs="Arial"/>
                <w:szCs w:val="20"/>
                <w:lang w:val="es-ES_tradnl"/>
              </w:rPr>
              <w:lastRenderedPageBreak/>
              <w:t>Los/as interesados/as</w:t>
            </w:r>
            <w:r w:rsidR="00A51071" w:rsidRPr="007C526F">
              <w:rPr>
                <w:rFonts w:cs="Arial"/>
                <w:szCs w:val="20"/>
                <w:lang w:val="es-ES_tradnl"/>
              </w:rPr>
              <w:t xml:space="preserve"> deben llenar su </w:t>
            </w:r>
            <w:proofErr w:type="gramStart"/>
            <w:r w:rsidR="00A51071" w:rsidRPr="007C526F">
              <w:rPr>
                <w:rFonts w:cs="Arial"/>
                <w:szCs w:val="20"/>
                <w:lang w:val="es-ES_tradnl"/>
              </w:rPr>
              <w:t xml:space="preserve">aplicación </w:t>
            </w:r>
            <w:r>
              <w:rPr>
                <w:rFonts w:cs="Arial"/>
                <w:szCs w:val="20"/>
                <w:lang w:val="es-ES_tradnl"/>
              </w:rPr>
              <w:t xml:space="preserve"> y</w:t>
            </w:r>
            <w:proofErr w:type="gramEnd"/>
            <w:r>
              <w:rPr>
                <w:rFonts w:cs="Arial"/>
                <w:szCs w:val="20"/>
                <w:lang w:val="es-ES_tradnl"/>
              </w:rPr>
              <w:t xml:space="preserve"> enviarl</w:t>
            </w:r>
            <w:r w:rsidR="00A51071" w:rsidRPr="007C526F">
              <w:rPr>
                <w:rFonts w:cs="Arial"/>
                <w:szCs w:val="20"/>
                <w:lang w:val="es-ES_tradnl"/>
              </w:rPr>
              <w:t xml:space="preserve">a </w:t>
            </w:r>
            <w:r>
              <w:rPr>
                <w:rFonts w:cs="Arial"/>
                <w:szCs w:val="20"/>
                <w:lang w:val="es-ES_tradnl"/>
              </w:rPr>
              <w:t xml:space="preserve"> al correo: </w:t>
            </w:r>
            <w:hyperlink r:id="rId12" w:history="1">
              <w:r w:rsidR="00D55688">
                <w:rPr>
                  <w:rStyle w:val="Hyperlink"/>
                  <w:lang w:val="es-CO"/>
                </w:rPr>
                <w:t>RRHH.colombia@unwomen.org</w:t>
              </w:r>
            </w:hyperlink>
          </w:p>
          <w:p w14:paraId="4AA88B7A" w14:textId="77777777" w:rsidR="00DD777F" w:rsidRDefault="00DD777F" w:rsidP="00A51071">
            <w:pPr>
              <w:rPr>
                <w:rFonts w:cs="Arial"/>
                <w:szCs w:val="20"/>
                <w:lang w:val="es-ES_tradnl"/>
              </w:rPr>
            </w:pPr>
          </w:p>
          <w:p w14:paraId="3C9398A5" w14:textId="46078625" w:rsidR="00A51071" w:rsidRDefault="00A51071" w:rsidP="00A51071">
            <w:pPr>
              <w:rPr>
                <w:rFonts w:cs="Arial"/>
                <w:szCs w:val="20"/>
                <w:lang w:val="es-ES_tradnl"/>
              </w:rPr>
            </w:pPr>
            <w:r w:rsidRPr="007C526F">
              <w:rPr>
                <w:rFonts w:cs="Arial"/>
                <w:szCs w:val="20"/>
                <w:lang w:val="es-ES_tradnl"/>
              </w:rPr>
              <w:t xml:space="preserve"> La </w:t>
            </w:r>
            <w:r w:rsidR="00285234">
              <w:rPr>
                <w:rFonts w:cs="Arial"/>
                <w:szCs w:val="20"/>
                <w:lang w:val="es-ES_tradnl"/>
              </w:rPr>
              <w:t>cual</w:t>
            </w:r>
            <w:r w:rsidRPr="007C526F">
              <w:rPr>
                <w:rFonts w:cs="Arial"/>
                <w:szCs w:val="20"/>
                <w:lang w:val="es-ES_tradnl"/>
              </w:rPr>
              <w:t xml:space="preserve"> consiste en:</w:t>
            </w:r>
          </w:p>
          <w:p w14:paraId="29B21861" w14:textId="305DFA09" w:rsidR="008A54F4" w:rsidRDefault="008A54F4" w:rsidP="00A51071">
            <w:pPr>
              <w:rPr>
                <w:rFonts w:cs="Arial"/>
                <w:szCs w:val="20"/>
                <w:lang w:val="es-ES_tradnl"/>
              </w:rPr>
            </w:pPr>
          </w:p>
          <w:p w14:paraId="204DF8F9" w14:textId="72148EC3" w:rsidR="008A54F4" w:rsidRPr="008A54F4" w:rsidRDefault="008A54F4" w:rsidP="00260D81">
            <w:pPr>
              <w:pStyle w:val="ListParagraph"/>
              <w:numPr>
                <w:ilvl w:val="0"/>
                <w:numId w:val="6"/>
              </w:numPr>
              <w:rPr>
                <w:rFonts w:cs="Arial"/>
                <w:szCs w:val="20"/>
                <w:lang w:val="es-ES_tradnl"/>
              </w:rPr>
            </w:pPr>
            <w:r>
              <w:rPr>
                <w:rFonts w:cs="Arial"/>
                <w:szCs w:val="20"/>
                <w:lang w:val="es-ES_tradnl"/>
              </w:rPr>
              <w:t>Carta de Presentación debidamente firmada</w:t>
            </w:r>
            <w:r w:rsidR="00E02F4A">
              <w:rPr>
                <w:rFonts w:cs="Arial"/>
                <w:szCs w:val="20"/>
                <w:lang w:val="es-ES_tradnl"/>
              </w:rPr>
              <w:t>;</w:t>
            </w:r>
          </w:p>
          <w:p w14:paraId="64E50678" w14:textId="0AE22F5D" w:rsidR="009722A3" w:rsidRPr="009722A3" w:rsidRDefault="00285234" w:rsidP="00260D81">
            <w:pPr>
              <w:pStyle w:val="ListParagraph"/>
              <w:numPr>
                <w:ilvl w:val="0"/>
                <w:numId w:val="5"/>
              </w:numPr>
              <w:rPr>
                <w:rFonts w:cs="Arial"/>
                <w:szCs w:val="20"/>
                <w:lang w:val="es-ES_tradnl"/>
              </w:rPr>
            </w:pPr>
            <w:r w:rsidRPr="009722A3">
              <w:rPr>
                <w:rFonts w:cs="Arial"/>
                <w:szCs w:val="20"/>
                <w:lang w:val="es-ES_tradnl"/>
              </w:rPr>
              <w:t>F</w:t>
            </w:r>
            <w:r w:rsidR="00A51071" w:rsidRPr="009722A3">
              <w:rPr>
                <w:rFonts w:cs="Arial"/>
                <w:szCs w:val="20"/>
                <w:lang w:val="es-ES_tradnl"/>
              </w:rPr>
              <w:t xml:space="preserve">ormulario P-11 </w:t>
            </w:r>
            <w:r w:rsidRPr="009722A3">
              <w:rPr>
                <w:rFonts w:cs="Arial"/>
                <w:szCs w:val="20"/>
                <w:lang w:val="es-ES_tradnl"/>
              </w:rPr>
              <w:t xml:space="preserve">debidamente diligenciado </w:t>
            </w:r>
            <w:proofErr w:type="gramStart"/>
            <w:r w:rsidRPr="009722A3">
              <w:rPr>
                <w:rFonts w:cs="Arial"/>
                <w:szCs w:val="20"/>
                <w:lang w:val="es-ES_tradnl"/>
              </w:rPr>
              <w:t xml:space="preserve">y </w:t>
            </w:r>
            <w:r w:rsidR="00A51071" w:rsidRPr="009722A3">
              <w:rPr>
                <w:rFonts w:cs="Arial"/>
                <w:szCs w:val="20"/>
                <w:lang w:val="es-ES_tradnl"/>
              </w:rPr>
              <w:t xml:space="preserve"> firmado</w:t>
            </w:r>
            <w:proofErr w:type="gramEnd"/>
            <w:r w:rsidR="009722A3" w:rsidRPr="009722A3">
              <w:rPr>
                <w:rFonts w:cs="Arial"/>
                <w:szCs w:val="20"/>
                <w:lang w:val="es-ES_tradnl"/>
              </w:rPr>
              <w:t xml:space="preserve"> (El formulario P-11 puede ser encontrado en el siguiente link: </w:t>
            </w:r>
            <w:hyperlink r:id="rId13" w:history="1">
              <w:r w:rsidR="009722A3" w:rsidRPr="009722A3">
                <w:rPr>
                  <w:rFonts w:cs="Arial"/>
                  <w:lang w:val="es-ES_tradnl"/>
                </w:rPr>
                <w:t>http://www.unwomen.org/en/about-us/employment</w:t>
              </w:r>
            </w:hyperlink>
            <w:r w:rsidR="009722A3" w:rsidRPr="009722A3">
              <w:rPr>
                <w:rFonts w:cs="Arial"/>
                <w:szCs w:val="20"/>
                <w:lang w:val="es-ES_tradnl"/>
              </w:rPr>
              <w:t>).</w:t>
            </w:r>
          </w:p>
          <w:p w14:paraId="090FBD59" w14:textId="5D7A4E82" w:rsidR="00A51071" w:rsidRPr="007C526F" w:rsidRDefault="00A51071" w:rsidP="008A54F4">
            <w:pPr>
              <w:pStyle w:val="ListParagraph"/>
              <w:rPr>
                <w:rFonts w:cs="Arial"/>
                <w:szCs w:val="20"/>
                <w:lang w:val="es-ES_tradnl"/>
              </w:rPr>
            </w:pPr>
          </w:p>
          <w:p w14:paraId="6B405686" w14:textId="77777777" w:rsidR="00D21146" w:rsidRDefault="00D21146" w:rsidP="009722A3">
            <w:pPr>
              <w:rPr>
                <w:rFonts w:cs="Arial"/>
                <w:szCs w:val="20"/>
                <w:lang w:val="es-ES_tradnl"/>
              </w:rPr>
            </w:pPr>
          </w:p>
          <w:p w14:paraId="709699FE" w14:textId="14EEFF82" w:rsidR="007A0070" w:rsidRDefault="009722A3" w:rsidP="009722A3">
            <w:pPr>
              <w:rPr>
                <w:rFonts w:cs="Arial"/>
                <w:szCs w:val="20"/>
                <w:lang w:val="es-ES_tradnl"/>
              </w:rPr>
            </w:pPr>
            <w:r>
              <w:rPr>
                <w:rFonts w:cs="Arial"/>
                <w:szCs w:val="20"/>
                <w:lang w:val="es-ES_tradnl"/>
              </w:rPr>
              <w:t>Si es requerido se realizará e</w:t>
            </w:r>
            <w:r w:rsidR="001C1AAC" w:rsidRPr="009722A3">
              <w:rPr>
                <w:rFonts w:cs="Arial"/>
                <w:szCs w:val="20"/>
                <w:lang w:val="es-ES_tradnl"/>
              </w:rPr>
              <w:t>ntrevista</w:t>
            </w:r>
            <w:r w:rsidR="00E02F4A">
              <w:rPr>
                <w:rFonts w:cs="Arial"/>
                <w:szCs w:val="20"/>
                <w:lang w:val="es-ES_tradnl"/>
              </w:rPr>
              <w:t xml:space="preserve"> o se solicitará metodología/</w:t>
            </w:r>
            <w:r w:rsidR="008A54F4">
              <w:rPr>
                <w:rFonts w:cs="Arial"/>
                <w:szCs w:val="20"/>
                <w:lang w:val="es-ES_tradnl"/>
              </w:rPr>
              <w:t>propuesta técnica</w:t>
            </w:r>
            <w:r>
              <w:rPr>
                <w:rFonts w:cs="Arial"/>
                <w:szCs w:val="20"/>
                <w:lang w:val="es-ES_tradnl"/>
              </w:rPr>
              <w:t xml:space="preserve"> y será notificado previamente a las/os participantes</w:t>
            </w:r>
          </w:p>
          <w:p w14:paraId="2E5566FF" w14:textId="5C9E870E" w:rsidR="00A51071" w:rsidRPr="009722A3" w:rsidRDefault="00A51071" w:rsidP="009722A3">
            <w:pPr>
              <w:rPr>
                <w:rFonts w:cs="Arial"/>
                <w:szCs w:val="20"/>
                <w:lang w:val="es-ES_tradnl"/>
              </w:rPr>
            </w:pPr>
          </w:p>
          <w:p w14:paraId="1F497290" w14:textId="5ACC7231" w:rsidR="00A51071" w:rsidRDefault="00A51071" w:rsidP="007C526F">
            <w:pPr>
              <w:rPr>
                <w:rFonts w:cs="Arial"/>
                <w:szCs w:val="20"/>
                <w:lang w:val="es-ES_tradnl"/>
              </w:rPr>
            </w:pPr>
            <w:r w:rsidRPr="007C526F">
              <w:rPr>
                <w:rFonts w:cs="Arial"/>
                <w:szCs w:val="20"/>
                <w:lang w:val="es-ES_tradnl"/>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77C4D685" w14:textId="77777777" w:rsidR="002F3865" w:rsidRPr="007C526F" w:rsidRDefault="002F3865" w:rsidP="002F3865">
            <w:pPr>
              <w:rPr>
                <w:rFonts w:cs="Arial"/>
                <w:szCs w:val="20"/>
                <w:lang w:val="es-ES_tradnl"/>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539"/>
              <w:gridCol w:w="2144"/>
            </w:tblGrid>
            <w:tr w:rsidR="002F3865" w:rsidRPr="0069584B" w14:paraId="3E93F344"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699DC" w14:textId="77777777" w:rsidR="002F3865" w:rsidRPr="00F56121" w:rsidRDefault="002F3865" w:rsidP="002F3865">
                  <w:pPr>
                    <w:pBdr>
                      <w:top w:val="nil"/>
                      <w:left w:val="nil"/>
                      <w:bottom w:val="nil"/>
                      <w:right w:val="nil"/>
                      <w:between w:val="nil"/>
                      <w:bar w:val="nil"/>
                    </w:pBdr>
                    <w:spacing w:line="276" w:lineRule="auto"/>
                    <w:jc w:val="center"/>
                    <w:rPr>
                      <w:rFonts w:eastAsia="Arial Unicode MS"/>
                      <w:b/>
                      <w:color w:val="000000"/>
                      <w:sz w:val="22"/>
                      <w:szCs w:val="22"/>
                      <w:u w:color="000000"/>
                      <w:bdr w:val="nil"/>
                      <w:lang w:val="es-CO" w:eastAsia="es-MX"/>
                    </w:rPr>
                  </w:pPr>
                  <w:r w:rsidRPr="00F56121">
                    <w:rPr>
                      <w:rFonts w:eastAsia="Arial Unicode MS"/>
                      <w:b/>
                      <w:color w:val="000000"/>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97C57" w14:textId="77777777" w:rsidR="002F3865" w:rsidRPr="00F56121" w:rsidRDefault="002F3865" w:rsidP="002F3865">
                  <w:pPr>
                    <w:pBdr>
                      <w:top w:val="nil"/>
                      <w:left w:val="nil"/>
                      <w:bottom w:val="nil"/>
                      <w:right w:val="nil"/>
                      <w:between w:val="nil"/>
                      <w:bar w:val="nil"/>
                    </w:pBdr>
                    <w:spacing w:line="276" w:lineRule="auto"/>
                    <w:jc w:val="center"/>
                    <w:rPr>
                      <w:rFonts w:eastAsia="Arial Unicode MS"/>
                      <w:color w:val="000000"/>
                      <w:sz w:val="22"/>
                      <w:szCs w:val="22"/>
                      <w:u w:color="000000"/>
                      <w:bdr w:val="nil"/>
                      <w:lang w:val="es-CO" w:eastAsia="es-MX"/>
                    </w:rPr>
                  </w:pPr>
                  <w:r w:rsidRPr="00F56121">
                    <w:rPr>
                      <w:rFonts w:eastAsia="Arial Unicode MS"/>
                      <w:b/>
                      <w:bCs/>
                      <w:color w:val="000000"/>
                      <w:sz w:val="22"/>
                      <w:szCs w:val="22"/>
                      <w:u w:color="000000"/>
                      <w:bdr w:val="nil"/>
                      <w:lang w:val="es-CO" w:eastAsia="es-MX"/>
                    </w:rPr>
                    <w:t>%</w:t>
                  </w:r>
                </w:p>
              </w:tc>
            </w:tr>
            <w:tr w:rsidR="002F3865" w:rsidRPr="0069584B" w14:paraId="7D4BF32A"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8537D" w14:textId="77777777" w:rsidR="002F3865" w:rsidRPr="007C526F" w:rsidRDefault="002F3865" w:rsidP="002F3865">
                  <w:pPr>
                    <w:pBdr>
                      <w:top w:val="nil"/>
                      <w:left w:val="nil"/>
                      <w:bottom w:val="nil"/>
                      <w:right w:val="nil"/>
                      <w:between w:val="nil"/>
                      <w:bar w:val="nil"/>
                    </w:pBdr>
                    <w:spacing w:line="276" w:lineRule="auto"/>
                    <w:rPr>
                      <w:rFonts w:cs="Arial"/>
                      <w:szCs w:val="20"/>
                      <w:lang w:val="es-ES_tradnl"/>
                    </w:rPr>
                  </w:pPr>
                  <w:r w:rsidRPr="007C526F">
                    <w:rPr>
                      <w:rFonts w:cs="Arial"/>
                      <w:szCs w:val="20"/>
                      <w:lang w:val="es-ES_tradnl"/>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7CFCF" w14:textId="3570CF1C" w:rsidR="002F3865" w:rsidRPr="007C526F" w:rsidRDefault="00D55688" w:rsidP="002F3865">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6</w:t>
                  </w:r>
                  <w:r w:rsidR="004956F9">
                    <w:rPr>
                      <w:rFonts w:cs="Arial"/>
                      <w:szCs w:val="20"/>
                      <w:lang w:val="es-ES_tradnl"/>
                    </w:rPr>
                    <w:t>0</w:t>
                  </w:r>
                  <w:r w:rsidR="002F3865" w:rsidRPr="007C526F">
                    <w:rPr>
                      <w:rFonts w:cs="Arial"/>
                      <w:szCs w:val="20"/>
                      <w:lang w:val="es-ES_tradnl"/>
                    </w:rPr>
                    <w:t xml:space="preserve">% </w:t>
                  </w:r>
                </w:p>
              </w:tc>
            </w:tr>
            <w:tr w:rsidR="00E01D86" w:rsidRPr="0069584B" w14:paraId="6F35DC77" w14:textId="77777777" w:rsidTr="0070334D">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207E0" w14:textId="701D5591" w:rsidR="00E01D86" w:rsidRDefault="00E01D86" w:rsidP="002F3865">
                  <w:pPr>
                    <w:pBdr>
                      <w:top w:val="nil"/>
                      <w:left w:val="nil"/>
                      <w:bottom w:val="nil"/>
                      <w:right w:val="nil"/>
                      <w:between w:val="nil"/>
                      <w:bar w:val="nil"/>
                    </w:pBdr>
                    <w:spacing w:line="276" w:lineRule="auto"/>
                    <w:jc w:val="both"/>
                    <w:rPr>
                      <w:rFonts w:cs="Arial"/>
                      <w:szCs w:val="20"/>
                      <w:lang w:val="es-ES_tradnl"/>
                    </w:rPr>
                  </w:pPr>
                  <w:r>
                    <w:rPr>
                      <w:rFonts w:cs="Arial"/>
                      <w:szCs w:val="20"/>
                      <w:lang w:val="es-ES_tradnl"/>
                    </w:rPr>
                    <w:t>Entrevista</w:t>
                  </w:r>
                  <w:r w:rsidR="008A54F4">
                    <w:rPr>
                      <w:rFonts w:cs="Arial"/>
                      <w:szCs w:val="20"/>
                      <w:lang w:val="es-ES_tradnl"/>
                    </w:rPr>
                    <w:t xml:space="preserve">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4DB18" w14:textId="26161727" w:rsidR="00E01D86" w:rsidRPr="007C526F" w:rsidRDefault="00D55688" w:rsidP="002F3865">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4</w:t>
                  </w:r>
                  <w:r w:rsidR="004956F9">
                    <w:rPr>
                      <w:rFonts w:cs="Arial"/>
                      <w:szCs w:val="20"/>
                      <w:lang w:val="es-ES_tradnl"/>
                    </w:rPr>
                    <w:t>0</w:t>
                  </w:r>
                  <w:r w:rsidR="00E01D86">
                    <w:rPr>
                      <w:rFonts w:cs="Arial"/>
                      <w:szCs w:val="20"/>
                      <w:lang w:val="es-ES_tradnl"/>
                    </w:rPr>
                    <w:t>%</w:t>
                  </w:r>
                </w:p>
              </w:tc>
            </w:tr>
            <w:tr w:rsidR="002F3865" w:rsidRPr="0069584B" w14:paraId="6F49599C" w14:textId="77777777" w:rsidTr="0070334D">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0F7B8" w14:textId="77777777" w:rsidR="002F3865" w:rsidRPr="007C526F" w:rsidRDefault="002F3865" w:rsidP="002F3865">
                  <w:pPr>
                    <w:pBdr>
                      <w:top w:val="nil"/>
                      <w:left w:val="nil"/>
                      <w:bottom w:val="nil"/>
                      <w:right w:val="nil"/>
                      <w:between w:val="nil"/>
                      <w:bar w:val="nil"/>
                    </w:pBdr>
                    <w:spacing w:line="276" w:lineRule="auto"/>
                    <w:jc w:val="both"/>
                    <w:rPr>
                      <w:rFonts w:cs="Arial"/>
                      <w:szCs w:val="20"/>
                      <w:lang w:val="es-ES_tradnl"/>
                    </w:rPr>
                  </w:pPr>
                  <w:r w:rsidRPr="007C526F">
                    <w:rPr>
                      <w:rFonts w:cs="Arial"/>
                      <w:szCs w:val="20"/>
                      <w:lang w:val="es-ES_tradnl"/>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C3852" w14:textId="77777777" w:rsidR="002F3865" w:rsidRPr="007C526F" w:rsidRDefault="002F3865" w:rsidP="002F3865">
                  <w:pPr>
                    <w:pBdr>
                      <w:top w:val="nil"/>
                      <w:left w:val="nil"/>
                      <w:bottom w:val="nil"/>
                      <w:right w:val="nil"/>
                      <w:between w:val="nil"/>
                      <w:bar w:val="nil"/>
                    </w:pBdr>
                    <w:spacing w:line="276" w:lineRule="auto"/>
                    <w:jc w:val="center"/>
                    <w:rPr>
                      <w:rFonts w:cs="Arial"/>
                      <w:szCs w:val="20"/>
                      <w:lang w:val="es-ES_tradnl"/>
                    </w:rPr>
                  </w:pPr>
                  <w:r w:rsidRPr="007C526F">
                    <w:rPr>
                      <w:rFonts w:cs="Arial"/>
                      <w:szCs w:val="20"/>
                      <w:lang w:val="es-ES_tradnl"/>
                    </w:rPr>
                    <w:t>100%</w:t>
                  </w:r>
                </w:p>
              </w:tc>
            </w:tr>
          </w:tbl>
          <w:p w14:paraId="48130982" w14:textId="77777777" w:rsidR="007A0070" w:rsidRDefault="007A0070" w:rsidP="00B07A32">
            <w:pPr>
              <w:rPr>
                <w:bCs/>
                <w:lang w:val="es-CO" w:eastAsia="it-IT"/>
              </w:rPr>
            </w:pPr>
          </w:p>
          <w:p w14:paraId="205856E4" w14:textId="7161980C" w:rsidR="0088139C" w:rsidRDefault="00871568" w:rsidP="00B07A32">
            <w:pPr>
              <w:rPr>
                <w:bCs/>
                <w:lang w:val="es-CO" w:eastAsia="it-IT"/>
              </w:rPr>
            </w:pPr>
            <w:r>
              <w:rPr>
                <w:bCs/>
                <w:lang w:val="es-CO" w:eastAsia="it-IT"/>
              </w:rPr>
              <w:t>Los criterios de cal</w:t>
            </w:r>
            <w:r w:rsidR="0088139C">
              <w:rPr>
                <w:bCs/>
                <w:lang w:val="es-CO" w:eastAsia="it-IT"/>
              </w:rPr>
              <w:t>ificación deben ser detallados.</w:t>
            </w:r>
          </w:p>
          <w:p w14:paraId="37052E25" w14:textId="77777777" w:rsidR="00D14CA4" w:rsidRDefault="00D14CA4" w:rsidP="00B07A32">
            <w:pPr>
              <w:rPr>
                <w:bCs/>
                <w:lang w:val="es-CO" w:eastAsia="it-IT"/>
              </w:rPr>
            </w:pPr>
          </w:p>
          <w:tbl>
            <w:tblPr>
              <w:tblW w:w="9235" w:type="dxa"/>
              <w:tblCellMar>
                <w:left w:w="70" w:type="dxa"/>
                <w:right w:w="70" w:type="dxa"/>
              </w:tblCellMar>
              <w:tblLook w:val="04A0" w:firstRow="1" w:lastRow="0" w:firstColumn="1" w:lastColumn="0" w:noHBand="0" w:noVBand="1"/>
            </w:tblPr>
            <w:tblGrid>
              <w:gridCol w:w="1501"/>
              <w:gridCol w:w="1332"/>
              <w:gridCol w:w="3426"/>
              <w:gridCol w:w="2976"/>
            </w:tblGrid>
            <w:tr w:rsidR="0088139C" w:rsidRPr="0069584B" w14:paraId="3422B590" w14:textId="77777777" w:rsidTr="00F071C3">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4D772DE9" w14:textId="1D1B97EA" w:rsidR="0088139C" w:rsidRPr="007A0070" w:rsidRDefault="0088139C" w:rsidP="0088139C">
                  <w:pPr>
                    <w:jc w:val="both"/>
                    <w:rPr>
                      <w:b/>
                      <w:bCs/>
                      <w:color w:val="000000"/>
                      <w:sz w:val="18"/>
                      <w:szCs w:val="18"/>
                      <w:lang w:val="es-CO" w:eastAsia="es-MX"/>
                    </w:rPr>
                  </w:pPr>
                  <w:r w:rsidRPr="007A0070">
                    <w:rPr>
                      <w:rFonts w:eastAsia="Batang"/>
                      <w:b/>
                      <w:bCs/>
                      <w:color w:val="000000"/>
                      <w:sz w:val="18"/>
                      <w:szCs w:val="18"/>
                      <w:lang w:val="es-CO" w:eastAsia="ko-KR"/>
                    </w:rPr>
                    <w:t xml:space="preserve">ETAPA </w:t>
                  </w:r>
                  <w:r w:rsidR="00DD777F" w:rsidRPr="007A0070">
                    <w:rPr>
                      <w:rFonts w:eastAsia="Batang"/>
                      <w:b/>
                      <w:bCs/>
                      <w:color w:val="000000"/>
                      <w:sz w:val="18"/>
                      <w:szCs w:val="18"/>
                      <w:lang w:val="es-CO" w:eastAsia="ko-KR"/>
                    </w:rPr>
                    <w:t>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70292A72" w14:textId="77777777" w:rsidR="0088139C" w:rsidRPr="0088139C" w:rsidRDefault="0088139C" w:rsidP="0088139C">
                  <w:pPr>
                    <w:rPr>
                      <w:b/>
                      <w:bCs/>
                      <w:color w:val="000000"/>
                      <w:sz w:val="18"/>
                      <w:szCs w:val="18"/>
                      <w:lang w:val="es-CO" w:eastAsia="es-MX"/>
                    </w:rPr>
                  </w:pPr>
                  <w:r w:rsidRPr="0088139C">
                    <w:rPr>
                      <w:rFonts w:eastAsia="Batang"/>
                      <w:b/>
                      <w:bCs/>
                      <w:color w:val="000000"/>
                      <w:sz w:val="18"/>
                      <w:szCs w:val="18"/>
                      <w:lang w:val="es-CO" w:eastAsia="ko-KR"/>
                    </w:rPr>
                    <w:t>Evaluación de Formato P11 “Experiencia”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764E47BB" w14:textId="798D11FA" w:rsidR="0088139C" w:rsidRPr="0088139C" w:rsidRDefault="0088139C" w:rsidP="0088139C">
                  <w:pPr>
                    <w:jc w:val="center"/>
                    <w:rPr>
                      <w:color w:val="000000"/>
                      <w:sz w:val="18"/>
                      <w:szCs w:val="18"/>
                      <w:lang w:val="es-CO" w:eastAsia="es-MX"/>
                    </w:rPr>
                  </w:pPr>
                  <w:r w:rsidRPr="0088139C">
                    <w:rPr>
                      <w:color w:val="000000"/>
                      <w:sz w:val="18"/>
                      <w:szCs w:val="18"/>
                      <w:lang w:val="es-CO" w:eastAsia="es-MX"/>
                    </w:rPr>
                    <w:t xml:space="preserve">En esta etapa se evaluará y ponderará la información presentada en el P11 conforme a </w:t>
                  </w:r>
                  <w:r w:rsidRPr="0088139C">
                    <w:rPr>
                      <w:b/>
                      <w:bCs/>
                      <w:color w:val="000000"/>
                      <w:sz w:val="18"/>
                      <w:szCs w:val="18"/>
                      <w:u w:val="single"/>
                      <w:lang w:val="es-CO" w:eastAsia="es-MX"/>
                    </w:rPr>
                    <w:t>CALIFICACIONES Y REQUISITOS</w:t>
                  </w:r>
                  <w:r w:rsidRPr="0088139C">
                    <w:rPr>
                      <w:b/>
                      <w:bCs/>
                      <w:color w:val="000000"/>
                      <w:sz w:val="18"/>
                      <w:szCs w:val="18"/>
                      <w:lang w:val="es-CO" w:eastAsia="es-MX"/>
                    </w:rPr>
                    <w:t xml:space="preserve"> </w:t>
                  </w:r>
                  <w:r w:rsidRPr="0088139C">
                    <w:rPr>
                      <w:color w:val="000000"/>
                      <w:sz w:val="18"/>
                      <w:szCs w:val="18"/>
                      <w:lang w:val="es-CO" w:eastAsia="es-MX"/>
                    </w:rPr>
                    <w:t>y</w:t>
                  </w:r>
                  <w:r w:rsidRPr="0088139C">
                    <w:rPr>
                      <w:b/>
                      <w:bCs/>
                      <w:color w:val="000000"/>
                      <w:sz w:val="18"/>
                      <w:szCs w:val="18"/>
                      <w:lang w:val="es-CO" w:eastAsia="es-MX"/>
                    </w:rPr>
                    <w:t xml:space="preserve"> </w:t>
                  </w:r>
                  <w:r w:rsidR="00DD777F">
                    <w:rPr>
                      <w:b/>
                      <w:bCs/>
                      <w:color w:val="000000"/>
                      <w:sz w:val="18"/>
                      <w:szCs w:val="18"/>
                      <w:u w:val="single"/>
                      <w:lang w:val="es-CO" w:eastAsia="es-MX"/>
                    </w:rPr>
                    <w:t>PRESENTACIÓN DE PROPUESTA</w:t>
                  </w:r>
                </w:p>
              </w:tc>
            </w:tr>
            <w:tr w:rsidR="0088139C" w:rsidRPr="0069584B" w14:paraId="2C794076" w14:textId="77777777" w:rsidTr="00F071C3">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0D375E8F" w14:textId="77777777" w:rsidR="0088139C" w:rsidRDefault="0088139C" w:rsidP="00354DB2">
                  <w:pPr>
                    <w:rPr>
                      <w:rFonts w:cs="Arial"/>
                      <w:szCs w:val="20"/>
                      <w:lang w:val="es-ES_tradnl"/>
                    </w:rPr>
                  </w:pPr>
                  <w:r w:rsidRPr="00F071C3">
                    <w:rPr>
                      <w:rFonts w:cs="Arial"/>
                      <w:szCs w:val="20"/>
                      <w:lang w:val="es-ES_tradnl"/>
                    </w:rPr>
                    <w:t>En caso de no cumplir con el requisito indispensable de Educación: Título de Pregrado o áreas relacionadas su aplicación no será considerada y no podrá continuar dentro del proceso de selección.</w:t>
                  </w:r>
                </w:p>
                <w:p w14:paraId="329C2D0E" w14:textId="6000BB44" w:rsidR="002F3865" w:rsidRPr="0088139C" w:rsidRDefault="002F3865" w:rsidP="00354DB2">
                  <w:pPr>
                    <w:rPr>
                      <w:i/>
                      <w:iCs/>
                      <w:color w:val="000000"/>
                      <w:sz w:val="18"/>
                      <w:szCs w:val="18"/>
                      <w:lang w:val="es-CO" w:eastAsia="es-MX"/>
                    </w:rPr>
                  </w:pPr>
                </w:p>
              </w:tc>
            </w:tr>
            <w:tr w:rsidR="0088139C" w:rsidRPr="00264806" w14:paraId="2F97F035"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2AAC88E" w14:textId="77777777" w:rsidR="0088139C" w:rsidRPr="00264806" w:rsidRDefault="0088139C" w:rsidP="0088139C">
                  <w:pPr>
                    <w:jc w:val="center"/>
                    <w:rPr>
                      <w:b/>
                      <w:bCs/>
                      <w:color w:val="000000"/>
                      <w:sz w:val="18"/>
                      <w:szCs w:val="18"/>
                      <w:lang w:eastAsia="es-MX"/>
                    </w:rPr>
                  </w:pPr>
                  <w:r w:rsidRPr="00264806">
                    <w:rPr>
                      <w:rFonts w:eastAsia="BatangChe"/>
                      <w:b/>
                      <w:bCs/>
                      <w:color w:val="000000"/>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2CDCD9B0" w14:textId="77777777" w:rsidR="0088139C" w:rsidRPr="00264806" w:rsidRDefault="0088139C" w:rsidP="0088139C">
                  <w:pPr>
                    <w:jc w:val="center"/>
                    <w:rPr>
                      <w:b/>
                      <w:bCs/>
                      <w:color w:val="000000"/>
                      <w:sz w:val="18"/>
                      <w:szCs w:val="18"/>
                      <w:lang w:eastAsia="es-MX"/>
                    </w:rPr>
                  </w:pPr>
                  <w:r w:rsidRPr="00264806">
                    <w:rPr>
                      <w:rFonts w:eastAsia="BatangChe"/>
                      <w:b/>
                      <w:bCs/>
                      <w:color w:val="000000"/>
                      <w:sz w:val="18"/>
                      <w:szCs w:val="18"/>
                      <w:lang w:eastAsia="ko-KR"/>
                    </w:rPr>
                    <w:t>PUNTAJE</w:t>
                  </w:r>
                </w:p>
              </w:tc>
            </w:tr>
            <w:tr w:rsidR="0088139C" w:rsidRPr="00264806" w14:paraId="7D76117B" w14:textId="77777777" w:rsidTr="00DD777F">
              <w:trPr>
                <w:trHeight w:val="287"/>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72E6EEBA" w14:textId="77777777" w:rsidR="0088139C" w:rsidRPr="00264806" w:rsidRDefault="0088139C" w:rsidP="0088139C">
                  <w:pPr>
                    <w:jc w:val="both"/>
                    <w:rPr>
                      <w:b/>
                      <w:bCs/>
                      <w:color w:val="000000"/>
                      <w:sz w:val="18"/>
                      <w:szCs w:val="18"/>
                      <w:lang w:eastAsia="es-MX"/>
                    </w:rPr>
                  </w:pPr>
                  <w:r w:rsidRPr="00264806">
                    <w:rPr>
                      <w:rFonts w:eastAsia="Batang"/>
                      <w:b/>
                      <w:bCs/>
                      <w:color w:val="000000"/>
                      <w:sz w:val="18"/>
                      <w:szCs w:val="18"/>
                      <w:lang w:eastAsia="ko-KR"/>
                    </w:rPr>
                    <w:t>Educación:</w:t>
                  </w:r>
                </w:p>
              </w:tc>
              <w:tc>
                <w:tcPr>
                  <w:tcW w:w="2576" w:type="pct"/>
                  <w:gridSpan w:val="2"/>
                  <w:tcBorders>
                    <w:top w:val="single" w:sz="4" w:space="0" w:color="auto"/>
                    <w:left w:val="nil"/>
                    <w:bottom w:val="single" w:sz="4" w:space="0" w:color="auto"/>
                    <w:right w:val="single" w:sz="4" w:space="0" w:color="auto"/>
                  </w:tcBorders>
                  <w:shd w:val="clear" w:color="auto" w:fill="auto"/>
                  <w:vAlign w:val="center"/>
                  <w:hideMark/>
                </w:tcPr>
                <w:p w14:paraId="20614EBB" w14:textId="1BBB5409" w:rsidR="0088139C" w:rsidRPr="0088139C" w:rsidRDefault="00D55688" w:rsidP="0088139C">
                  <w:pPr>
                    <w:jc w:val="both"/>
                    <w:rPr>
                      <w:color w:val="000000"/>
                      <w:sz w:val="18"/>
                      <w:szCs w:val="18"/>
                      <w:lang w:val="es-CO" w:eastAsia="es-MX"/>
                    </w:rPr>
                  </w:pPr>
                  <w:r w:rsidRPr="00D55688">
                    <w:rPr>
                      <w:color w:val="000000"/>
                      <w:sz w:val="18"/>
                      <w:szCs w:val="18"/>
                      <w:lang w:val="es-CO" w:eastAsia="es-MX"/>
                    </w:rPr>
                    <w:t>Profesional de las áreas de ciencias económicas, administrativas, Humanas, Sociales, o políticas o áreas afines.</w:t>
                  </w:r>
                </w:p>
              </w:tc>
              <w:tc>
                <w:tcPr>
                  <w:tcW w:w="1611" w:type="pct"/>
                  <w:tcBorders>
                    <w:top w:val="nil"/>
                    <w:left w:val="nil"/>
                    <w:bottom w:val="nil"/>
                    <w:right w:val="single" w:sz="8" w:space="0" w:color="auto"/>
                  </w:tcBorders>
                  <w:shd w:val="clear" w:color="auto" w:fill="auto"/>
                  <w:vAlign w:val="center"/>
                  <w:hideMark/>
                </w:tcPr>
                <w:p w14:paraId="50162AD5" w14:textId="15468688" w:rsidR="0088139C" w:rsidRPr="00264806" w:rsidRDefault="00D55688" w:rsidP="0088139C">
                  <w:pPr>
                    <w:jc w:val="center"/>
                    <w:rPr>
                      <w:color w:val="000000"/>
                      <w:sz w:val="18"/>
                      <w:szCs w:val="18"/>
                      <w:lang w:eastAsia="es-MX"/>
                    </w:rPr>
                  </w:pPr>
                  <w:proofErr w:type="gramStart"/>
                  <w:r>
                    <w:rPr>
                      <w:rFonts w:eastAsia="BatangChe"/>
                      <w:sz w:val="18"/>
                      <w:szCs w:val="18"/>
                      <w:lang w:eastAsia="ko-KR"/>
                    </w:rPr>
                    <w:t>3</w:t>
                  </w:r>
                  <w:r w:rsidR="00F21318" w:rsidRPr="00F21318">
                    <w:rPr>
                      <w:rFonts w:eastAsia="BatangChe"/>
                      <w:sz w:val="18"/>
                      <w:szCs w:val="18"/>
                      <w:lang w:eastAsia="ko-KR"/>
                    </w:rPr>
                    <w:t xml:space="preserve">0 </w:t>
                  </w:r>
                  <w:r w:rsidR="0088139C" w:rsidRPr="00F21318">
                    <w:rPr>
                      <w:rFonts w:eastAsia="BatangChe"/>
                      <w:sz w:val="18"/>
                      <w:szCs w:val="18"/>
                      <w:lang w:eastAsia="ko-KR"/>
                    </w:rPr>
                    <w:t xml:space="preserve"> </w:t>
                  </w:r>
                  <w:r w:rsidR="0088139C" w:rsidRPr="00D55688">
                    <w:rPr>
                      <w:rFonts w:eastAsia="BatangChe"/>
                      <w:bCs/>
                      <w:sz w:val="18"/>
                      <w:szCs w:val="18"/>
                      <w:lang w:eastAsia="ko-KR"/>
                    </w:rPr>
                    <w:t>pts</w:t>
                  </w:r>
                  <w:proofErr w:type="gramEnd"/>
                </w:p>
              </w:tc>
            </w:tr>
            <w:tr w:rsidR="00D55688" w:rsidRPr="00264806" w14:paraId="47F16702" w14:textId="77777777" w:rsidTr="00D55688">
              <w:trPr>
                <w:trHeight w:val="1390"/>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35898F4D" w14:textId="77777777" w:rsidR="00D55688" w:rsidRPr="00264806" w:rsidRDefault="00D55688" w:rsidP="0088139C">
                  <w:pPr>
                    <w:rPr>
                      <w:b/>
                      <w:bCs/>
                      <w:color w:val="000000"/>
                      <w:sz w:val="18"/>
                      <w:szCs w:val="18"/>
                      <w:lang w:eastAsia="es-MX"/>
                    </w:rPr>
                  </w:pPr>
                  <w:proofErr w:type="spellStart"/>
                  <w:r w:rsidRPr="00264806">
                    <w:rPr>
                      <w:b/>
                      <w:bCs/>
                      <w:color w:val="000000"/>
                      <w:sz w:val="18"/>
                      <w:szCs w:val="18"/>
                      <w:lang w:eastAsia="es-MX"/>
                    </w:rPr>
                    <w:t>Experiencia</w:t>
                  </w:r>
                  <w:proofErr w:type="spellEnd"/>
                  <w:r w:rsidRPr="00264806">
                    <w:rPr>
                      <w:b/>
                      <w:bCs/>
                      <w:color w:val="000000"/>
                      <w:sz w:val="18"/>
                      <w:szCs w:val="18"/>
                      <w:lang w:eastAsia="es-MX"/>
                    </w:rPr>
                    <w:t>:</w:t>
                  </w:r>
                </w:p>
              </w:tc>
              <w:tc>
                <w:tcPr>
                  <w:tcW w:w="25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792E9C" w14:textId="77777777" w:rsidR="00D55688" w:rsidRPr="00D55688" w:rsidRDefault="00D55688" w:rsidP="00D55688">
                  <w:pPr>
                    <w:spacing w:before="120" w:after="120"/>
                    <w:jc w:val="both"/>
                    <w:rPr>
                      <w:rFonts w:cs="Arial"/>
                      <w:szCs w:val="20"/>
                      <w:lang w:val="es-ES_tradnl"/>
                    </w:rPr>
                  </w:pPr>
                  <w:r w:rsidRPr="00D55688">
                    <w:rPr>
                      <w:rFonts w:cs="Arial"/>
                      <w:szCs w:val="20"/>
                      <w:lang w:val="es-ES_tradnl"/>
                    </w:rPr>
                    <w:t xml:space="preserve">5 años de experiencia laboral en el área de igualdad de </w:t>
                  </w:r>
                  <w:proofErr w:type="spellStart"/>
                  <w:proofErr w:type="gramStart"/>
                  <w:r w:rsidRPr="00D55688">
                    <w:rPr>
                      <w:rFonts w:cs="Arial"/>
                      <w:szCs w:val="20"/>
                      <w:lang w:val="es-ES_tradnl"/>
                    </w:rPr>
                    <w:t>genero</w:t>
                  </w:r>
                  <w:proofErr w:type="spellEnd"/>
                  <w:r w:rsidRPr="00D55688">
                    <w:rPr>
                      <w:rFonts w:cs="Arial"/>
                      <w:szCs w:val="20"/>
                      <w:lang w:val="es-ES_tradnl"/>
                    </w:rPr>
                    <w:t>,  derechos</w:t>
                  </w:r>
                  <w:proofErr w:type="gramEnd"/>
                  <w:r w:rsidRPr="00D55688">
                    <w:rPr>
                      <w:rFonts w:cs="Arial"/>
                      <w:szCs w:val="20"/>
                      <w:lang w:val="es-ES_tradnl"/>
                    </w:rPr>
                    <w:t xml:space="preserve"> y empoderamiento de las mujeres.</w:t>
                  </w:r>
                </w:p>
                <w:p w14:paraId="794B3AEF" w14:textId="00FDFE01" w:rsidR="00D55688" w:rsidRPr="0088139C" w:rsidRDefault="00D55688" w:rsidP="00D55688">
                  <w:pPr>
                    <w:jc w:val="both"/>
                    <w:rPr>
                      <w:color w:val="000000"/>
                      <w:sz w:val="18"/>
                      <w:szCs w:val="18"/>
                      <w:lang w:val="es-CO" w:eastAsia="es-MX"/>
                    </w:rPr>
                  </w:pPr>
                  <w:r w:rsidRPr="00D55688">
                    <w:rPr>
                      <w:rFonts w:cs="Arial"/>
                      <w:szCs w:val="20"/>
                      <w:lang w:val="es-ES_tradnl"/>
                    </w:rPr>
                    <w:t>Experiencia en formulación de proyectos, en el análisis cuantitativo y consolidación de información.</w:t>
                  </w:r>
                </w:p>
              </w:tc>
              <w:tc>
                <w:tcPr>
                  <w:tcW w:w="1611" w:type="pct"/>
                  <w:tcBorders>
                    <w:top w:val="single" w:sz="4" w:space="0" w:color="auto"/>
                    <w:left w:val="single" w:sz="4" w:space="0" w:color="auto"/>
                    <w:bottom w:val="single" w:sz="4" w:space="0" w:color="auto"/>
                    <w:right w:val="single" w:sz="8" w:space="0" w:color="auto"/>
                  </w:tcBorders>
                  <w:shd w:val="clear" w:color="000000" w:fill="FFFFFF"/>
                  <w:vAlign w:val="center"/>
                  <w:hideMark/>
                </w:tcPr>
                <w:p w14:paraId="5620EB58" w14:textId="2CAC9C56" w:rsidR="00D55688" w:rsidRPr="00D55688" w:rsidRDefault="00D55688" w:rsidP="0088139C">
                  <w:pPr>
                    <w:jc w:val="center"/>
                    <w:rPr>
                      <w:color w:val="000000"/>
                      <w:sz w:val="18"/>
                      <w:szCs w:val="18"/>
                      <w:lang w:eastAsia="es-MX"/>
                    </w:rPr>
                  </w:pPr>
                  <w:r w:rsidRPr="00D55688">
                    <w:rPr>
                      <w:rFonts w:eastAsia="BatangChe"/>
                      <w:color w:val="000000"/>
                      <w:sz w:val="18"/>
                      <w:szCs w:val="18"/>
                      <w:lang w:eastAsia="ko-KR"/>
                    </w:rPr>
                    <w:t>30 pts</w:t>
                  </w:r>
                </w:p>
              </w:tc>
            </w:tr>
            <w:tr w:rsidR="0088139C" w:rsidRPr="00264806" w14:paraId="24A4EA2E" w14:textId="77777777" w:rsidTr="00D55688">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16170338" w14:textId="77777777" w:rsidR="0088139C" w:rsidRPr="0088139C" w:rsidRDefault="0088139C" w:rsidP="0088139C">
                  <w:pPr>
                    <w:jc w:val="right"/>
                    <w:rPr>
                      <w:b/>
                      <w:bCs/>
                      <w:color w:val="000000"/>
                      <w:sz w:val="18"/>
                      <w:szCs w:val="18"/>
                      <w:lang w:val="es-CO" w:eastAsia="es-MX"/>
                    </w:rPr>
                  </w:pPr>
                  <w:r w:rsidRPr="0088139C">
                    <w:rPr>
                      <w:rFonts w:eastAsia="Batang"/>
                      <w:b/>
                      <w:bCs/>
                      <w:color w:val="000000"/>
                      <w:sz w:val="18"/>
                      <w:szCs w:val="18"/>
                      <w:lang w:val="es-CO" w:eastAsia="ko-KR"/>
                    </w:rPr>
                    <w:t>TOTAL, DE PUNTOS MÁXIMOS POSIBLES</w:t>
                  </w:r>
                </w:p>
              </w:tc>
              <w:tc>
                <w:tcPr>
                  <w:tcW w:w="1611" w:type="pct"/>
                  <w:tcBorders>
                    <w:top w:val="single" w:sz="4" w:space="0" w:color="auto"/>
                    <w:left w:val="nil"/>
                    <w:bottom w:val="single" w:sz="4" w:space="0" w:color="auto"/>
                    <w:right w:val="single" w:sz="8" w:space="0" w:color="auto"/>
                  </w:tcBorders>
                  <w:shd w:val="clear" w:color="000000" w:fill="F2F2F2"/>
                  <w:vAlign w:val="center"/>
                  <w:hideMark/>
                </w:tcPr>
                <w:p w14:paraId="0BE328E7" w14:textId="2267466B" w:rsidR="0088139C" w:rsidRPr="00264806" w:rsidRDefault="00D55688" w:rsidP="0088139C">
                  <w:pPr>
                    <w:jc w:val="center"/>
                    <w:rPr>
                      <w:b/>
                      <w:bCs/>
                      <w:color w:val="000000"/>
                      <w:sz w:val="18"/>
                      <w:szCs w:val="18"/>
                      <w:lang w:eastAsia="es-MX"/>
                    </w:rPr>
                  </w:pPr>
                  <w:r>
                    <w:rPr>
                      <w:rFonts w:eastAsia="Batang"/>
                      <w:b/>
                      <w:bCs/>
                      <w:color w:val="000000"/>
                      <w:sz w:val="18"/>
                      <w:szCs w:val="18"/>
                      <w:lang w:eastAsia="ko-KR"/>
                    </w:rPr>
                    <w:t>6</w:t>
                  </w:r>
                  <w:r w:rsidR="000D3254">
                    <w:rPr>
                      <w:rFonts w:eastAsia="Batang"/>
                      <w:b/>
                      <w:bCs/>
                      <w:color w:val="000000"/>
                      <w:sz w:val="18"/>
                      <w:szCs w:val="18"/>
                      <w:lang w:eastAsia="ko-KR"/>
                    </w:rPr>
                    <w:t>0</w:t>
                  </w:r>
                  <w:r w:rsidR="00F21318">
                    <w:rPr>
                      <w:rFonts w:eastAsia="Batang"/>
                      <w:b/>
                      <w:bCs/>
                      <w:color w:val="000000"/>
                      <w:sz w:val="18"/>
                      <w:szCs w:val="18"/>
                      <w:lang w:eastAsia="ko-KR"/>
                    </w:rPr>
                    <w:t xml:space="preserve"> </w:t>
                  </w:r>
                  <w:r w:rsidR="0088139C" w:rsidRPr="00264806">
                    <w:rPr>
                      <w:rFonts w:eastAsia="Batang"/>
                      <w:b/>
                      <w:bCs/>
                      <w:color w:val="000000"/>
                      <w:sz w:val="18"/>
                      <w:szCs w:val="18"/>
                      <w:lang w:eastAsia="ko-KR"/>
                    </w:rPr>
                    <w:t>PTS</w:t>
                  </w:r>
                </w:p>
              </w:tc>
            </w:tr>
            <w:tr w:rsidR="0088139C" w:rsidRPr="00264806" w14:paraId="24418FFF"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65B8AC64" w14:textId="7A6CA823" w:rsidR="0088139C" w:rsidRPr="0088139C" w:rsidRDefault="0088139C" w:rsidP="0088139C">
                  <w:pPr>
                    <w:jc w:val="right"/>
                    <w:rPr>
                      <w:i/>
                      <w:iCs/>
                      <w:color w:val="000000"/>
                      <w:sz w:val="18"/>
                      <w:szCs w:val="18"/>
                      <w:lang w:val="es-CO" w:eastAsia="es-MX"/>
                    </w:rPr>
                  </w:pPr>
                  <w:r w:rsidRPr="0088139C">
                    <w:rPr>
                      <w:rFonts w:eastAsia="Batang"/>
                      <w:i/>
                      <w:iCs/>
                      <w:color w:val="000000"/>
                      <w:sz w:val="18"/>
                      <w:szCs w:val="18"/>
                      <w:lang w:val="es-CO" w:eastAsia="ko-KR"/>
                    </w:rPr>
                    <w:t xml:space="preserve">MÍNIMO PARA PASAR A LA </w:t>
                  </w:r>
                  <w:r w:rsidR="000D3254">
                    <w:rPr>
                      <w:rFonts w:eastAsia="Batang"/>
                      <w:i/>
                      <w:iCs/>
                      <w:color w:val="000000"/>
                      <w:sz w:val="18"/>
                      <w:szCs w:val="18"/>
                      <w:lang w:val="es-CO" w:eastAsia="ko-KR"/>
                    </w:rPr>
                    <w:t>ENTREVISTA</w:t>
                  </w:r>
                </w:p>
              </w:tc>
              <w:tc>
                <w:tcPr>
                  <w:tcW w:w="1611" w:type="pct"/>
                  <w:tcBorders>
                    <w:top w:val="nil"/>
                    <w:left w:val="nil"/>
                    <w:bottom w:val="single" w:sz="4" w:space="0" w:color="auto"/>
                    <w:right w:val="single" w:sz="8" w:space="0" w:color="auto"/>
                  </w:tcBorders>
                  <w:shd w:val="clear" w:color="000000" w:fill="F2F2F2"/>
                  <w:vAlign w:val="center"/>
                  <w:hideMark/>
                </w:tcPr>
                <w:p w14:paraId="78BA75AE" w14:textId="35D2E772" w:rsidR="0088139C" w:rsidRPr="00264806" w:rsidRDefault="0088139C" w:rsidP="0088139C">
                  <w:pPr>
                    <w:jc w:val="center"/>
                    <w:rPr>
                      <w:i/>
                      <w:iCs/>
                      <w:color w:val="000000"/>
                      <w:sz w:val="18"/>
                      <w:szCs w:val="18"/>
                      <w:lang w:eastAsia="es-MX"/>
                    </w:rPr>
                  </w:pPr>
                  <w:r w:rsidRPr="006F6AF0">
                    <w:rPr>
                      <w:i/>
                      <w:iCs/>
                      <w:color w:val="000000"/>
                      <w:sz w:val="18"/>
                      <w:szCs w:val="18"/>
                      <w:lang w:val="es-CO" w:eastAsia="es-MX"/>
                    </w:rPr>
                    <w:t xml:space="preserve"> </w:t>
                  </w:r>
                  <w:r w:rsidR="0098374C">
                    <w:rPr>
                      <w:i/>
                      <w:iCs/>
                      <w:color w:val="000000"/>
                      <w:sz w:val="18"/>
                      <w:szCs w:val="18"/>
                      <w:lang w:val="es-CO" w:eastAsia="es-MX"/>
                    </w:rPr>
                    <w:t>4</w:t>
                  </w:r>
                  <w:r w:rsidR="00D55688">
                    <w:rPr>
                      <w:i/>
                      <w:iCs/>
                      <w:color w:val="000000"/>
                      <w:sz w:val="18"/>
                      <w:szCs w:val="18"/>
                      <w:lang w:val="es-CO" w:eastAsia="es-MX"/>
                    </w:rPr>
                    <w:t>2</w:t>
                  </w:r>
                  <w:r w:rsidR="000D3254">
                    <w:rPr>
                      <w:i/>
                      <w:iCs/>
                      <w:color w:val="000000"/>
                      <w:sz w:val="18"/>
                      <w:szCs w:val="18"/>
                      <w:lang w:val="es-CO" w:eastAsia="es-MX"/>
                    </w:rPr>
                    <w:t xml:space="preserve"> </w:t>
                  </w:r>
                  <w:r w:rsidRPr="00264806">
                    <w:rPr>
                      <w:i/>
                      <w:iCs/>
                      <w:color w:val="000000"/>
                      <w:sz w:val="18"/>
                      <w:szCs w:val="18"/>
                      <w:lang w:eastAsia="es-MX"/>
                    </w:rPr>
                    <w:t>PTS</w:t>
                  </w:r>
                </w:p>
              </w:tc>
            </w:tr>
            <w:tr w:rsidR="0088139C" w:rsidRPr="0069584B" w14:paraId="1ABFEE8E" w14:textId="77777777" w:rsidTr="00F071C3">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023DDFD0" w14:textId="77AEB0FE" w:rsidR="0088139C" w:rsidRPr="0088139C" w:rsidRDefault="0088139C" w:rsidP="0088139C">
                  <w:pPr>
                    <w:jc w:val="center"/>
                    <w:rPr>
                      <w:i/>
                      <w:iCs/>
                      <w:color w:val="000000"/>
                      <w:sz w:val="18"/>
                      <w:szCs w:val="18"/>
                      <w:lang w:val="es-CO" w:eastAsia="es-MX"/>
                    </w:rPr>
                  </w:pPr>
                  <w:r w:rsidRPr="0088139C">
                    <w:rPr>
                      <w:i/>
                      <w:iCs/>
                      <w:color w:val="000000"/>
                      <w:sz w:val="18"/>
                      <w:szCs w:val="18"/>
                      <w:lang w:val="es-CO" w:eastAsia="es-MX"/>
                    </w:rPr>
                    <w:t xml:space="preserve">Para pasar a la siguiente etapa al menos deberá obtener </w:t>
                  </w:r>
                  <w:r w:rsidRPr="0088139C">
                    <w:rPr>
                      <w:b/>
                      <w:bCs/>
                      <w:i/>
                      <w:iCs/>
                      <w:color w:val="000000"/>
                      <w:sz w:val="18"/>
                      <w:szCs w:val="18"/>
                      <w:lang w:val="es-CO" w:eastAsia="es-MX"/>
                    </w:rPr>
                    <w:t>mínimo el 70%</w:t>
                  </w:r>
                  <w:r w:rsidRPr="0088139C">
                    <w:rPr>
                      <w:i/>
                      <w:iCs/>
                      <w:color w:val="000000"/>
                      <w:sz w:val="18"/>
                      <w:szCs w:val="18"/>
                      <w:lang w:val="es-CO" w:eastAsia="es-MX"/>
                    </w:rPr>
                    <w:t xml:space="preserve"> del total de puntos</w:t>
                  </w:r>
                  <w:r w:rsidR="003D36C3">
                    <w:rPr>
                      <w:i/>
                      <w:iCs/>
                      <w:color w:val="000000"/>
                      <w:sz w:val="18"/>
                      <w:szCs w:val="18"/>
                      <w:lang w:val="es-CO" w:eastAsia="es-MX"/>
                    </w:rPr>
                    <w:t xml:space="preserve"> máximos posibles de la ETAPA 1</w:t>
                  </w:r>
                </w:p>
              </w:tc>
            </w:tr>
            <w:tr w:rsidR="0088139C" w:rsidRPr="0069584B" w14:paraId="728B59EA" w14:textId="77777777" w:rsidTr="00F071C3">
              <w:trPr>
                <w:trHeight w:val="790"/>
              </w:trPr>
              <w:tc>
                <w:tcPr>
                  <w:tcW w:w="813" w:type="pct"/>
                  <w:tcBorders>
                    <w:top w:val="nil"/>
                    <w:left w:val="single" w:sz="8" w:space="0" w:color="auto"/>
                    <w:bottom w:val="single" w:sz="4" w:space="0" w:color="auto"/>
                    <w:right w:val="single" w:sz="4" w:space="0" w:color="auto"/>
                  </w:tcBorders>
                  <w:shd w:val="clear" w:color="000000" w:fill="E7E6E6"/>
                  <w:vAlign w:val="center"/>
                  <w:hideMark/>
                </w:tcPr>
                <w:p w14:paraId="502F75B5" w14:textId="4599EADE" w:rsidR="0088139C" w:rsidRPr="00264806" w:rsidRDefault="003D36C3" w:rsidP="0088139C">
                  <w:pPr>
                    <w:jc w:val="both"/>
                    <w:rPr>
                      <w:b/>
                      <w:bCs/>
                      <w:color w:val="000000"/>
                      <w:sz w:val="18"/>
                      <w:szCs w:val="18"/>
                      <w:lang w:eastAsia="es-MX"/>
                    </w:rPr>
                  </w:pPr>
                  <w:r>
                    <w:rPr>
                      <w:rFonts w:eastAsia="Batang"/>
                      <w:b/>
                      <w:bCs/>
                      <w:color w:val="000000"/>
                      <w:sz w:val="18"/>
                      <w:szCs w:val="18"/>
                      <w:lang w:eastAsia="ko-KR"/>
                    </w:rPr>
                    <w:t>ETAPA 2</w:t>
                  </w:r>
                </w:p>
              </w:tc>
              <w:tc>
                <w:tcPr>
                  <w:tcW w:w="721" w:type="pct"/>
                  <w:tcBorders>
                    <w:top w:val="nil"/>
                    <w:left w:val="nil"/>
                    <w:bottom w:val="single" w:sz="4" w:space="0" w:color="auto"/>
                    <w:right w:val="single" w:sz="4" w:space="0" w:color="auto"/>
                  </w:tcBorders>
                  <w:shd w:val="clear" w:color="000000" w:fill="E7E6E6"/>
                  <w:vAlign w:val="center"/>
                  <w:hideMark/>
                </w:tcPr>
                <w:p w14:paraId="47C39378" w14:textId="29D329D1" w:rsidR="0088139C" w:rsidRPr="00590871" w:rsidRDefault="0088139C" w:rsidP="0088139C">
                  <w:pPr>
                    <w:jc w:val="both"/>
                    <w:rPr>
                      <w:b/>
                      <w:bCs/>
                      <w:color w:val="000000"/>
                      <w:sz w:val="18"/>
                      <w:szCs w:val="18"/>
                      <w:lang w:val="es-CO" w:eastAsia="es-MX"/>
                    </w:rPr>
                  </w:pPr>
                  <w:r w:rsidRPr="00590871">
                    <w:rPr>
                      <w:rFonts w:eastAsia="Batang"/>
                      <w:b/>
                      <w:bCs/>
                      <w:color w:val="000000"/>
                      <w:sz w:val="18"/>
                      <w:szCs w:val="18"/>
                      <w:lang w:val="es-CO" w:eastAsia="ko-KR"/>
                    </w:rPr>
                    <w:t xml:space="preserve">Evaluación de </w:t>
                  </w:r>
                  <w:r w:rsidR="00590871" w:rsidRPr="00590871">
                    <w:rPr>
                      <w:rFonts w:eastAsia="Batang"/>
                      <w:b/>
                      <w:bCs/>
                      <w:color w:val="000000"/>
                      <w:sz w:val="18"/>
                      <w:szCs w:val="18"/>
                      <w:lang w:val="es-CO" w:eastAsia="ko-KR"/>
                    </w:rPr>
                    <w:t>e</w:t>
                  </w:r>
                  <w:r w:rsidR="00590871">
                    <w:rPr>
                      <w:rFonts w:eastAsia="Batang"/>
                      <w:b/>
                      <w:bCs/>
                      <w:color w:val="000000"/>
                      <w:sz w:val="18"/>
                      <w:szCs w:val="18"/>
                      <w:lang w:val="es-CO" w:eastAsia="ko-KR"/>
                    </w:rPr>
                    <w:t>ntrevista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34FD3FF5" w14:textId="4E4120DE" w:rsidR="0088139C" w:rsidRPr="0088139C" w:rsidRDefault="0088139C" w:rsidP="0088139C">
                  <w:pPr>
                    <w:jc w:val="center"/>
                    <w:rPr>
                      <w:color w:val="000000"/>
                      <w:sz w:val="18"/>
                      <w:szCs w:val="18"/>
                      <w:lang w:val="es-CO" w:eastAsia="es-MX"/>
                    </w:rPr>
                  </w:pPr>
                  <w:r w:rsidRPr="0088139C">
                    <w:rPr>
                      <w:color w:val="000000"/>
                      <w:sz w:val="18"/>
                      <w:szCs w:val="18"/>
                      <w:lang w:val="es-CO" w:eastAsia="es-MX"/>
                    </w:rPr>
                    <w:t xml:space="preserve">En esta etapa se evaluará y ponderará la información presentada en la </w:t>
                  </w:r>
                  <w:r w:rsidR="00FD0B79">
                    <w:rPr>
                      <w:color w:val="000000"/>
                      <w:sz w:val="18"/>
                      <w:szCs w:val="18"/>
                      <w:lang w:val="es-CO" w:eastAsia="es-MX"/>
                    </w:rPr>
                    <w:t>entrevista</w:t>
                  </w:r>
                  <w:r w:rsidR="003D36C3">
                    <w:rPr>
                      <w:color w:val="000000"/>
                      <w:sz w:val="18"/>
                      <w:szCs w:val="18"/>
                      <w:lang w:val="es-CO" w:eastAsia="es-MX"/>
                    </w:rPr>
                    <w:t xml:space="preserve"> </w:t>
                  </w:r>
                </w:p>
              </w:tc>
            </w:tr>
            <w:tr w:rsidR="0088139C" w:rsidRPr="00264806" w14:paraId="2B4AD8AA" w14:textId="77777777" w:rsidTr="00DD777F">
              <w:trPr>
                <w:trHeight w:val="17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670563E3" w14:textId="77777777" w:rsidR="0088139C" w:rsidRPr="00264806" w:rsidRDefault="0088139C" w:rsidP="0088139C">
                  <w:pPr>
                    <w:jc w:val="center"/>
                    <w:rPr>
                      <w:b/>
                      <w:bCs/>
                      <w:color w:val="000000"/>
                      <w:sz w:val="18"/>
                      <w:szCs w:val="18"/>
                      <w:lang w:eastAsia="es-MX"/>
                    </w:rPr>
                  </w:pPr>
                  <w:r w:rsidRPr="00264806">
                    <w:rPr>
                      <w:rFonts w:eastAsia="BatangChe"/>
                      <w:b/>
                      <w:bCs/>
                      <w:color w:val="000000"/>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54D5DB4C" w14:textId="77777777" w:rsidR="0088139C" w:rsidRPr="00264806" w:rsidRDefault="0088139C" w:rsidP="0088139C">
                  <w:pPr>
                    <w:jc w:val="center"/>
                    <w:rPr>
                      <w:b/>
                      <w:bCs/>
                      <w:color w:val="000000"/>
                      <w:sz w:val="18"/>
                      <w:szCs w:val="18"/>
                      <w:lang w:eastAsia="es-MX"/>
                    </w:rPr>
                  </w:pPr>
                  <w:r w:rsidRPr="00264806">
                    <w:rPr>
                      <w:rFonts w:eastAsia="BatangChe"/>
                      <w:b/>
                      <w:bCs/>
                      <w:color w:val="000000"/>
                      <w:sz w:val="18"/>
                      <w:szCs w:val="18"/>
                      <w:lang w:eastAsia="ko-KR"/>
                    </w:rPr>
                    <w:t>PUNTAJE</w:t>
                  </w:r>
                </w:p>
              </w:tc>
            </w:tr>
            <w:tr w:rsidR="006B20BE" w:rsidRPr="00264806" w14:paraId="1EBD22E6" w14:textId="77777777" w:rsidTr="005608E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7166B45E" w14:textId="3009C572" w:rsidR="006B20BE" w:rsidRPr="00590871" w:rsidRDefault="006B20BE" w:rsidP="0088139C">
                  <w:pPr>
                    <w:rPr>
                      <w:color w:val="FF0000"/>
                      <w:sz w:val="18"/>
                      <w:szCs w:val="18"/>
                      <w:lang w:val="es-CO" w:eastAsia="es-MX"/>
                    </w:rPr>
                  </w:pPr>
                  <w:r>
                    <w:rPr>
                      <w:sz w:val="18"/>
                      <w:szCs w:val="18"/>
                      <w:lang w:val="es-CO"/>
                    </w:rPr>
                    <w:lastRenderedPageBreak/>
                    <w:t xml:space="preserve">Entrevista </w:t>
                  </w:r>
                  <w:r w:rsidRPr="00F21318">
                    <w:rPr>
                      <w:sz w:val="18"/>
                      <w:szCs w:val="18"/>
                      <w:lang w:val="es-CO"/>
                    </w:rPr>
                    <w:t xml:space="preserve"> </w:t>
                  </w:r>
                </w:p>
              </w:tc>
              <w:tc>
                <w:tcPr>
                  <w:tcW w:w="1611" w:type="pct"/>
                  <w:vMerge w:val="restart"/>
                  <w:tcBorders>
                    <w:top w:val="nil"/>
                    <w:left w:val="nil"/>
                    <w:right w:val="single" w:sz="8" w:space="0" w:color="auto"/>
                  </w:tcBorders>
                  <w:shd w:val="clear" w:color="auto" w:fill="auto"/>
                  <w:vAlign w:val="center"/>
                  <w:hideMark/>
                </w:tcPr>
                <w:p w14:paraId="0C226659" w14:textId="36FFFC5F" w:rsidR="006B20BE" w:rsidRPr="00264806" w:rsidRDefault="00D55688" w:rsidP="0088139C">
                  <w:pPr>
                    <w:jc w:val="center"/>
                    <w:rPr>
                      <w:color w:val="000000"/>
                      <w:sz w:val="18"/>
                      <w:szCs w:val="18"/>
                      <w:lang w:eastAsia="es-MX"/>
                    </w:rPr>
                  </w:pPr>
                  <w:r>
                    <w:rPr>
                      <w:color w:val="000000"/>
                      <w:sz w:val="18"/>
                      <w:szCs w:val="18"/>
                      <w:lang w:eastAsia="es-MX"/>
                    </w:rPr>
                    <w:t>4</w:t>
                  </w:r>
                  <w:r w:rsidR="006B20BE">
                    <w:rPr>
                      <w:color w:val="000000"/>
                      <w:sz w:val="18"/>
                      <w:szCs w:val="18"/>
                      <w:lang w:eastAsia="es-MX"/>
                    </w:rPr>
                    <w:t xml:space="preserve">0 </w:t>
                  </w:r>
                  <w:r w:rsidR="006B20BE" w:rsidRPr="00264806">
                    <w:rPr>
                      <w:color w:val="000000"/>
                      <w:sz w:val="18"/>
                      <w:szCs w:val="18"/>
                      <w:lang w:eastAsia="es-MX"/>
                    </w:rPr>
                    <w:t>pts</w:t>
                  </w:r>
                </w:p>
              </w:tc>
            </w:tr>
            <w:tr w:rsidR="006B20BE" w:rsidRPr="0069584B" w14:paraId="4429B16A" w14:textId="77777777" w:rsidTr="005608E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auto" w:fill="auto"/>
                  <w:vAlign w:val="center"/>
                </w:tcPr>
                <w:p w14:paraId="74D8DCCE" w14:textId="77777777" w:rsidR="006B20BE" w:rsidRDefault="006B20BE" w:rsidP="00FA2C8B">
                  <w:pPr>
                    <w:pStyle w:val="ListParagraph"/>
                    <w:numPr>
                      <w:ilvl w:val="0"/>
                      <w:numId w:val="14"/>
                    </w:numPr>
                    <w:rPr>
                      <w:sz w:val="18"/>
                      <w:szCs w:val="18"/>
                      <w:lang w:val="es-CO"/>
                    </w:rPr>
                  </w:pPr>
                  <w:proofErr w:type="gramStart"/>
                  <w:r w:rsidRPr="00FD5961">
                    <w:rPr>
                      <w:sz w:val="18"/>
                      <w:szCs w:val="18"/>
                      <w:lang w:val="es-CO"/>
                    </w:rPr>
                    <w:t>Criterios a evaluar</w:t>
                  </w:r>
                  <w:proofErr w:type="gramEnd"/>
                  <w:r w:rsidRPr="00FD5961">
                    <w:rPr>
                      <w:sz w:val="18"/>
                      <w:szCs w:val="18"/>
                      <w:lang w:val="es-CO"/>
                    </w:rPr>
                    <w:t xml:space="preserve"> en la entrevista</w:t>
                  </w:r>
                  <w:r>
                    <w:rPr>
                      <w:sz w:val="18"/>
                      <w:szCs w:val="18"/>
                      <w:lang w:val="es-CO"/>
                    </w:rPr>
                    <w:t>:</w:t>
                  </w:r>
                </w:p>
                <w:p w14:paraId="3E9BC7AB" w14:textId="77777777" w:rsidR="006B20BE" w:rsidRPr="00D41542" w:rsidRDefault="006B20BE" w:rsidP="00FA2C8B">
                  <w:pPr>
                    <w:pStyle w:val="ListParagraph"/>
                    <w:rPr>
                      <w:sz w:val="18"/>
                      <w:szCs w:val="18"/>
                      <w:lang w:val="es-CO"/>
                    </w:rPr>
                  </w:pPr>
                </w:p>
                <w:p w14:paraId="7947B645" w14:textId="77777777" w:rsidR="006B20BE" w:rsidRPr="00D41542" w:rsidRDefault="006B20BE" w:rsidP="00FA2C8B">
                  <w:pPr>
                    <w:rPr>
                      <w:sz w:val="18"/>
                      <w:szCs w:val="18"/>
                      <w:lang w:val="es-CO"/>
                    </w:rPr>
                  </w:pPr>
                  <w:r w:rsidRPr="00D41542">
                    <w:rPr>
                      <w:sz w:val="18"/>
                      <w:szCs w:val="18"/>
                      <w:lang w:val="es-CO"/>
                    </w:rPr>
                    <w:t>Conocimiento de Género y derechos de las Mujeres</w:t>
                  </w:r>
                </w:p>
                <w:p w14:paraId="4F287C63" w14:textId="77777777" w:rsidR="006B20BE" w:rsidRPr="00D41542" w:rsidRDefault="006B20BE" w:rsidP="00FA2C8B">
                  <w:pPr>
                    <w:rPr>
                      <w:sz w:val="18"/>
                      <w:szCs w:val="18"/>
                      <w:lang w:val="es-CO"/>
                    </w:rPr>
                  </w:pPr>
                  <w:r w:rsidRPr="00D41542">
                    <w:rPr>
                      <w:sz w:val="18"/>
                      <w:szCs w:val="18"/>
                      <w:lang w:val="es-CO"/>
                    </w:rPr>
                    <w:t>Conocimiento sobre procesos de planeación y presupuesto.</w:t>
                  </w:r>
                </w:p>
                <w:p w14:paraId="5F38BD9A" w14:textId="77777777" w:rsidR="006B20BE" w:rsidRPr="00D41542" w:rsidRDefault="006B20BE" w:rsidP="00FA2C8B">
                  <w:pPr>
                    <w:rPr>
                      <w:sz w:val="18"/>
                      <w:szCs w:val="18"/>
                      <w:lang w:val="es-CO"/>
                    </w:rPr>
                  </w:pPr>
                  <w:r w:rsidRPr="00D41542">
                    <w:rPr>
                      <w:sz w:val="18"/>
                      <w:szCs w:val="18"/>
                      <w:lang w:val="es-CO"/>
                    </w:rPr>
                    <w:t>Conocimiento en el rol del Estado respecto a los derechos de las Mujeres</w:t>
                  </w:r>
                </w:p>
                <w:p w14:paraId="0D7191C2" w14:textId="1ECE9C68" w:rsidR="006B20BE" w:rsidRDefault="006B20BE" w:rsidP="00FA2C8B">
                  <w:pPr>
                    <w:rPr>
                      <w:sz w:val="18"/>
                      <w:szCs w:val="18"/>
                      <w:lang w:val="es-CO"/>
                    </w:rPr>
                  </w:pPr>
                  <w:r w:rsidRPr="00D41542">
                    <w:rPr>
                      <w:sz w:val="18"/>
                      <w:szCs w:val="18"/>
                      <w:lang w:val="es-CO"/>
                    </w:rPr>
                    <w:t>Conocimiento para la Asistencia Técnica a procesos de transversalización</w:t>
                  </w:r>
                </w:p>
              </w:tc>
              <w:tc>
                <w:tcPr>
                  <w:tcW w:w="1611" w:type="pct"/>
                  <w:vMerge/>
                  <w:tcBorders>
                    <w:left w:val="nil"/>
                    <w:bottom w:val="single" w:sz="4" w:space="0" w:color="auto"/>
                    <w:right w:val="single" w:sz="8" w:space="0" w:color="auto"/>
                  </w:tcBorders>
                  <w:shd w:val="clear" w:color="auto" w:fill="auto"/>
                  <w:vAlign w:val="center"/>
                </w:tcPr>
                <w:p w14:paraId="58F18289" w14:textId="77777777" w:rsidR="006B20BE" w:rsidRPr="00FA2C8B" w:rsidRDefault="006B20BE" w:rsidP="0088139C">
                  <w:pPr>
                    <w:jc w:val="center"/>
                    <w:rPr>
                      <w:color w:val="000000"/>
                      <w:sz w:val="18"/>
                      <w:szCs w:val="18"/>
                      <w:lang w:val="es-CO" w:eastAsia="es-MX"/>
                    </w:rPr>
                  </w:pPr>
                </w:p>
              </w:tc>
            </w:tr>
            <w:tr w:rsidR="0088139C" w:rsidRPr="00264806" w14:paraId="3065B385" w14:textId="77777777" w:rsidTr="00DD777F">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2D61BAC0" w14:textId="77777777" w:rsidR="0088139C" w:rsidRPr="0088139C" w:rsidRDefault="0088139C" w:rsidP="007A0070">
                  <w:pPr>
                    <w:rPr>
                      <w:b/>
                      <w:bCs/>
                      <w:color w:val="000000"/>
                      <w:sz w:val="18"/>
                      <w:szCs w:val="18"/>
                      <w:lang w:val="es-CO" w:eastAsia="es-MX"/>
                    </w:rPr>
                  </w:pPr>
                  <w:r w:rsidRPr="0088139C">
                    <w:rPr>
                      <w:rFonts w:eastAsia="Batang"/>
                      <w:b/>
                      <w:bCs/>
                      <w:color w:val="000000"/>
                      <w:sz w:val="18"/>
                      <w:szCs w:val="18"/>
                      <w:lang w:val="es-CO"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hideMark/>
                </w:tcPr>
                <w:p w14:paraId="19461378" w14:textId="28C48584" w:rsidR="0088139C" w:rsidRPr="00264806" w:rsidRDefault="00CD5FAD" w:rsidP="0088139C">
                  <w:pPr>
                    <w:jc w:val="center"/>
                    <w:rPr>
                      <w:b/>
                      <w:bCs/>
                      <w:color w:val="000000"/>
                      <w:sz w:val="18"/>
                      <w:szCs w:val="18"/>
                      <w:lang w:eastAsia="es-MX"/>
                    </w:rPr>
                  </w:pPr>
                  <w:r>
                    <w:rPr>
                      <w:rFonts w:eastAsia="Batang"/>
                      <w:b/>
                      <w:bCs/>
                      <w:color w:val="000000"/>
                      <w:sz w:val="18"/>
                      <w:szCs w:val="18"/>
                      <w:lang w:eastAsia="ko-KR"/>
                    </w:rPr>
                    <w:t>10</w:t>
                  </w:r>
                  <w:r w:rsidR="0088139C" w:rsidRPr="00264806">
                    <w:rPr>
                      <w:rFonts w:eastAsia="Batang"/>
                      <w:b/>
                      <w:bCs/>
                      <w:color w:val="000000"/>
                      <w:sz w:val="18"/>
                      <w:szCs w:val="18"/>
                      <w:lang w:eastAsia="ko-KR"/>
                    </w:rPr>
                    <w:t>0 PTS</w:t>
                  </w:r>
                </w:p>
              </w:tc>
            </w:tr>
          </w:tbl>
          <w:p w14:paraId="3BA3F7B1" w14:textId="77777777" w:rsidR="0088139C" w:rsidRDefault="0088139C" w:rsidP="00B07A32">
            <w:pPr>
              <w:rPr>
                <w:bCs/>
                <w:lang w:val="es-CO" w:eastAsia="it-IT"/>
              </w:rPr>
            </w:pPr>
          </w:p>
          <w:p w14:paraId="4076FA88" w14:textId="77777777" w:rsidR="00B07A32" w:rsidRPr="00C620F3" w:rsidRDefault="00B07A32" w:rsidP="00CF77D1">
            <w:pPr>
              <w:pStyle w:val="ListParagraph"/>
              <w:rPr>
                <w:rFonts w:cs="Arial"/>
                <w:szCs w:val="20"/>
                <w:lang w:val="es-CO"/>
              </w:rPr>
            </w:pPr>
          </w:p>
        </w:tc>
      </w:tr>
    </w:tbl>
    <w:p w14:paraId="7A0691D7" w14:textId="77777777" w:rsidR="00794088" w:rsidRPr="00B07A32" w:rsidRDefault="00794088" w:rsidP="00DF755A">
      <w:pPr>
        <w:jc w:val="both"/>
        <w:rPr>
          <w:b/>
          <w:lang w:val="es-CO"/>
        </w:rPr>
      </w:pPr>
    </w:p>
    <w:p w14:paraId="55DCE6A2" w14:textId="77777777" w:rsidR="00DF755A" w:rsidRPr="00DF755A" w:rsidRDefault="00DF755A" w:rsidP="00DF755A">
      <w:pPr>
        <w:rPr>
          <w:bCs/>
          <w:lang w:val="es-ES" w:eastAsia="it-IT"/>
        </w:rPr>
      </w:pPr>
    </w:p>
    <w:p w14:paraId="19DE8FEE" w14:textId="045BC273" w:rsidR="008731BF" w:rsidRDefault="008731BF" w:rsidP="008731BF">
      <w:pPr>
        <w:rPr>
          <w:bCs/>
          <w:lang w:val="es-ES" w:eastAsia="it-IT"/>
        </w:rPr>
      </w:pPr>
    </w:p>
    <w:p w14:paraId="13B5D11E" w14:textId="29F4F56B" w:rsidR="00DF755A" w:rsidRDefault="00DF755A" w:rsidP="00DF755A">
      <w:pPr>
        <w:pStyle w:val="BodyText"/>
        <w:jc w:val="both"/>
        <w:rPr>
          <w:rFonts w:ascii="Times New Roman" w:hAnsi="Times New Roman"/>
          <w:lang w:val="es-ES"/>
        </w:rPr>
      </w:pPr>
    </w:p>
    <w:p w14:paraId="3577CC2F" w14:textId="15819EC2" w:rsidR="00CC53DA" w:rsidRDefault="00CC53DA" w:rsidP="00DF755A">
      <w:pPr>
        <w:pStyle w:val="BodyText"/>
        <w:jc w:val="both"/>
        <w:rPr>
          <w:rFonts w:ascii="Times New Roman" w:hAnsi="Times New Roman"/>
          <w:lang w:val="es-ES"/>
        </w:rPr>
      </w:pPr>
    </w:p>
    <w:p w14:paraId="28B42E94" w14:textId="236B9CCA" w:rsidR="00D55688" w:rsidRDefault="00D55688" w:rsidP="00DF755A">
      <w:pPr>
        <w:pStyle w:val="BodyText"/>
        <w:jc w:val="both"/>
        <w:rPr>
          <w:rFonts w:ascii="Times New Roman" w:hAnsi="Times New Roman"/>
          <w:lang w:val="es-ES"/>
        </w:rPr>
      </w:pPr>
    </w:p>
    <w:p w14:paraId="726AAD9F" w14:textId="0193AE77" w:rsidR="00D55688" w:rsidRDefault="00D55688" w:rsidP="00DF755A">
      <w:pPr>
        <w:pStyle w:val="BodyText"/>
        <w:jc w:val="both"/>
        <w:rPr>
          <w:rFonts w:ascii="Times New Roman" w:hAnsi="Times New Roman"/>
          <w:lang w:val="es-ES"/>
        </w:rPr>
      </w:pPr>
    </w:p>
    <w:p w14:paraId="1998CEE5" w14:textId="1645DB7F" w:rsidR="00D55688" w:rsidRDefault="00D55688" w:rsidP="00DF755A">
      <w:pPr>
        <w:pStyle w:val="BodyText"/>
        <w:jc w:val="both"/>
        <w:rPr>
          <w:rFonts w:ascii="Times New Roman" w:hAnsi="Times New Roman"/>
          <w:lang w:val="es-ES"/>
        </w:rPr>
      </w:pPr>
    </w:p>
    <w:p w14:paraId="11024DE0" w14:textId="20724515" w:rsidR="00D55688" w:rsidRDefault="00D55688" w:rsidP="00DF755A">
      <w:pPr>
        <w:pStyle w:val="BodyText"/>
        <w:jc w:val="both"/>
        <w:rPr>
          <w:rFonts w:ascii="Times New Roman" w:hAnsi="Times New Roman"/>
          <w:lang w:val="es-ES"/>
        </w:rPr>
      </w:pPr>
    </w:p>
    <w:p w14:paraId="5AD10963" w14:textId="2061F97D" w:rsidR="00D55688" w:rsidRDefault="00D55688" w:rsidP="00DF755A">
      <w:pPr>
        <w:pStyle w:val="BodyText"/>
        <w:jc w:val="both"/>
        <w:rPr>
          <w:rFonts w:ascii="Times New Roman" w:hAnsi="Times New Roman"/>
          <w:lang w:val="es-ES"/>
        </w:rPr>
      </w:pPr>
    </w:p>
    <w:p w14:paraId="69ACFC63" w14:textId="2C5B42D9" w:rsidR="00D55688" w:rsidRDefault="00D55688" w:rsidP="00DF755A">
      <w:pPr>
        <w:pStyle w:val="BodyText"/>
        <w:jc w:val="both"/>
        <w:rPr>
          <w:rFonts w:ascii="Times New Roman" w:hAnsi="Times New Roman"/>
          <w:lang w:val="es-ES"/>
        </w:rPr>
      </w:pPr>
    </w:p>
    <w:p w14:paraId="4420535A" w14:textId="272A7957" w:rsidR="00D55688" w:rsidRDefault="00D55688" w:rsidP="00DF755A">
      <w:pPr>
        <w:pStyle w:val="BodyText"/>
        <w:jc w:val="both"/>
        <w:rPr>
          <w:rFonts w:ascii="Times New Roman" w:hAnsi="Times New Roman"/>
          <w:lang w:val="es-ES"/>
        </w:rPr>
      </w:pPr>
    </w:p>
    <w:p w14:paraId="237DC9B0" w14:textId="2BAF1891" w:rsidR="00D55688" w:rsidRDefault="00D55688" w:rsidP="00DF755A">
      <w:pPr>
        <w:pStyle w:val="BodyText"/>
        <w:jc w:val="both"/>
        <w:rPr>
          <w:rFonts w:ascii="Times New Roman" w:hAnsi="Times New Roman"/>
          <w:lang w:val="es-ES"/>
        </w:rPr>
      </w:pPr>
    </w:p>
    <w:p w14:paraId="774E2BEB" w14:textId="0CF7CDE3" w:rsidR="00D55688" w:rsidRDefault="00D55688" w:rsidP="00DF755A">
      <w:pPr>
        <w:pStyle w:val="BodyText"/>
        <w:jc w:val="both"/>
        <w:rPr>
          <w:rFonts w:ascii="Times New Roman" w:hAnsi="Times New Roman"/>
          <w:lang w:val="es-ES"/>
        </w:rPr>
      </w:pPr>
    </w:p>
    <w:p w14:paraId="19A22627" w14:textId="7C9E71D8" w:rsidR="00D55688" w:rsidRDefault="00D55688" w:rsidP="00DF755A">
      <w:pPr>
        <w:pStyle w:val="BodyText"/>
        <w:jc w:val="both"/>
        <w:rPr>
          <w:rFonts w:ascii="Times New Roman" w:hAnsi="Times New Roman"/>
          <w:lang w:val="es-ES"/>
        </w:rPr>
      </w:pPr>
    </w:p>
    <w:p w14:paraId="658256D7" w14:textId="544A5B2F" w:rsidR="00D55688" w:rsidRDefault="00D55688" w:rsidP="00DF755A">
      <w:pPr>
        <w:pStyle w:val="BodyText"/>
        <w:jc w:val="both"/>
        <w:rPr>
          <w:rFonts w:ascii="Times New Roman" w:hAnsi="Times New Roman"/>
          <w:lang w:val="es-ES"/>
        </w:rPr>
      </w:pPr>
    </w:p>
    <w:p w14:paraId="4398F530" w14:textId="5E03077B" w:rsidR="00D55688" w:rsidRDefault="00D55688" w:rsidP="00DF755A">
      <w:pPr>
        <w:pStyle w:val="BodyText"/>
        <w:jc w:val="both"/>
        <w:rPr>
          <w:rFonts w:ascii="Times New Roman" w:hAnsi="Times New Roman"/>
          <w:lang w:val="es-ES"/>
        </w:rPr>
      </w:pPr>
    </w:p>
    <w:p w14:paraId="3542D9BE" w14:textId="60A8229E" w:rsidR="00D55688" w:rsidRDefault="00D55688" w:rsidP="00DF755A">
      <w:pPr>
        <w:pStyle w:val="BodyText"/>
        <w:jc w:val="both"/>
        <w:rPr>
          <w:rFonts w:ascii="Times New Roman" w:hAnsi="Times New Roman"/>
          <w:lang w:val="es-ES"/>
        </w:rPr>
      </w:pPr>
    </w:p>
    <w:p w14:paraId="2D44E403" w14:textId="46EC0E0C" w:rsidR="00D55688" w:rsidRDefault="00D55688" w:rsidP="00DF755A">
      <w:pPr>
        <w:pStyle w:val="BodyText"/>
        <w:jc w:val="both"/>
        <w:rPr>
          <w:rFonts w:ascii="Times New Roman" w:hAnsi="Times New Roman"/>
          <w:lang w:val="es-ES"/>
        </w:rPr>
      </w:pPr>
    </w:p>
    <w:p w14:paraId="68E3BCB9" w14:textId="03CBE14C" w:rsidR="00D55688" w:rsidRDefault="00D55688" w:rsidP="00DF755A">
      <w:pPr>
        <w:pStyle w:val="BodyText"/>
        <w:jc w:val="both"/>
        <w:rPr>
          <w:rFonts w:ascii="Times New Roman" w:hAnsi="Times New Roman"/>
          <w:lang w:val="es-ES"/>
        </w:rPr>
      </w:pPr>
    </w:p>
    <w:p w14:paraId="3F8EDD27" w14:textId="66C6F203" w:rsidR="00D55688" w:rsidRDefault="00D55688" w:rsidP="00DF755A">
      <w:pPr>
        <w:pStyle w:val="BodyText"/>
        <w:jc w:val="both"/>
        <w:rPr>
          <w:rFonts w:ascii="Times New Roman" w:hAnsi="Times New Roman"/>
          <w:lang w:val="es-ES"/>
        </w:rPr>
      </w:pPr>
    </w:p>
    <w:p w14:paraId="793F5CEA" w14:textId="0EDC7891" w:rsidR="00D55688" w:rsidRDefault="00D55688" w:rsidP="00DF755A">
      <w:pPr>
        <w:pStyle w:val="BodyText"/>
        <w:jc w:val="both"/>
        <w:rPr>
          <w:rFonts w:ascii="Times New Roman" w:hAnsi="Times New Roman"/>
          <w:lang w:val="es-ES"/>
        </w:rPr>
      </w:pPr>
    </w:p>
    <w:p w14:paraId="3B0A1A62" w14:textId="0DA2F4ED" w:rsidR="00D55688" w:rsidRDefault="00D55688" w:rsidP="00DF755A">
      <w:pPr>
        <w:pStyle w:val="BodyText"/>
        <w:jc w:val="both"/>
        <w:rPr>
          <w:rFonts w:ascii="Times New Roman" w:hAnsi="Times New Roman"/>
          <w:lang w:val="es-ES"/>
        </w:rPr>
      </w:pPr>
    </w:p>
    <w:p w14:paraId="3F9ADAF9" w14:textId="32CF691C" w:rsidR="00D55688" w:rsidRDefault="00D55688" w:rsidP="00DF755A">
      <w:pPr>
        <w:pStyle w:val="BodyText"/>
        <w:jc w:val="both"/>
        <w:rPr>
          <w:rFonts w:ascii="Times New Roman" w:hAnsi="Times New Roman"/>
          <w:lang w:val="es-ES"/>
        </w:rPr>
      </w:pPr>
    </w:p>
    <w:p w14:paraId="5A002B2A" w14:textId="5384DBD9" w:rsidR="00D55688" w:rsidRDefault="00D55688" w:rsidP="00DF755A">
      <w:pPr>
        <w:pStyle w:val="BodyText"/>
        <w:jc w:val="both"/>
        <w:rPr>
          <w:rFonts w:ascii="Times New Roman" w:hAnsi="Times New Roman"/>
          <w:lang w:val="es-ES"/>
        </w:rPr>
      </w:pPr>
    </w:p>
    <w:p w14:paraId="2AF2FBC2" w14:textId="77777777" w:rsidR="00D55688" w:rsidRDefault="00D55688" w:rsidP="00DF755A">
      <w:pPr>
        <w:pStyle w:val="BodyText"/>
        <w:jc w:val="both"/>
        <w:rPr>
          <w:rFonts w:ascii="Times New Roman" w:hAnsi="Times New Roman"/>
          <w:lang w:val="es-ES"/>
        </w:rPr>
      </w:pPr>
    </w:p>
    <w:p w14:paraId="047FD31C" w14:textId="36D27E7D" w:rsidR="00CC53DA" w:rsidRDefault="00CC53DA" w:rsidP="00DF755A">
      <w:pPr>
        <w:pStyle w:val="BodyText"/>
        <w:jc w:val="both"/>
        <w:rPr>
          <w:rFonts w:ascii="Times New Roman" w:hAnsi="Times New Roman"/>
          <w:lang w:val="es-ES"/>
        </w:rPr>
      </w:pPr>
    </w:p>
    <w:p w14:paraId="3C264978" w14:textId="472188ED" w:rsidR="00AE75EB" w:rsidRPr="00330C5F" w:rsidRDefault="003571FB" w:rsidP="00260D81">
      <w:pPr>
        <w:numPr>
          <w:ilvl w:val="0"/>
          <w:numId w:val="3"/>
        </w:numPr>
        <w:spacing w:before="360"/>
        <w:contextualSpacing/>
        <w:jc w:val="both"/>
        <w:rPr>
          <w:rFonts w:ascii="Calibri Light" w:eastAsia="Batang" w:hAnsi="Calibri Light" w:cs="Calibri Light"/>
          <w:b/>
          <w:smallCaps/>
          <w:szCs w:val="20"/>
          <w:lang w:val="es-MX" w:eastAsia="ko-KR"/>
        </w:rPr>
      </w:pPr>
      <w:r>
        <w:rPr>
          <w:rFonts w:ascii="Calibri Light" w:eastAsia="Batang" w:hAnsi="Calibri Light" w:cs="Calibri Light"/>
          <w:b/>
          <w:smallCaps/>
          <w:szCs w:val="20"/>
          <w:lang w:val="es-MX" w:eastAsia="ko-KR"/>
        </w:rPr>
        <w:lastRenderedPageBreak/>
        <w:t>D</w:t>
      </w:r>
      <w:r w:rsidR="00AE75EB">
        <w:rPr>
          <w:rFonts w:ascii="Calibri Light" w:eastAsia="Batang" w:hAnsi="Calibri Light" w:cs="Calibri Light"/>
          <w:b/>
          <w:smallCaps/>
          <w:szCs w:val="20"/>
          <w:lang w:val="es-MX" w:eastAsia="ko-KR"/>
        </w:rPr>
        <w:t xml:space="preserve">ERECHOS INTELECTUALES, PATENTES Y OTROS DERECHOS DE PROPIEDAD </w:t>
      </w:r>
    </w:p>
    <w:p w14:paraId="23DD43E2" w14:textId="77777777" w:rsidR="00AE75EB" w:rsidRPr="00330C5F" w:rsidRDefault="00AE75EB" w:rsidP="00AE75EB">
      <w:pPr>
        <w:spacing w:before="360"/>
        <w:ind w:left="1080"/>
        <w:contextualSpacing/>
        <w:jc w:val="both"/>
        <w:rPr>
          <w:rFonts w:ascii="Calibri Light" w:eastAsia="Batang" w:hAnsi="Calibri Light" w:cs="Calibri Light"/>
          <w:b/>
          <w:smallCaps/>
          <w:szCs w:val="20"/>
          <w:lang w:val="es-MX" w:eastAsia="ko-KR"/>
        </w:rPr>
      </w:pPr>
    </w:p>
    <w:p w14:paraId="7A81ECEB"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656AFFEF" w14:textId="77777777" w:rsidR="00AE75EB" w:rsidRPr="007C526F" w:rsidRDefault="00AE75EB" w:rsidP="00AE75EB">
      <w:pPr>
        <w:spacing w:before="360"/>
        <w:ind w:left="360"/>
        <w:contextualSpacing/>
        <w:jc w:val="both"/>
        <w:rPr>
          <w:rFonts w:cs="Arial"/>
          <w:szCs w:val="20"/>
          <w:lang w:val="es-ES_tradnl"/>
        </w:rPr>
      </w:pPr>
    </w:p>
    <w:p w14:paraId="54E96ABC"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ii)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19B09241" w14:textId="77777777" w:rsidR="00AE75EB" w:rsidRPr="007C526F" w:rsidRDefault="00AE75EB" w:rsidP="00AE75EB">
      <w:pPr>
        <w:spacing w:before="360"/>
        <w:ind w:left="360"/>
        <w:contextualSpacing/>
        <w:jc w:val="both"/>
        <w:rPr>
          <w:rFonts w:cs="Arial"/>
          <w:szCs w:val="20"/>
          <w:lang w:val="es-ES_tradnl"/>
        </w:rPr>
      </w:pPr>
    </w:p>
    <w:p w14:paraId="25E786EE"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3E301E98" w14:textId="77777777" w:rsidR="00AE75EB" w:rsidRPr="007C526F" w:rsidRDefault="00AE75EB" w:rsidP="00AE75EB">
      <w:pPr>
        <w:spacing w:before="360"/>
        <w:ind w:left="360"/>
        <w:contextualSpacing/>
        <w:jc w:val="both"/>
        <w:rPr>
          <w:rFonts w:cs="Arial"/>
          <w:szCs w:val="20"/>
          <w:lang w:val="es-ES_tradnl"/>
        </w:rPr>
      </w:pPr>
    </w:p>
    <w:p w14:paraId="571287A8"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1B1849D2" w14:textId="0DD4B56A" w:rsidR="006F1203" w:rsidRPr="007C526F" w:rsidRDefault="006F1203" w:rsidP="00DF755A">
      <w:pPr>
        <w:pStyle w:val="BodyText"/>
        <w:jc w:val="both"/>
        <w:rPr>
          <w:rFonts w:cs="Arial"/>
          <w:szCs w:val="20"/>
          <w:lang w:val="es-ES_tradnl"/>
        </w:rPr>
      </w:pPr>
    </w:p>
    <w:p w14:paraId="344058DC" w14:textId="239DAFFD" w:rsidR="006F1203" w:rsidRPr="007C526F" w:rsidRDefault="006F1203" w:rsidP="00DF755A">
      <w:pPr>
        <w:pStyle w:val="BodyText"/>
        <w:jc w:val="both"/>
        <w:rPr>
          <w:rFonts w:cs="Arial"/>
          <w:szCs w:val="20"/>
          <w:lang w:val="es-ES_tradnl"/>
        </w:rPr>
      </w:pPr>
    </w:p>
    <w:p w14:paraId="73753BFF" w14:textId="738BA397" w:rsidR="006F1203" w:rsidRPr="007C526F" w:rsidRDefault="006F1203" w:rsidP="00DF755A">
      <w:pPr>
        <w:pStyle w:val="BodyText"/>
        <w:jc w:val="both"/>
        <w:rPr>
          <w:rFonts w:cs="Arial"/>
          <w:szCs w:val="20"/>
          <w:lang w:val="es-ES_tradnl"/>
        </w:rPr>
      </w:pPr>
    </w:p>
    <w:p w14:paraId="4F0FBEBB" w14:textId="04627C77" w:rsidR="006F1203" w:rsidRDefault="006F1203" w:rsidP="00DF755A">
      <w:pPr>
        <w:pStyle w:val="BodyText"/>
        <w:jc w:val="both"/>
        <w:rPr>
          <w:rFonts w:cs="Arial"/>
          <w:szCs w:val="20"/>
          <w:lang w:val="es-ES_tradnl"/>
        </w:rPr>
      </w:pPr>
    </w:p>
    <w:p w14:paraId="514D9455" w14:textId="77777777" w:rsidR="00A0635F" w:rsidRPr="007C526F" w:rsidRDefault="00A0635F" w:rsidP="00DF755A">
      <w:pPr>
        <w:pStyle w:val="BodyText"/>
        <w:jc w:val="both"/>
        <w:rPr>
          <w:rFonts w:cs="Arial"/>
          <w:szCs w:val="20"/>
          <w:lang w:val="es-ES_tradnl"/>
        </w:rPr>
      </w:pPr>
    </w:p>
    <w:p w14:paraId="0104547B" w14:textId="1E29B140" w:rsidR="006F1203" w:rsidRPr="007C526F" w:rsidRDefault="006F1203" w:rsidP="00DF755A">
      <w:pPr>
        <w:pStyle w:val="BodyText"/>
        <w:jc w:val="both"/>
        <w:rPr>
          <w:rFonts w:cs="Arial"/>
          <w:szCs w:val="20"/>
          <w:lang w:val="es-ES_tradnl"/>
        </w:rPr>
      </w:pPr>
    </w:p>
    <w:p w14:paraId="4081B16D" w14:textId="16D95BE1" w:rsidR="006F1203" w:rsidRDefault="006F1203" w:rsidP="00DF755A">
      <w:pPr>
        <w:pStyle w:val="BodyText"/>
        <w:jc w:val="both"/>
        <w:rPr>
          <w:rFonts w:cs="Arial"/>
          <w:szCs w:val="20"/>
          <w:lang w:val="es-ES_tradnl"/>
        </w:rPr>
      </w:pPr>
    </w:p>
    <w:p w14:paraId="2BA67485" w14:textId="461306A1" w:rsidR="00CC53DA" w:rsidRDefault="00CC53DA" w:rsidP="00DF755A">
      <w:pPr>
        <w:pStyle w:val="BodyText"/>
        <w:jc w:val="both"/>
        <w:rPr>
          <w:rFonts w:cs="Arial"/>
          <w:szCs w:val="20"/>
          <w:lang w:val="es-ES_tradnl"/>
        </w:rPr>
      </w:pPr>
    </w:p>
    <w:p w14:paraId="62F21811" w14:textId="77777777" w:rsidR="00371870" w:rsidRDefault="00371870" w:rsidP="00DF755A">
      <w:pPr>
        <w:pStyle w:val="BodyText"/>
        <w:jc w:val="both"/>
        <w:rPr>
          <w:rFonts w:cs="Arial"/>
          <w:szCs w:val="20"/>
          <w:lang w:val="es-ES_tradnl"/>
        </w:rPr>
      </w:pPr>
    </w:p>
    <w:p w14:paraId="034C5FC2" w14:textId="332C8AE4" w:rsidR="003B4CC6" w:rsidRDefault="00E01D86" w:rsidP="00DF755A">
      <w:pPr>
        <w:pStyle w:val="BodyText"/>
        <w:jc w:val="both"/>
        <w:rPr>
          <w:rFonts w:cs="Arial"/>
          <w:szCs w:val="20"/>
          <w:lang w:val="es-ES_tradnl"/>
        </w:rPr>
      </w:pPr>
      <w:r>
        <w:rPr>
          <w:rFonts w:cs="Arial"/>
          <w:szCs w:val="20"/>
          <w:lang w:val="es-ES_tradnl"/>
        </w:rPr>
        <w:lastRenderedPageBreak/>
        <w:t xml:space="preserve">                  </w:t>
      </w:r>
    </w:p>
    <w:p w14:paraId="222542C1" w14:textId="77777777" w:rsidR="00D55688" w:rsidRPr="00BA3C0E" w:rsidRDefault="00D55688" w:rsidP="00D55688">
      <w:pPr>
        <w:pStyle w:val="BodyText"/>
        <w:jc w:val="both"/>
        <w:rPr>
          <w:rFonts w:cs="Arial"/>
          <w:szCs w:val="20"/>
          <w:lang w:val="es-ES_tradnl"/>
        </w:rPr>
      </w:pPr>
    </w:p>
    <w:p w14:paraId="0A7EA1AF" w14:textId="77777777" w:rsidR="00D55688" w:rsidRPr="00BA3C0E" w:rsidRDefault="00D55688" w:rsidP="00D55688">
      <w:pPr>
        <w:pStyle w:val="BodyText"/>
        <w:jc w:val="center"/>
        <w:rPr>
          <w:rFonts w:cs="Arial"/>
          <w:b/>
          <w:szCs w:val="20"/>
          <w:lang w:val="es-ES_tradnl"/>
        </w:rPr>
      </w:pPr>
      <w:r w:rsidRPr="00BA3C0E">
        <w:rPr>
          <w:rFonts w:cs="Arial"/>
          <w:b/>
          <w:szCs w:val="20"/>
          <w:lang w:val="es-ES_tradnl"/>
        </w:rPr>
        <w:t>Carta de Presentación</w:t>
      </w:r>
    </w:p>
    <w:p w14:paraId="370D7990" w14:textId="77777777" w:rsidR="00D55688" w:rsidRPr="00BA3C0E" w:rsidRDefault="00D55688" w:rsidP="00D55688">
      <w:pPr>
        <w:ind w:left="720" w:hanging="720"/>
        <w:jc w:val="both"/>
        <w:rPr>
          <w:rFonts w:cs="Arial"/>
          <w:szCs w:val="20"/>
          <w:lang w:val="es-ES_tradnl"/>
        </w:rPr>
      </w:pPr>
      <w:r w:rsidRPr="00BA3C0E">
        <w:rPr>
          <w:rFonts w:cs="Arial"/>
          <w:szCs w:val="20"/>
          <w:lang w:val="es-ES_tradnl"/>
        </w:rPr>
        <w:t>[Lugar, fecha]</w:t>
      </w:r>
    </w:p>
    <w:p w14:paraId="1AFD4BA0" w14:textId="77777777" w:rsidR="00D55688" w:rsidRPr="00BA3C0E" w:rsidRDefault="00D55688" w:rsidP="00D55688">
      <w:pPr>
        <w:ind w:left="720" w:hanging="720"/>
        <w:jc w:val="both"/>
        <w:rPr>
          <w:rFonts w:cs="Arial"/>
          <w:szCs w:val="20"/>
          <w:lang w:val="es-ES_tradnl"/>
        </w:rPr>
      </w:pPr>
    </w:p>
    <w:p w14:paraId="024B0974" w14:textId="77777777" w:rsidR="00D55688" w:rsidRPr="00BA3C0E" w:rsidRDefault="00D55688" w:rsidP="00D55688">
      <w:pPr>
        <w:ind w:left="720" w:hanging="720"/>
        <w:jc w:val="both"/>
        <w:rPr>
          <w:rFonts w:cs="Arial"/>
          <w:szCs w:val="20"/>
          <w:lang w:val="es-ES_tradnl"/>
        </w:rPr>
      </w:pPr>
      <w:r w:rsidRPr="00BA3C0E">
        <w:rPr>
          <w:rFonts w:cs="Arial"/>
          <w:szCs w:val="20"/>
          <w:lang w:val="es-ES_tradnl"/>
        </w:rPr>
        <w:t>ONU MUJERES</w:t>
      </w:r>
    </w:p>
    <w:p w14:paraId="13B64FD4" w14:textId="77777777" w:rsidR="00D55688" w:rsidRPr="00BA3C0E" w:rsidRDefault="00D55688" w:rsidP="00D55688">
      <w:pPr>
        <w:jc w:val="both"/>
        <w:rPr>
          <w:rFonts w:cs="Arial"/>
          <w:szCs w:val="20"/>
          <w:lang w:val="es-ES_tradnl"/>
        </w:rPr>
      </w:pPr>
      <w:proofErr w:type="spellStart"/>
      <w:r w:rsidRPr="00BA3C0E">
        <w:rPr>
          <w:rFonts w:cs="Arial"/>
          <w:szCs w:val="20"/>
          <w:lang w:val="es-ES_tradnl"/>
        </w:rPr>
        <w:t>Atn</w:t>
      </w:r>
      <w:proofErr w:type="spellEnd"/>
      <w:r w:rsidRPr="00BA3C0E">
        <w:rPr>
          <w:rFonts w:cs="Arial"/>
          <w:szCs w:val="20"/>
          <w:lang w:val="es-ES_tradnl"/>
        </w:rPr>
        <w:t xml:space="preserve">. Sra. Representante </w:t>
      </w:r>
    </w:p>
    <w:p w14:paraId="542143B2" w14:textId="77777777" w:rsidR="00D55688" w:rsidRPr="00BA3C0E" w:rsidRDefault="00D55688" w:rsidP="00D55688">
      <w:pPr>
        <w:jc w:val="both"/>
        <w:rPr>
          <w:rFonts w:cs="Arial"/>
          <w:szCs w:val="20"/>
          <w:lang w:val="es-ES_tradnl"/>
        </w:rPr>
      </w:pPr>
      <w:r w:rsidRPr="00BA3C0E">
        <w:rPr>
          <w:rFonts w:cs="Arial"/>
          <w:szCs w:val="20"/>
          <w:lang w:val="es-ES_tradnl"/>
        </w:rPr>
        <w:t>Carrera 11 82-76 Oficina 802</w:t>
      </w:r>
    </w:p>
    <w:p w14:paraId="1B2EDFAE" w14:textId="77777777" w:rsidR="00D55688" w:rsidRPr="00BA3C0E" w:rsidRDefault="00D55688" w:rsidP="00D55688">
      <w:pPr>
        <w:jc w:val="both"/>
        <w:rPr>
          <w:rFonts w:cs="Arial"/>
          <w:szCs w:val="20"/>
          <w:lang w:val="es-ES_tradnl"/>
        </w:rPr>
      </w:pPr>
      <w:r w:rsidRPr="00BA3C0E">
        <w:rPr>
          <w:rFonts w:cs="Arial"/>
          <w:szCs w:val="20"/>
          <w:lang w:val="es-ES_tradnl"/>
        </w:rPr>
        <w:t xml:space="preserve">Bogotá </w:t>
      </w:r>
      <w:proofErr w:type="gramStart"/>
      <w:r w:rsidRPr="00BA3C0E">
        <w:rPr>
          <w:rFonts w:cs="Arial"/>
          <w:szCs w:val="20"/>
          <w:lang w:val="es-ES_tradnl"/>
        </w:rPr>
        <w:t>-  Colombia</w:t>
      </w:r>
      <w:proofErr w:type="gramEnd"/>
    </w:p>
    <w:p w14:paraId="7047CBC8" w14:textId="77777777" w:rsidR="00D55688" w:rsidRPr="00BA3C0E" w:rsidRDefault="00D55688" w:rsidP="00D55688">
      <w:pPr>
        <w:ind w:left="1440" w:hanging="720"/>
        <w:jc w:val="both"/>
        <w:rPr>
          <w:rFonts w:cs="Arial"/>
          <w:szCs w:val="20"/>
          <w:lang w:val="es-ES_tradnl"/>
        </w:rPr>
      </w:pPr>
    </w:p>
    <w:p w14:paraId="0D61B2FE" w14:textId="77777777" w:rsidR="00D55688" w:rsidRPr="00BA3C0E" w:rsidRDefault="00D55688" w:rsidP="00D55688">
      <w:pPr>
        <w:tabs>
          <w:tab w:val="left" w:pos="1208"/>
        </w:tabs>
        <w:ind w:left="993" w:hanging="993"/>
        <w:jc w:val="both"/>
        <w:rPr>
          <w:rFonts w:cs="Arial"/>
          <w:szCs w:val="20"/>
          <w:lang w:val="es-ES_tradnl"/>
        </w:rPr>
      </w:pPr>
      <w:r w:rsidRPr="00BA3C0E">
        <w:rPr>
          <w:rFonts w:cs="Arial"/>
          <w:szCs w:val="20"/>
          <w:lang w:val="es-ES_tradnl"/>
        </w:rPr>
        <w:t xml:space="preserve">Asunto:   </w:t>
      </w:r>
      <w:r w:rsidRPr="00C76EF5">
        <w:rPr>
          <w:rFonts w:cs="Arial"/>
          <w:szCs w:val="20"/>
          <w:u w:val="single"/>
          <w:lang w:val="es-ES_tradnl"/>
        </w:rPr>
        <w:t>Titulo de la consultoría</w:t>
      </w:r>
      <w:r w:rsidRPr="00BA3C0E">
        <w:rPr>
          <w:rFonts w:cs="Arial"/>
          <w:szCs w:val="20"/>
          <w:lang w:val="es-ES_tradnl"/>
        </w:rPr>
        <w:t xml:space="preserve"> </w:t>
      </w:r>
    </w:p>
    <w:p w14:paraId="781C6D26" w14:textId="77777777" w:rsidR="00D55688" w:rsidRPr="00BA3C0E" w:rsidRDefault="00D55688" w:rsidP="00D55688">
      <w:pPr>
        <w:pStyle w:val="ListParagraph"/>
        <w:ind w:left="0"/>
        <w:jc w:val="both"/>
        <w:rPr>
          <w:rFonts w:cs="Arial"/>
          <w:szCs w:val="20"/>
          <w:lang w:val="es-ES_tradnl"/>
        </w:rPr>
      </w:pPr>
    </w:p>
    <w:p w14:paraId="75943174" w14:textId="77777777" w:rsidR="00D55688" w:rsidRPr="00BA3C0E" w:rsidRDefault="00D55688" w:rsidP="00D55688">
      <w:pPr>
        <w:pStyle w:val="ListParagraph"/>
        <w:ind w:left="0"/>
        <w:jc w:val="both"/>
        <w:rPr>
          <w:rFonts w:cs="Arial"/>
          <w:szCs w:val="20"/>
          <w:lang w:val="es-ES_tradnl"/>
        </w:rPr>
      </w:pPr>
      <w:r w:rsidRPr="00BA3C0E">
        <w:rPr>
          <w:rFonts w:cs="Arial"/>
          <w:szCs w:val="20"/>
          <w:lang w:val="es-ES_tradnl"/>
        </w:rPr>
        <w:t xml:space="preserve">Por </w:t>
      </w:r>
      <w:proofErr w:type="gramStart"/>
      <w:r w:rsidRPr="00BA3C0E">
        <w:rPr>
          <w:rFonts w:cs="Arial"/>
          <w:szCs w:val="20"/>
          <w:lang w:val="es-ES_tradnl"/>
        </w:rPr>
        <w:t>la presente manifiesto</w:t>
      </w:r>
      <w:proofErr w:type="gramEnd"/>
      <w:r w:rsidRPr="00BA3C0E">
        <w:rPr>
          <w:rFonts w:cs="Arial"/>
          <w:szCs w:val="20"/>
          <w:lang w:val="es-ES_tradnl"/>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513A29A6" w14:textId="77777777" w:rsidR="00D55688" w:rsidRPr="00BA3C0E" w:rsidRDefault="00D55688" w:rsidP="00D55688">
      <w:pPr>
        <w:pStyle w:val="ListParagraph"/>
        <w:ind w:left="0"/>
        <w:jc w:val="both"/>
        <w:rPr>
          <w:rFonts w:cs="Arial"/>
          <w:szCs w:val="20"/>
          <w:lang w:val="es-ES_tradnl"/>
        </w:rPr>
      </w:pPr>
    </w:p>
    <w:p w14:paraId="3F5C9E8B" w14:textId="77777777" w:rsidR="00D55688" w:rsidRPr="00BA3C0E" w:rsidRDefault="00D55688" w:rsidP="00D55688">
      <w:pPr>
        <w:pStyle w:val="ListParagraph"/>
        <w:ind w:left="0"/>
        <w:jc w:val="both"/>
        <w:rPr>
          <w:rFonts w:cs="Arial"/>
          <w:szCs w:val="20"/>
          <w:lang w:val="es-ES_tradnl"/>
        </w:rPr>
      </w:pPr>
      <w:r w:rsidRPr="00BA3C0E">
        <w:rPr>
          <w:rFonts w:cs="Arial"/>
          <w:szCs w:val="20"/>
          <w:lang w:val="es-ES_tradnl"/>
        </w:rPr>
        <w:t>También he leído, entendido y acepto las Condiciones Generales de ONU Mujeres para la contratación de servicios de contratistas individuales;</w:t>
      </w:r>
    </w:p>
    <w:p w14:paraId="5F3B2125" w14:textId="77777777" w:rsidR="00D55688" w:rsidRPr="00BA3C0E" w:rsidRDefault="00D55688" w:rsidP="00D55688">
      <w:pPr>
        <w:jc w:val="both"/>
        <w:rPr>
          <w:rFonts w:cs="Arial"/>
          <w:szCs w:val="20"/>
          <w:lang w:val="es-ES_tradnl"/>
        </w:rPr>
      </w:pPr>
      <w:r w:rsidRPr="00BA3C0E">
        <w:rPr>
          <w:rFonts w:cs="Arial"/>
          <w:szCs w:val="20"/>
          <w:lang w:val="es-ES_tradnl"/>
        </w:rPr>
        <w:t xml:space="preserve">El abajo firmante ofrezco proveer los servicios para la consultoría, aceptando los términos y condiciones del contrato, de conformidad con los Términos de Referencia, y con mi propuesta.  </w:t>
      </w:r>
    </w:p>
    <w:p w14:paraId="7A7382CC" w14:textId="77777777" w:rsidR="00D55688" w:rsidRPr="00BA3C0E" w:rsidRDefault="00D55688" w:rsidP="00D55688">
      <w:pPr>
        <w:jc w:val="both"/>
        <w:rPr>
          <w:rFonts w:cs="Arial"/>
          <w:szCs w:val="20"/>
          <w:lang w:val="es-ES_tradnl"/>
        </w:rPr>
      </w:pPr>
      <w:r w:rsidRPr="00BA3C0E">
        <w:rPr>
          <w:rFonts w:cs="Arial"/>
          <w:szCs w:val="20"/>
          <w:lang w:val="es-ES_tradnl"/>
        </w:rPr>
        <w:t xml:space="preserve">Entiendo que la sede de trabajo </w:t>
      </w:r>
      <w:proofErr w:type="gramStart"/>
      <w:r w:rsidRPr="00BA3C0E">
        <w:rPr>
          <w:rFonts w:cs="Arial"/>
          <w:szCs w:val="20"/>
          <w:lang w:val="es-ES_tradnl"/>
        </w:rPr>
        <w:t xml:space="preserve">es  </w:t>
      </w:r>
      <w:r w:rsidRPr="00C76EF5">
        <w:rPr>
          <w:rFonts w:cs="Arial"/>
          <w:szCs w:val="20"/>
          <w:u w:val="single"/>
          <w:lang w:val="es-ES_tradnl"/>
        </w:rPr>
        <w:t>(</w:t>
      </w:r>
      <w:proofErr w:type="gramEnd"/>
      <w:r w:rsidRPr="00C76EF5">
        <w:rPr>
          <w:rFonts w:cs="Arial"/>
          <w:szCs w:val="20"/>
          <w:u w:val="single"/>
          <w:lang w:val="es-ES_tradnl"/>
        </w:rPr>
        <w:t>Incluir sede de trabajo)</w:t>
      </w:r>
    </w:p>
    <w:p w14:paraId="3C6DBDB4" w14:textId="77777777" w:rsidR="00D55688" w:rsidRPr="00BA3C0E" w:rsidRDefault="00D55688" w:rsidP="00D55688">
      <w:pPr>
        <w:jc w:val="both"/>
        <w:rPr>
          <w:rFonts w:cs="Arial"/>
          <w:szCs w:val="20"/>
          <w:lang w:val="es-ES_tradnl"/>
        </w:rPr>
      </w:pPr>
    </w:p>
    <w:p w14:paraId="591363F4" w14:textId="77777777" w:rsidR="00D55688" w:rsidRPr="00BA3C0E" w:rsidRDefault="00D55688" w:rsidP="00D55688">
      <w:pPr>
        <w:jc w:val="both"/>
        <w:rPr>
          <w:rFonts w:cs="Arial"/>
          <w:szCs w:val="20"/>
          <w:lang w:val="es-ES_tradnl"/>
        </w:rPr>
      </w:pPr>
      <w:r w:rsidRPr="00BA3C0E">
        <w:rPr>
          <w:rFonts w:cs="Arial"/>
          <w:szCs w:val="20"/>
          <w:lang w:val="es-ES_tradnl"/>
        </w:rPr>
        <w:t xml:space="preserve">Esta propuesta será válida por un período total de noventa 90 días después de la fecha límite de presentación; </w:t>
      </w:r>
    </w:p>
    <w:p w14:paraId="57EE5F02" w14:textId="77777777" w:rsidR="00D55688" w:rsidRPr="00BA3C0E" w:rsidRDefault="00D55688" w:rsidP="00D55688">
      <w:pPr>
        <w:jc w:val="both"/>
        <w:rPr>
          <w:rFonts w:cs="Arial"/>
          <w:szCs w:val="20"/>
          <w:lang w:val="es-ES_tradnl"/>
        </w:rPr>
      </w:pPr>
    </w:p>
    <w:p w14:paraId="6EBFA19F" w14:textId="77777777" w:rsidR="00D55688" w:rsidRPr="00BA3C0E" w:rsidRDefault="00D55688" w:rsidP="00D5568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BA3C0E">
        <w:rPr>
          <w:rFonts w:cs="Arial"/>
          <w:szCs w:val="20"/>
          <w:lang w:val="es-ES_tradnl"/>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48A83F0E" w14:textId="77777777" w:rsidR="00D55688" w:rsidRPr="00BA3C0E" w:rsidRDefault="00D55688" w:rsidP="00D5568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BA3C0E">
        <w:rPr>
          <w:rFonts w:cs="Arial"/>
          <w:szCs w:val="20"/>
          <w:lang w:val="es-ES_tradnl"/>
        </w:rPr>
        <w:t xml:space="preserve"> </w:t>
      </w:r>
    </w:p>
    <w:p w14:paraId="7987E44F" w14:textId="77777777" w:rsidR="00D55688" w:rsidRPr="00BA3C0E" w:rsidRDefault="00D55688" w:rsidP="00D5568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BA3C0E">
        <w:rPr>
          <w:rFonts w:cs="Arial"/>
          <w:szCs w:val="20"/>
          <w:lang w:val="es-ES_tradnl"/>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6D4E9DF0" w14:textId="77777777" w:rsidR="00D55688" w:rsidRPr="00BA3C0E" w:rsidRDefault="00D55688" w:rsidP="00D5568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7C0DE81C" w14:textId="77777777" w:rsidR="00D55688" w:rsidRPr="00BA3C0E" w:rsidRDefault="00D55688" w:rsidP="00D5568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BA3C0E">
        <w:rPr>
          <w:rFonts w:cs="Arial"/>
          <w:szCs w:val="20"/>
          <w:lang w:val="es-ES_tradnl"/>
        </w:rPr>
        <w:t xml:space="preserve">Que el servicio se ejecutará en un plazo fijado de: </w:t>
      </w:r>
      <w:r w:rsidRPr="00C76EF5">
        <w:rPr>
          <w:rFonts w:cs="Arial"/>
          <w:szCs w:val="20"/>
          <w:u w:val="single"/>
          <w:lang w:val="es-ES_tradnl"/>
        </w:rPr>
        <w:t xml:space="preserve">(incluir </w:t>
      </w:r>
      <w:proofErr w:type="gramStart"/>
      <w:r w:rsidRPr="00C76EF5">
        <w:rPr>
          <w:rFonts w:cs="Arial"/>
          <w:szCs w:val="20"/>
          <w:u w:val="single"/>
          <w:lang w:val="es-ES_tradnl"/>
        </w:rPr>
        <w:t>el  tiempo</w:t>
      </w:r>
      <w:proofErr w:type="gramEnd"/>
      <w:r w:rsidRPr="00C76EF5">
        <w:rPr>
          <w:rFonts w:cs="Arial"/>
          <w:szCs w:val="20"/>
          <w:u w:val="single"/>
          <w:lang w:val="es-ES_tradnl"/>
        </w:rPr>
        <w:t xml:space="preserve"> estimado de la consultoría).</w:t>
      </w:r>
    </w:p>
    <w:p w14:paraId="3C8E77FA" w14:textId="77777777" w:rsidR="00D55688" w:rsidRPr="00BA3C0E" w:rsidRDefault="00D55688" w:rsidP="00D5568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ES_tradnl"/>
        </w:rPr>
      </w:pPr>
    </w:p>
    <w:p w14:paraId="409D8AC3" w14:textId="77777777" w:rsidR="00D55688" w:rsidRPr="00BA3C0E" w:rsidRDefault="00D55688" w:rsidP="00D55688">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76E1259E" w14:textId="77777777" w:rsidR="00D55688" w:rsidRPr="00BA3C0E" w:rsidRDefault="00D55688" w:rsidP="00D55688">
      <w:pPr>
        <w:ind w:left="720" w:hanging="720"/>
        <w:rPr>
          <w:rFonts w:cs="Arial"/>
          <w:szCs w:val="20"/>
          <w:lang w:val="es-ES_tradnl"/>
        </w:rPr>
      </w:pPr>
    </w:p>
    <w:p w14:paraId="366D02E1" w14:textId="77777777" w:rsidR="00D55688" w:rsidRPr="00BA3C0E" w:rsidRDefault="00D55688" w:rsidP="00D55688">
      <w:pPr>
        <w:ind w:left="720" w:hanging="720"/>
        <w:rPr>
          <w:rFonts w:cs="Arial"/>
          <w:b/>
          <w:caps/>
          <w:lang w:val="es-CO"/>
        </w:rPr>
      </w:pPr>
    </w:p>
    <w:p w14:paraId="0F143B8C" w14:textId="77777777" w:rsidR="00D55688" w:rsidRPr="00BA3C0E" w:rsidRDefault="00D55688" w:rsidP="00D55688">
      <w:pPr>
        <w:ind w:left="720" w:hanging="720"/>
        <w:rPr>
          <w:rFonts w:cs="Arial"/>
          <w:b/>
          <w:caps/>
          <w:lang w:val="es-CO"/>
        </w:rPr>
      </w:pPr>
    </w:p>
    <w:p w14:paraId="163D1A1E" w14:textId="77777777" w:rsidR="00D55688" w:rsidRPr="00BA3C0E" w:rsidRDefault="00D55688" w:rsidP="00D55688">
      <w:pPr>
        <w:ind w:left="720" w:hanging="720"/>
        <w:rPr>
          <w:rFonts w:cs="Arial"/>
          <w:b/>
          <w:caps/>
          <w:lang w:val="es-CO"/>
        </w:rPr>
      </w:pPr>
    </w:p>
    <w:p w14:paraId="411FA37A" w14:textId="77777777" w:rsidR="00D55688" w:rsidRPr="00BA3C0E" w:rsidRDefault="00D55688" w:rsidP="00D55688">
      <w:pPr>
        <w:ind w:left="720" w:hanging="720"/>
        <w:rPr>
          <w:rFonts w:cs="Arial"/>
          <w:b/>
          <w:caps/>
          <w:lang w:val="es-CO"/>
        </w:rPr>
      </w:pPr>
    </w:p>
    <w:p w14:paraId="75CF4A19" w14:textId="77777777" w:rsidR="00D55688" w:rsidRPr="00BA3C0E" w:rsidRDefault="00D55688" w:rsidP="00D55688">
      <w:pPr>
        <w:ind w:left="720" w:hanging="720"/>
        <w:rPr>
          <w:rFonts w:cs="Arial"/>
          <w:b/>
          <w:caps/>
          <w:lang w:val="es-CO"/>
        </w:rPr>
      </w:pPr>
    </w:p>
    <w:p w14:paraId="2C5A8590" w14:textId="77777777" w:rsidR="00D55688" w:rsidRPr="00BA3C0E" w:rsidRDefault="00D55688" w:rsidP="00D55688">
      <w:pPr>
        <w:ind w:left="720" w:hanging="720"/>
        <w:rPr>
          <w:rFonts w:cs="Arial"/>
          <w:b/>
          <w:caps/>
          <w:lang w:val="es-CO"/>
        </w:rPr>
      </w:pPr>
    </w:p>
    <w:p w14:paraId="27C2AF1E" w14:textId="77777777" w:rsidR="00D55688" w:rsidRPr="00BA3C0E" w:rsidRDefault="00D55688" w:rsidP="00D55688">
      <w:pPr>
        <w:ind w:left="720" w:hanging="720"/>
        <w:rPr>
          <w:rFonts w:cs="Arial"/>
          <w:b/>
          <w:caps/>
          <w:lang w:val="es-CO"/>
        </w:rPr>
      </w:pPr>
    </w:p>
    <w:p w14:paraId="72C4E883" w14:textId="77777777" w:rsidR="00D55688" w:rsidRPr="00BA3C0E" w:rsidRDefault="00D55688" w:rsidP="00D55688">
      <w:pPr>
        <w:ind w:left="720" w:hanging="720"/>
        <w:rPr>
          <w:rFonts w:cs="Arial"/>
          <w:b/>
          <w:caps/>
          <w:lang w:val="es-CO"/>
        </w:rPr>
      </w:pPr>
    </w:p>
    <w:p w14:paraId="0718E8E6" w14:textId="77777777" w:rsidR="00D55688" w:rsidRPr="00BA3C0E" w:rsidRDefault="00D55688" w:rsidP="00D55688">
      <w:pPr>
        <w:ind w:left="720" w:hanging="720"/>
        <w:rPr>
          <w:rFonts w:cs="Arial"/>
          <w:b/>
          <w:caps/>
          <w:lang w:val="es-CO"/>
        </w:rPr>
      </w:pPr>
    </w:p>
    <w:p w14:paraId="61AB640B" w14:textId="77777777" w:rsidR="00D55688" w:rsidRPr="00BA3C0E" w:rsidRDefault="00D55688" w:rsidP="00D55688">
      <w:pPr>
        <w:ind w:left="720" w:hanging="720"/>
        <w:rPr>
          <w:rFonts w:cs="Arial"/>
          <w:b/>
          <w:caps/>
          <w:lang w:val="es-CO"/>
        </w:rPr>
      </w:pPr>
    </w:p>
    <w:p w14:paraId="0729E572" w14:textId="77777777" w:rsidR="00D55688" w:rsidRPr="00BA3C0E" w:rsidRDefault="00D55688" w:rsidP="00D55688">
      <w:pPr>
        <w:ind w:left="720" w:hanging="720"/>
        <w:rPr>
          <w:rFonts w:cs="Arial"/>
          <w:b/>
          <w:caps/>
          <w:lang w:val="es-CO"/>
        </w:rPr>
      </w:pPr>
    </w:p>
    <w:p w14:paraId="6D540C05" w14:textId="77777777" w:rsidR="00D55688" w:rsidRPr="00BA3C0E" w:rsidRDefault="00D55688" w:rsidP="00D55688">
      <w:pPr>
        <w:ind w:left="720" w:hanging="720"/>
        <w:rPr>
          <w:rFonts w:cs="Arial"/>
          <w:b/>
          <w:caps/>
          <w:lang w:val="es-CO"/>
        </w:rPr>
      </w:pPr>
    </w:p>
    <w:p w14:paraId="4C5E1234" w14:textId="77777777" w:rsidR="00D55688" w:rsidRPr="00BA3C0E" w:rsidRDefault="00D55688" w:rsidP="00D55688">
      <w:pPr>
        <w:ind w:left="720" w:hanging="720"/>
        <w:rPr>
          <w:rFonts w:cs="Arial"/>
          <w:b/>
          <w:caps/>
          <w:lang w:val="es-CO"/>
        </w:rPr>
      </w:pPr>
    </w:p>
    <w:p w14:paraId="4FED2E6E" w14:textId="77777777" w:rsidR="00D55688" w:rsidRPr="00BA3C0E" w:rsidRDefault="00D55688" w:rsidP="00D55688">
      <w:pPr>
        <w:ind w:left="720" w:hanging="720"/>
        <w:rPr>
          <w:rFonts w:cs="Arial"/>
          <w:b/>
          <w:caps/>
          <w:lang w:val="es-CO"/>
        </w:rPr>
      </w:pPr>
    </w:p>
    <w:p w14:paraId="591B0E1F" w14:textId="77777777" w:rsidR="00D55688" w:rsidRDefault="00D55688" w:rsidP="00D55688">
      <w:pPr>
        <w:ind w:left="720" w:hanging="720"/>
        <w:rPr>
          <w:rFonts w:cs="Calibri"/>
          <w:b/>
          <w:caps/>
          <w:lang w:val="es-CO"/>
        </w:rPr>
      </w:pPr>
    </w:p>
    <w:p w14:paraId="7DF9A522" w14:textId="77777777" w:rsidR="00D55688" w:rsidRDefault="00D55688" w:rsidP="00D55688">
      <w:pPr>
        <w:ind w:left="720" w:hanging="720"/>
        <w:rPr>
          <w:rFonts w:cs="Calibri"/>
          <w:b/>
          <w:caps/>
          <w:lang w:val="es-CO"/>
        </w:rPr>
      </w:pPr>
    </w:p>
    <w:p w14:paraId="6D40FC70" w14:textId="77777777" w:rsidR="00D55688" w:rsidRDefault="00D55688" w:rsidP="00D55688">
      <w:pPr>
        <w:ind w:left="720" w:hanging="720"/>
        <w:rPr>
          <w:rFonts w:cs="Calibri"/>
          <w:lang w:val="es-CO"/>
        </w:rPr>
      </w:pPr>
      <w:r>
        <w:rPr>
          <w:rFonts w:cs="Calibri"/>
          <w:b/>
          <w:caps/>
          <w:lang w:val="es-CO"/>
        </w:rPr>
        <w:t>Parte I:</w:t>
      </w:r>
      <w:r>
        <w:rPr>
          <w:rFonts w:cs="Calibri"/>
          <w:b/>
          <w:lang w:val="es-CO"/>
        </w:rPr>
        <w:t xml:space="preserve"> </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D55688" w14:paraId="45C512EF" w14:textId="77777777" w:rsidTr="00E37022">
        <w:trPr>
          <w:trHeight w:val="300"/>
          <w:jc w:val="center"/>
        </w:trPr>
        <w:tc>
          <w:tcPr>
            <w:tcW w:w="9541" w:type="dxa"/>
            <w:tcBorders>
              <w:top w:val="single" w:sz="4" w:space="0" w:color="auto"/>
              <w:left w:val="single" w:sz="4" w:space="0" w:color="auto"/>
              <w:bottom w:val="single" w:sz="4" w:space="0" w:color="auto"/>
              <w:right w:val="single" w:sz="4" w:space="0" w:color="auto"/>
            </w:tcBorders>
            <w:noWrap/>
            <w:vAlign w:val="bottom"/>
          </w:tcPr>
          <w:p w14:paraId="712154E3" w14:textId="77777777" w:rsidR="00D55688" w:rsidRDefault="00D55688" w:rsidP="00E37022">
            <w:pPr>
              <w:spacing w:line="276" w:lineRule="auto"/>
              <w:rPr>
                <w:rFonts w:cs="Calibri"/>
                <w:b/>
                <w:lang w:val="es-CO"/>
              </w:rPr>
            </w:pPr>
            <w:r>
              <w:rPr>
                <w:rFonts w:cs="Calibri"/>
                <w:b/>
                <w:lang w:val="es-CO"/>
              </w:rPr>
              <w:t xml:space="preserve">BREVEMENTE INDIQUE POR QUE SE CONSIDERA IDONEO/A PARA </w:t>
            </w:r>
            <w:proofErr w:type="gramStart"/>
            <w:r>
              <w:rPr>
                <w:rFonts w:cs="Calibri"/>
                <w:b/>
                <w:lang w:val="es-CO"/>
              </w:rPr>
              <w:t>DESARROLLAR  LOS</w:t>
            </w:r>
            <w:proofErr w:type="gramEnd"/>
            <w:r>
              <w:rPr>
                <w:rFonts w:cs="Calibri"/>
                <w:b/>
                <w:lang w:val="es-CO"/>
              </w:rPr>
              <w:t xml:space="preserve"> PRODUCTOS OBJETO DE LA CONSULTORIA:</w:t>
            </w:r>
          </w:p>
          <w:p w14:paraId="26C28094" w14:textId="77777777" w:rsidR="00D55688" w:rsidRDefault="00D55688" w:rsidP="00E37022">
            <w:pPr>
              <w:spacing w:line="276" w:lineRule="auto"/>
              <w:rPr>
                <w:rFonts w:cs="Calibri"/>
                <w:b/>
                <w:i/>
                <w:lang w:val="es-CO"/>
              </w:rPr>
            </w:pPr>
            <w:r>
              <w:rPr>
                <w:rFonts w:cs="Calibri"/>
                <w:i/>
                <w:highlight w:val="lightGray"/>
                <w:lang w:val="es-CO"/>
              </w:rPr>
              <w:t>Detallar</w:t>
            </w:r>
            <w:r>
              <w:rPr>
                <w:rFonts w:cs="Calibri"/>
                <w:b/>
                <w:i/>
                <w:lang w:val="es-CO"/>
              </w:rPr>
              <w:t xml:space="preserve"> </w:t>
            </w:r>
          </w:p>
          <w:p w14:paraId="0ECB67D7" w14:textId="77777777" w:rsidR="00D55688" w:rsidRDefault="00D55688" w:rsidP="00E37022">
            <w:pPr>
              <w:spacing w:line="276" w:lineRule="auto"/>
              <w:rPr>
                <w:rFonts w:cs="Calibri"/>
                <w:b/>
                <w:lang w:val="es-CO"/>
              </w:rPr>
            </w:pPr>
          </w:p>
          <w:p w14:paraId="2C5B4DD1" w14:textId="77777777" w:rsidR="00D55688" w:rsidRDefault="00D55688" w:rsidP="00E37022">
            <w:pPr>
              <w:spacing w:line="276" w:lineRule="auto"/>
              <w:rPr>
                <w:rFonts w:cs="Calibri"/>
                <w:b/>
                <w:lang w:val="es-CO"/>
              </w:rPr>
            </w:pPr>
            <w:r>
              <w:rPr>
                <w:rFonts w:cs="Calibri"/>
                <w:b/>
                <w:lang w:val="es-CO"/>
              </w:rPr>
              <w:t xml:space="preserve"> </w:t>
            </w:r>
          </w:p>
        </w:tc>
      </w:tr>
      <w:tr w:rsidR="00D55688" w:rsidRPr="0069584B" w14:paraId="7C4F3ACA" w14:textId="77777777" w:rsidTr="00E37022">
        <w:trPr>
          <w:trHeight w:val="20"/>
          <w:jc w:val="center"/>
        </w:trPr>
        <w:tc>
          <w:tcPr>
            <w:tcW w:w="9541" w:type="dxa"/>
            <w:tcBorders>
              <w:top w:val="single" w:sz="4" w:space="0" w:color="auto"/>
              <w:left w:val="single" w:sz="4" w:space="0" w:color="auto"/>
              <w:bottom w:val="single" w:sz="4" w:space="0" w:color="auto"/>
              <w:right w:val="single" w:sz="4" w:space="0" w:color="auto"/>
            </w:tcBorders>
            <w:noWrap/>
            <w:vAlign w:val="bottom"/>
          </w:tcPr>
          <w:p w14:paraId="347423A8" w14:textId="77777777" w:rsidR="00D55688" w:rsidRDefault="00D55688" w:rsidP="00E37022">
            <w:pPr>
              <w:spacing w:line="276" w:lineRule="auto"/>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D55688" w14:paraId="1909F4E5" w14:textId="77777777" w:rsidTr="00E37022">
              <w:trPr>
                <w:trHeight w:val="227"/>
              </w:trPr>
              <w:tc>
                <w:tcPr>
                  <w:tcW w:w="5548" w:type="dxa"/>
                  <w:gridSpan w:val="2"/>
                  <w:tcBorders>
                    <w:top w:val="single" w:sz="4" w:space="0" w:color="000000"/>
                    <w:left w:val="single" w:sz="4" w:space="0" w:color="000000"/>
                    <w:bottom w:val="single" w:sz="4" w:space="0" w:color="000000"/>
                    <w:right w:val="single" w:sz="4" w:space="0" w:color="000000"/>
                  </w:tcBorders>
                  <w:hideMark/>
                </w:tcPr>
                <w:p w14:paraId="6688ACC9" w14:textId="77777777" w:rsidR="00D55688" w:rsidRDefault="00D55688" w:rsidP="00E37022">
                  <w:pPr>
                    <w:spacing w:line="276" w:lineRule="auto"/>
                    <w:jc w:val="center"/>
                    <w:rPr>
                      <w:rFonts w:cs="Calibri"/>
                      <w:b/>
                      <w:lang w:val="es-CO"/>
                    </w:rPr>
                  </w:pPr>
                  <w:r>
                    <w:rPr>
                      <w:rFonts w:cs="Calibri"/>
                      <w:b/>
                      <w:lang w:val="es-CO"/>
                    </w:rPr>
                    <w:t>Requisitos</w:t>
                  </w:r>
                </w:p>
              </w:tc>
              <w:tc>
                <w:tcPr>
                  <w:tcW w:w="3753" w:type="dxa"/>
                  <w:tcBorders>
                    <w:top w:val="single" w:sz="4" w:space="0" w:color="000000"/>
                    <w:left w:val="single" w:sz="4" w:space="0" w:color="000000"/>
                    <w:bottom w:val="single" w:sz="4" w:space="0" w:color="000000"/>
                    <w:right w:val="single" w:sz="4" w:space="0" w:color="000000"/>
                  </w:tcBorders>
                  <w:hideMark/>
                </w:tcPr>
                <w:p w14:paraId="2459832C" w14:textId="77777777" w:rsidR="00D55688" w:rsidRDefault="00D55688" w:rsidP="00E37022">
                  <w:pPr>
                    <w:spacing w:line="276" w:lineRule="auto"/>
                    <w:jc w:val="center"/>
                    <w:rPr>
                      <w:rFonts w:cs="Calibri"/>
                      <w:b/>
                      <w:lang w:val="es-CO"/>
                    </w:rPr>
                  </w:pPr>
                  <w:r>
                    <w:rPr>
                      <w:rFonts w:cs="Calibri"/>
                      <w:b/>
                      <w:lang w:val="es-CO"/>
                    </w:rPr>
                    <w:t>Indicar Cumplimiento</w:t>
                  </w:r>
                </w:p>
              </w:tc>
            </w:tr>
            <w:tr w:rsidR="00D55688" w:rsidRPr="0069584B" w14:paraId="42498F3B" w14:textId="77777777" w:rsidTr="00E37022">
              <w:trPr>
                <w:trHeight w:val="695"/>
              </w:trPr>
              <w:tc>
                <w:tcPr>
                  <w:tcW w:w="2585" w:type="dxa"/>
                  <w:tcBorders>
                    <w:top w:val="single" w:sz="4" w:space="0" w:color="000000"/>
                    <w:left w:val="single" w:sz="4" w:space="0" w:color="000000"/>
                    <w:bottom w:val="single" w:sz="4" w:space="0" w:color="000000"/>
                    <w:right w:val="single" w:sz="4" w:space="0" w:color="000000"/>
                  </w:tcBorders>
                  <w:hideMark/>
                </w:tcPr>
                <w:p w14:paraId="2E04BABA" w14:textId="77777777" w:rsidR="00D55688" w:rsidRDefault="00D55688" w:rsidP="00E37022">
                  <w:pPr>
                    <w:spacing w:line="276" w:lineRule="auto"/>
                    <w:jc w:val="both"/>
                    <w:rPr>
                      <w:rFonts w:cs="Calibri"/>
                      <w:lang w:val="es-CO"/>
                    </w:rPr>
                  </w:pPr>
                  <w:proofErr w:type="spellStart"/>
                  <w:r>
                    <w:rPr>
                      <w:rFonts w:cs="Calibri"/>
                    </w:rPr>
                    <w:t>Título</w:t>
                  </w:r>
                  <w:proofErr w:type="spellEnd"/>
                  <w:r>
                    <w:rPr>
                      <w:rFonts w:cs="Calibri"/>
                    </w:rPr>
                    <w:t xml:space="preserve"> </w:t>
                  </w:r>
                  <w:proofErr w:type="spellStart"/>
                  <w:r>
                    <w:rPr>
                      <w:rFonts w:cs="Calibri"/>
                    </w:rPr>
                    <w:t>Profesional</w:t>
                  </w:r>
                  <w:proofErr w:type="spellEnd"/>
                </w:p>
              </w:tc>
              <w:tc>
                <w:tcPr>
                  <w:tcW w:w="2963" w:type="dxa"/>
                  <w:tcBorders>
                    <w:top w:val="single" w:sz="4" w:space="0" w:color="000000"/>
                    <w:left w:val="single" w:sz="4" w:space="0" w:color="000000"/>
                    <w:bottom w:val="single" w:sz="4" w:space="0" w:color="000000"/>
                    <w:right w:val="single" w:sz="4" w:space="0" w:color="000000"/>
                  </w:tcBorders>
                </w:tcPr>
                <w:p w14:paraId="66E1E9C9" w14:textId="49FF990E" w:rsidR="00D55688" w:rsidRDefault="00D55688" w:rsidP="00E37022">
                  <w:pPr>
                    <w:spacing w:line="276" w:lineRule="auto"/>
                    <w:jc w:val="both"/>
                    <w:rPr>
                      <w:rFonts w:cs="Calibri"/>
                      <w:b/>
                      <w:lang w:val="es-CO"/>
                    </w:rPr>
                  </w:pPr>
                  <w:r w:rsidRPr="00D55688">
                    <w:rPr>
                      <w:rFonts w:ascii="Times New Roman" w:hAnsi="Times New Roman"/>
                      <w:sz w:val="22"/>
                      <w:szCs w:val="22"/>
                      <w:lang w:val="es-ES"/>
                    </w:rPr>
                    <w:t>Profesional de las áreas de ciencias económicas, administrativas, Humanas, Sociales, o políticas o áreas afines.</w:t>
                  </w:r>
                </w:p>
              </w:tc>
              <w:tc>
                <w:tcPr>
                  <w:tcW w:w="3753" w:type="dxa"/>
                  <w:tcBorders>
                    <w:top w:val="single" w:sz="4" w:space="0" w:color="000000"/>
                    <w:left w:val="single" w:sz="4" w:space="0" w:color="000000"/>
                    <w:bottom w:val="single" w:sz="4" w:space="0" w:color="000000"/>
                    <w:right w:val="single" w:sz="4" w:space="0" w:color="000000"/>
                  </w:tcBorders>
                  <w:hideMark/>
                </w:tcPr>
                <w:p w14:paraId="03D29FD0" w14:textId="77777777" w:rsidR="00D55688" w:rsidRDefault="00D55688" w:rsidP="00E37022">
                  <w:pPr>
                    <w:spacing w:line="276" w:lineRule="auto"/>
                    <w:rPr>
                      <w:rFonts w:cs="Calibri"/>
                      <w:i/>
                      <w:highlight w:val="lightGray"/>
                      <w:lang w:val="es-CO"/>
                    </w:rPr>
                  </w:pPr>
                  <w:r>
                    <w:rPr>
                      <w:rFonts w:cs="Calibri"/>
                      <w:highlight w:val="lightGray"/>
                      <w:lang w:val="es-CO"/>
                    </w:rPr>
                    <w:t>[Detallar los estudios realizados, Universidad- fecha de Grado – Título obtenido]</w:t>
                  </w:r>
                </w:p>
              </w:tc>
            </w:tr>
            <w:tr w:rsidR="00D55688" w:rsidRPr="0069584B" w14:paraId="1B49E11B" w14:textId="77777777" w:rsidTr="00E37022">
              <w:trPr>
                <w:trHeight w:val="1943"/>
              </w:trPr>
              <w:tc>
                <w:tcPr>
                  <w:tcW w:w="2585" w:type="dxa"/>
                  <w:tcBorders>
                    <w:top w:val="single" w:sz="4" w:space="0" w:color="000000"/>
                    <w:left w:val="single" w:sz="4" w:space="0" w:color="000000"/>
                    <w:bottom w:val="single" w:sz="4" w:space="0" w:color="000000"/>
                    <w:right w:val="single" w:sz="4" w:space="0" w:color="000000"/>
                  </w:tcBorders>
                </w:tcPr>
                <w:p w14:paraId="72859473" w14:textId="77777777" w:rsidR="00D55688" w:rsidRDefault="00D55688" w:rsidP="00E37022">
                  <w:pPr>
                    <w:spacing w:line="276" w:lineRule="auto"/>
                    <w:jc w:val="both"/>
                    <w:rPr>
                      <w:rFonts w:cs="Calibri"/>
                      <w:lang w:val="es-CO"/>
                    </w:rPr>
                  </w:pPr>
                  <w:r>
                    <w:rPr>
                      <w:rFonts w:cs="Calibri"/>
                      <w:lang w:val="es-CO"/>
                    </w:rPr>
                    <w:t xml:space="preserve">Experiencia Especifica </w:t>
                  </w:r>
                </w:p>
                <w:p w14:paraId="099D02AE" w14:textId="77777777" w:rsidR="00D55688" w:rsidRDefault="00D55688" w:rsidP="00E37022">
                  <w:pPr>
                    <w:spacing w:line="276" w:lineRule="auto"/>
                    <w:jc w:val="both"/>
                    <w:rPr>
                      <w:rFonts w:cs="Calibri"/>
                      <w:lang w:val="es-CO"/>
                    </w:rPr>
                  </w:pPr>
                </w:p>
                <w:p w14:paraId="677C8D46" w14:textId="77777777" w:rsidR="00D55688" w:rsidRDefault="00D55688" w:rsidP="00E37022">
                  <w:pPr>
                    <w:spacing w:line="276" w:lineRule="auto"/>
                    <w:jc w:val="both"/>
                    <w:rPr>
                      <w:rFonts w:cs="Calibri"/>
                      <w:lang w:val="es-CO"/>
                    </w:rPr>
                  </w:pPr>
                  <w:r>
                    <w:rPr>
                      <w:rFonts w:cs="Calibri"/>
                      <w:u w:val="single"/>
                      <w:lang w:val="es-CO"/>
                    </w:rPr>
                    <w:t>Sólo se tendrá en cuenta la experiencia a partir de la fecha de grado. No se aceptan traslapos para la misma experiencia.</w:t>
                  </w:r>
                </w:p>
              </w:tc>
              <w:tc>
                <w:tcPr>
                  <w:tcW w:w="2963" w:type="dxa"/>
                  <w:tcBorders>
                    <w:top w:val="single" w:sz="4" w:space="0" w:color="000000"/>
                    <w:left w:val="single" w:sz="4" w:space="0" w:color="000000"/>
                    <w:bottom w:val="single" w:sz="4" w:space="0" w:color="000000"/>
                    <w:right w:val="single" w:sz="4" w:space="0" w:color="000000"/>
                  </w:tcBorders>
                  <w:vAlign w:val="center"/>
                </w:tcPr>
                <w:p w14:paraId="07C00A60" w14:textId="77777777" w:rsidR="00D55688" w:rsidRPr="00D55688" w:rsidRDefault="00D55688" w:rsidP="00D55688">
                  <w:pPr>
                    <w:spacing w:before="120" w:after="120" w:line="276" w:lineRule="auto"/>
                    <w:jc w:val="both"/>
                    <w:rPr>
                      <w:rFonts w:ascii="Times New Roman" w:hAnsi="Times New Roman"/>
                      <w:sz w:val="22"/>
                      <w:szCs w:val="22"/>
                      <w:lang w:val="es-ES"/>
                    </w:rPr>
                  </w:pPr>
                  <w:r w:rsidRPr="00D55688">
                    <w:rPr>
                      <w:rFonts w:ascii="Times New Roman" w:hAnsi="Times New Roman"/>
                      <w:sz w:val="22"/>
                      <w:szCs w:val="22"/>
                      <w:lang w:val="es-ES"/>
                    </w:rPr>
                    <w:t xml:space="preserve">5 años de experiencia laboral en el área de igualdad de </w:t>
                  </w:r>
                  <w:proofErr w:type="spellStart"/>
                  <w:proofErr w:type="gramStart"/>
                  <w:r w:rsidRPr="00D55688">
                    <w:rPr>
                      <w:rFonts w:ascii="Times New Roman" w:hAnsi="Times New Roman"/>
                      <w:sz w:val="22"/>
                      <w:szCs w:val="22"/>
                      <w:lang w:val="es-ES"/>
                    </w:rPr>
                    <w:t>genero</w:t>
                  </w:r>
                  <w:proofErr w:type="spellEnd"/>
                  <w:r w:rsidRPr="00D55688">
                    <w:rPr>
                      <w:rFonts w:ascii="Times New Roman" w:hAnsi="Times New Roman"/>
                      <w:sz w:val="22"/>
                      <w:szCs w:val="22"/>
                      <w:lang w:val="es-ES"/>
                    </w:rPr>
                    <w:t>,  derechos</w:t>
                  </w:r>
                  <w:proofErr w:type="gramEnd"/>
                  <w:r w:rsidRPr="00D55688">
                    <w:rPr>
                      <w:rFonts w:ascii="Times New Roman" w:hAnsi="Times New Roman"/>
                      <w:sz w:val="22"/>
                      <w:szCs w:val="22"/>
                      <w:lang w:val="es-ES"/>
                    </w:rPr>
                    <w:t xml:space="preserve"> y empoderamiento de las mujeres.</w:t>
                  </w:r>
                </w:p>
                <w:p w14:paraId="30449BE2" w14:textId="6D5AC41D" w:rsidR="00D55688" w:rsidRDefault="00D55688" w:rsidP="00D55688">
                  <w:pPr>
                    <w:spacing w:before="120" w:after="120" w:line="276" w:lineRule="auto"/>
                    <w:jc w:val="both"/>
                    <w:rPr>
                      <w:rFonts w:ascii="Times New Roman" w:hAnsi="Times New Roman"/>
                      <w:sz w:val="22"/>
                      <w:szCs w:val="22"/>
                      <w:lang w:val="es-ES"/>
                    </w:rPr>
                  </w:pPr>
                  <w:r w:rsidRPr="00D55688">
                    <w:rPr>
                      <w:rFonts w:ascii="Times New Roman" w:hAnsi="Times New Roman"/>
                      <w:sz w:val="22"/>
                      <w:szCs w:val="22"/>
                      <w:lang w:val="es-ES"/>
                    </w:rPr>
                    <w:t>Experiencia en formulación de proyectos, en el análisis cuantitativo y consolidación de información.</w:t>
                  </w:r>
                </w:p>
              </w:tc>
              <w:tc>
                <w:tcPr>
                  <w:tcW w:w="3753" w:type="dxa"/>
                  <w:tcBorders>
                    <w:top w:val="single" w:sz="4" w:space="0" w:color="000000"/>
                    <w:left w:val="single" w:sz="4" w:space="0" w:color="000000"/>
                    <w:bottom w:val="single" w:sz="4" w:space="0" w:color="000000"/>
                    <w:right w:val="single" w:sz="4" w:space="0" w:color="000000"/>
                  </w:tcBorders>
                  <w:hideMark/>
                </w:tcPr>
                <w:p w14:paraId="531D04B1" w14:textId="77777777" w:rsidR="00D55688" w:rsidRDefault="00D55688" w:rsidP="00E37022">
                  <w:pPr>
                    <w:spacing w:line="276" w:lineRule="auto"/>
                    <w:jc w:val="both"/>
                    <w:rPr>
                      <w:rFonts w:cs="Calibri"/>
                      <w:i/>
                      <w:highlight w:val="lightGray"/>
                      <w:lang w:val="es-CO"/>
                    </w:rPr>
                  </w:pPr>
                  <w:r>
                    <w:rPr>
                      <w:rFonts w:cs="Calibri"/>
                      <w:highlight w:val="lightGray"/>
                      <w:lang w:val="es-CO"/>
                    </w:rPr>
                    <w:t xml:space="preserve">[Relacionar detalladamente la experiencia que posea </w:t>
                  </w:r>
                  <w:proofErr w:type="gramStart"/>
                  <w:r>
                    <w:rPr>
                      <w:rFonts w:cs="Calibri"/>
                      <w:highlight w:val="lightGray"/>
                      <w:lang w:val="es-CO"/>
                    </w:rPr>
                    <w:t>de acuerdo a</w:t>
                  </w:r>
                  <w:proofErr w:type="gramEnd"/>
                  <w:r>
                    <w:rPr>
                      <w:rFonts w:cs="Calibri"/>
                      <w:highlight w:val="lightGray"/>
                      <w:lang w:val="es-CO"/>
                    </w:rPr>
                    <w:t xml:space="preserve"> lo mínimo solicitado (Detallar: Objeto Breve descripción de las actividades que se desarrollaron– fecha de inicio – fecha de terminación – Entidad contratante)]</w:t>
                  </w:r>
                </w:p>
              </w:tc>
            </w:tr>
            <w:tr w:rsidR="00D55688" w:rsidRPr="0069584B" w14:paraId="769FD4ED" w14:textId="77777777" w:rsidTr="00E37022">
              <w:trPr>
                <w:trHeight w:val="410"/>
              </w:trPr>
              <w:tc>
                <w:tcPr>
                  <w:tcW w:w="2585" w:type="dxa"/>
                  <w:tcBorders>
                    <w:top w:val="single" w:sz="4" w:space="0" w:color="000000"/>
                    <w:left w:val="single" w:sz="4" w:space="0" w:color="000000"/>
                    <w:bottom w:val="single" w:sz="4" w:space="0" w:color="000000"/>
                    <w:right w:val="single" w:sz="4" w:space="0" w:color="000000"/>
                  </w:tcBorders>
                  <w:hideMark/>
                </w:tcPr>
                <w:p w14:paraId="7C4D8460" w14:textId="77777777" w:rsidR="00D55688" w:rsidRDefault="00D55688" w:rsidP="00E37022">
                  <w:pPr>
                    <w:spacing w:line="276" w:lineRule="auto"/>
                    <w:jc w:val="both"/>
                    <w:rPr>
                      <w:rFonts w:cs="Calibri"/>
                      <w:lang w:val="es-CO"/>
                    </w:rPr>
                  </w:pPr>
                  <w:r>
                    <w:rPr>
                      <w:rFonts w:cs="Calibri"/>
                      <w:lang w:val="es-CO"/>
                    </w:rPr>
                    <w:t>Idioma</w:t>
                  </w:r>
                </w:p>
              </w:tc>
              <w:tc>
                <w:tcPr>
                  <w:tcW w:w="2963" w:type="dxa"/>
                  <w:tcBorders>
                    <w:top w:val="single" w:sz="4" w:space="0" w:color="000000"/>
                    <w:left w:val="single" w:sz="4" w:space="0" w:color="000000"/>
                    <w:bottom w:val="single" w:sz="4" w:space="0" w:color="000000"/>
                    <w:right w:val="single" w:sz="4" w:space="0" w:color="000000"/>
                  </w:tcBorders>
                  <w:hideMark/>
                </w:tcPr>
                <w:p w14:paraId="44DC4039" w14:textId="77777777" w:rsidR="00D55688" w:rsidRDefault="00D55688" w:rsidP="00E37022">
                  <w:pPr>
                    <w:spacing w:line="276" w:lineRule="auto"/>
                    <w:jc w:val="both"/>
                    <w:rPr>
                      <w:rFonts w:cs="Calibri"/>
                      <w:b/>
                      <w:lang w:val="es-CO"/>
                    </w:rPr>
                  </w:pPr>
                  <w:r>
                    <w:rPr>
                      <w:lang w:val="es-CO"/>
                    </w:rPr>
                    <w:t xml:space="preserve">Español </w:t>
                  </w:r>
                </w:p>
                <w:p w14:paraId="5098B388" w14:textId="77777777" w:rsidR="00D55688" w:rsidRDefault="00D55688" w:rsidP="00E37022">
                  <w:pPr>
                    <w:pStyle w:val="ListParagraph"/>
                    <w:spacing w:line="276" w:lineRule="auto"/>
                    <w:ind w:left="0"/>
                    <w:jc w:val="both"/>
                    <w:rPr>
                      <w:rFonts w:cs="Calibri"/>
                      <w:b/>
                      <w:lang w:val="es-CO"/>
                    </w:rPr>
                  </w:pPr>
                </w:p>
              </w:tc>
              <w:tc>
                <w:tcPr>
                  <w:tcW w:w="3753" w:type="dxa"/>
                  <w:tcBorders>
                    <w:top w:val="single" w:sz="4" w:space="0" w:color="000000"/>
                    <w:left w:val="single" w:sz="4" w:space="0" w:color="000000"/>
                    <w:bottom w:val="single" w:sz="4" w:space="0" w:color="000000"/>
                    <w:right w:val="single" w:sz="4" w:space="0" w:color="000000"/>
                  </w:tcBorders>
                  <w:hideMark/>
                </w:tcPr>
                <w:p w14:paraId="0D2C46AB" w14:textId="77777777" w:rsidR="00D55688" w:rsidRDefault="00D55688" w:rsidP="00E37022">
                  <w:pPr>
                    <w:spacing w:line="276" w:lineRule="auto"/>
                    <w:jc w:val="both"/>
                    <w:rPr>
                      <w:rFonts w:cs="Calibri"/>
                      <w:i/>
                      <w:highlight w:val="magenta"/>
                      <w:lang w:val="es-CO"/>
                    </w:rPr>
                  </w:pPr>
                  <w:r>
                    <w:rPr>
                      <w:rFonts w:cs="Calibri"/>
                      <w:highlight w:val="lightGray"/>
                      <w:lang w:val="es-CO"/>
                    </w:rPr>
                    <w:t>[Relacionar o detallar el cumplimiento del requisito]</w:t>
                  </w:r>
                </w:p>
              </w:tc>
            </w:tr>
          </w:tbl>
          <w:p w14:paraId="6CB87AE3" w14:textId="77777777" w:rsidR="00D55688" w:rsidRDefault="00D55688" w:rsidP="00E37022">
            <w:pPr>
              <w:spacing w:line="276" w:lineRule="auto"/>
              <w:jc w:val="center"/>
              <w:rPr>
                <w:rFonts w:cs="Calibri"/>
                <w:b/>
                <w:lang w:val="es-CO"/>
              </w:rPr>
            </w:pPr>
          </w:p>
        </w:tc>
      </w:tr>
      <w:tr w:rsidR="00D55688" w:rsidRPr="0069584B" w14:paraId="691EF25D" w14:textId="77777777" w:rsidTr="00E37022">
        <w:trPr>
          <w:trHeight w:val="20"/>
          <w:jc w:val="center"/>
        </w:trPr>
        <w:tc>
          <w:tcPr>
            <w:tcW w:w="9541" w:type="dxa"/>
            <w:tcBorders>
              <w:top w:val="single" w:sz="4" w:space="0" w:color="auto"/>
              <w:left w:val="single" w:sz="4" w:space="0" w:color="auto"/>
              <w:bottom w:val="single" w:sz="4" w:space="0" w:color="auto"/>
              <w:right w:val="single" w:sz="4" w:space="0" w:color="auto"/>
            </w:tcBorders>
            <w:vAlign w:val="center"/>
          </w:tcPr>
          <w:p w14:paraId="068F5FFB" w14:textId="77777777" w:rsidR="00D55688" w:rsidRDefault="00D55688" w:rsidP="00E37022">
            <w:pPr>
              <w:spacing w:line="276" w:lineRule="auto"/>
              <w:jc w:val="both"/>
              <w:rPr>
                <w:rFonts w:cs="Calibri"/>
                <w:lang w:val="es-CO"/>
              </w:rPr>
            </w:pPr>
          </w:p>
          <w:p w14:paraId="4561D8C1" w14:textId="77777777" w:rsidR="00D55688" w:rsidRDefault="00D55688" w:rsidP="00E37022">
            <w:pPr>
              <w:spacing w:line="276" w:lineRule="auto"/>
              <w:jc w:val="both"/>
              <w:rPr>
                <w:rFonts w:cs="Calibri"/>
                <w:lang w:val="es-CO"/>
              </w:rPr>
            </w:pPr>
            <w:r>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55C54345" w14:textId="77777777" w:rsidR="00D55688" w:rsidRDefault="00D55688" w:rsidP="00E37022">
            <w:pPr>
              <w:spacing w:line="276" w:lineRule="auto"/>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D55688" w:rsidRPr="0069584B" w14:paraId="7164CA19" w14:textId="77777777" w:rsidTr="00E37022">
              <w:tc>
                <w:tcPr>
                  <w:tcW w:w="2964" w:type="dxa"/>
                  <w:tcBorders>
                    <w:top w:val="single" w:sz="4" w:space="0" w:color="000000"/>
                    <w:left w:val="single" w:sz="4" w:space="0" w:color="000000"/>
                    <w:bottom w:val="single" w:sz="4" w:space="0" w:color="000000"/>
                    <w:right w:val="single" w:sz="4" w:space="0" w:color="000000"/>
                  </w:tcBorders>
                  <w:hideMark/>
                </w:tcPr>
                <w:p w14:paraId="0BB2A222" w14:textId="77777777" w:rsidR="00D55688" w:rsidRDefault="00D55688" w:rsidP="00E37022">
                  <w:pPr>
                    <w:spacing w:line="276" w:lineRule="auto"/>
                    <w:jc w:val="both"/>
                    <w:rPr>
                      <w:rFonts w:cs="Calibri"/>
                      <w:lang w:val="es-CO"/>
                    </w:rPr>
                  </w:pPr>
                  <w:r>
                    <w:rPr>
                      <w:rFonts w:cs="Calibri"/>
                      <w:lang w:val="es-CO"/>
                    </w:rPr>
                    <w:t>Nombre</w:t>
                  </w:r>
                </w:p>
              </w:tc>
              <w:tc>
                <w:tcPr>
                  <w:tcW w:w="2963" w:type="dxa"/>
                  <w:tcBorders>
                    <w:top w:val="single" w:sz="4" w:space="0" w:color="000000"/>
                    <w:left w:val="single" w:sz="4" w:space="0" w:color="000000"/>
                    <w:bottom w:val="single" w:sz="4" w:space="0" w:color="000000"/>
                    <w:right w:val="single" w:sz="4" w:space="0" w:color="000000"/>
                  </w:tcBorders>
                  <w:hideMark/>
                </w:tcPr>
                <w:p w14:paraId="5F02B3B0" w14:textId="77777777" w:rsidR="00D55688" w:rsidRDefault="00D55688" w:rsidP="00E37022">
                  <w:pPr>
                    <w:spacing w:line="276" w:lineRule="auto"/>
                    <w:jc w:val="both"/>
                    <w:rPr>
                      <w:rFonts w:cs="Calibri"/>
                      <w:lang w:val="es-CO"/>
                    </w:rPr>
                  </w:pPr>
                  <w:r>
                    <w:rPr>
                      <w:rFonts w:cs="Calibri"/>
                      <w:lang w:val="es-CO"/>
                    </w:rPr>
                    <w:t>Correo Electrónico</w:t>
                  </w:r>
                </w:p>
              </w:tc>
              <w:tc>
                <w:tcPr>
                  <w:tcW w:w="3075" w:type="dxa"/>
                  <w:tcBorders>
                    <w:top w:val="single" w:sz="4" w:space="0" w:color="000000"/>
                    <w:left w:val="single" w:sz="4" w:space="0" w:color="000000"/>
                    <w:bottom w:val="single" w:sz="4" w:space="0" w:color="000000"/>
                    <w:right w:val="single" w:sz="4" w:space="0" w:color="000000"/>
                  </w:tcBorders>
                  <w:hideMark/>
                </w:tcPr>
                <w:p w14:paraId="05B44FC4" w14:textId="77777777" w:rsidR="00D55688" w:rsidRDefault="00D55688" w:rsidP="00E37022">
                  <w:pPr>
                    <w:spacing w:line="276" w:lineRule="auto"/>
                    <w:jc w:val="both"/>
                    <w:rPr>
                      <w:rFonts w:cs="Calibri"/>
                      <w:lang w:val="es-CO"/>
                    </w:rPr>
                  </w:pPr>
                  <w:r>
                    <w:rPr>
                      <w:rFonts w:cs="Calibri"/>
                      <w:lang w:val="es-CO"/>
                    </w:rPr>
                    <w:t xml:space="preserve">Teléfono </w:t>
                  </w:r>
                </w:p>
              </w:tc>
            </w:tr>
            <w:tr w:rsidR="00D55688" w:rsidRPr="0069584B" w14:paraId="113AC06B" w14:textId="77777777" w:rsidTr="00E37022">
              <w:tc>
                <w:tcPr>
                  <w:tcW w:w="2964" w:type="dxa"/>
                  <w:tcBorders>
                    <w:top w:val="single" w:sz="4" w:space="0" w:color="000000"/>
                    <w:left w:val="single" w:sz="4" w:space="0" w:color="000000"/>
                    <w:bottom w:val="single" w:sz="4" w:space="0" w:color="000000"/>
                    <w:right w:val="single" w:sz="4" w:space="0" w:color="000000"/>
                  </w:tcBorders>
                  <w:hideMark/>
                </w:tcPr>
                <w:p w14:paraId="42AA0E41" w14:textId="77777777" w:rsidR="00D55688" w:rsidRDefault="00D55688" w:rsidP="00E37022">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2963" w:type="dxa"/>
                  <w:tcBorders>
                    <w:top w:val="single" w:sz="4" w:space="0" w:color="000000"/>
                    <w:left w:val="single" w:sz="4" w:space="0" w:color="000000"/>
                    <w:bottom w:val="single" w:sz="4" w:space="0" w:color="000000"/>
                    <w:right w:val="single" w:sz="4" w:space="0" w:color="000000"/>
                  </w:tcBorders>
                  <w:hideMark/>
                </w:tcPr>
                <w:p w14:paraId="10F1A01E" w14:textId="77777777" w:rsidR="00D55688" w:rsidRDefault="00D55688" w:rsidP="00E37022">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3075" w:type="dxa"/>
                  <w:tcBorders>
                    <w:top w:val="single" w:sz="4" w:space="0" w:color="000000"/>
                    <w:left w:val="single" w:sz="4" w:space="0" w:color="000000"/>
                    <w:bottom w:val="single" w:sz="4" w:space="0" w:color="000000"/>
                    <w:right w:val="single" w:sz="4" w:space="0" w:color="000000"/>
                  </w:tcBorders>
                  <w:hideMark/>
                </w:tcPr>
                <w:p w14:paraId="209863D6" w14:textId="77777777" w:rsidR="00D55688" w:rsidRDefault="00D55688" w:rsidP="00E37022">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r>
            <w:tr w:rsidR="00D55688" w:rsidRPr="0069584B" w14:paraId="29319D15" w14:textId="77777777" w:rsidTr="00E37022">
              <w:tc>
                <w:tcPr>
                  <w:tcW w:w="2964" w:type="dxa"/>
                  <w:tcBorders>
                    <w:top w:val="single" w:sz="4" w:space="0" w:color="000000"/>
                    <w:left w:val="single" w:sz="4" w:space="0" w:color="000000"/>
                    <w:bottom w:val="single" w:sz="4" w:space="0" w:color="000000"/>
                    <w:right w:val="single" w:sz="4" w:space="0" w:color="000000"/>
                  </w:tcBorders>
                  <w:hideMark/>
                </w:tcPr>
                <w:p w14:paraId="15F47AC7" w14:textId="77777777" w:rsidR="00D55688" w:rsidRDefault="00D55688" w:rsidP="00E37022">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2963" w:type="dxa"/>
                  <w:tcBorders>
                    <w:top w:val="single" w:sz="4" w:space="0" w:color="000000"/>
                    <w:left w:val="single" w:sz="4" w:space="0" w:color="000000"/>
                    <w:bottom w:val="single" w:sz="4" w:space="0" w:color="000000"/>
                    <w:right w:val="single" w:sz="4" w:space="0" w:color="000000"/>
                  </w:tcBorders>
                  <w:hideMark/>
                </w:tcPr>
                <w:p w14:paraId="5F16D6B8" w14:textId="77777777" w:rsidR="00D55688" w:rsidRDefault="00D55688" w:rsidP="00E37022">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3075" w:type="dxa"/>
                  <w:tcBorders>
                    <w:top w:val="single" w:sz="4" w:space="0" w:color="000000"/>
                    <w:left w:val="single" w:sz="4" w:space="0" w:color="000000"/>
                    <w:bottom w:val="single" w:sz="4" w:space="0" w:color="000000"/>
                    <w:right w:val="single" w:sz="4" w:space="0" w:color="000000"/>
                  </w:tcBorders>
                  <w:hideMark/>
                </w:tcPr>
                <w:p w14:paraId="0A38340D" w14:textId="77777777" w:rsidR="00D55688" w:rsidRDefault="00D55688" w:rsidP="00E37022">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r>
          </w:tbl>
          <w:p w14:paraId="6F63F79B" w14:textId="77777777" w:rsidR="00D55688" w:rsidRDefault="00D55688" w:rsidP="00E37022">
            <w:pPr>
              <w:spacing w:line="276" w:lineRule="auto"/>
              <w:jc w:val="both"/>
              <w:rPr>
                <w:rFonts w:cs="Calibri"/>
                <w:lang w:val="es-CO"/>
              </w:rPr>
            </w:pPr>
            <w:r>
              <w:rPr>
                <w:rFonts w:cs="Calibri"/>
                <w:lang w:val="es-CO"/>
              </w:rPr>
              <w:t>Mediante el suministro de esta información autorizo a ONU Mujeres a obtener referencias laborales.</w:t>
            </w:r>
          </w:p>
        </w:tc>
      </w:tr>
    </w:tbl>
    <w:p w14:paraId="6344B9C4" w14:textId="77777777" w:rsidR="00D55688" w:rsidRDefault="00D55688" w:rsidP="00D55688">
      <w:pPr>
        <w:jc w:val="both"/>
        <w:rPr>
          <w:rFonts w:cs="Calibri"/>
          <w:lang w:val="es-CO"/>
        </w:rPr>
      </w:pPr>
    </w:p>
    <w:p w14:paraId="5E978831" w14:textId="77777777" w:rsidR="00D55688" w:rsidRDefault="00D55688" w:rsidP="00D55688">
      <w:pPr>
        <w:ind w:left="720" w:hanging="720"/>
        <w:rPr>
          <w:rFonts w:cs="Calibri"/>
          <w:b/>
          <w:caps/>
          <w:lang w:val="es-CO"/>
        </w:rPr>
      </w:pPr>
      <w:r>
        <w:rPr>
          <w:rFonts w:cs="Calibri"/>
          <w:b/>
          <w:caps/>
          <w:lang w:val="es-CO"/>
        </w:rPr>
        <w:t>Parte II:</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D55688" w14:paraId="333550BB" w14:textId="77777777" w:rsidTr="00E37022">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7650A088" w14:textId="77777777" w:rsidR="00D55688" w:rsidRDefault="00D55688" w:rsidP="00E37022">
            <w:pPr>
              <w:spacing w:line="276" w:lineRule="auto"/>
              <w:rPr>
                <w:rFonts w:cs="Calibri"/>
                <w:lang w:val="es-CO"/>
              </w:rPr>
            </w:pPr>
            <w:r>
              <w:rPr>
                <w:rFonts w:cs="Calibri"/>
                <w:lang w:val="es-CO"/>
              </w:rPr>
              <w:lastRenderedPageBreak/>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0E2B6E5B" w14:textId="77777777" w:rsidR="00D55688" w:rsidRDefault="00D55688" w:rsidP="00E37022">
            <w:pPr>
              <w:spacing w:line="276" w:lineRule="auto"/>
              <w:rPr>
                <w:rFonts w:cs="Calibri"/>
                <w:i/>
                <w:highlight w:val="lightGray"/>
                <w:lang w:val="es-CO"/>
              </w:rPr>
            </w:pPr>
            <w:r>
              <w:rPr>
                <w:rFonts w:cs="Calibri"/>
                <w:i/>
                <w:highlight w:val="lightGray"/>
                <w:lang w:val="es-CO"/>
              </w:rPr>
              <w:t>Indicar</w:t>
            </w:r>
          </w:p>
        </w:tc>
      </w:tr>
      <w:tr w:rsidR="00D55688" w14:paraId="339F4DA2" w14:textId="77777777" w:rsidTr="00E37022">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1F66EE34" w14:textId="77777777" w:rsidR="00D55688" w:rsidRDefault="00D55688" w:rsidP="00E37022">
            <w:pPr>
              <w:spacing w:line="276" w:lineRule="auto"/>
              <w:rPr>
                <w:rFonts w:cs="Calibri"/>
                <w:lang w:val="es-CO"/>
              </w:rPr>
            </w:pPr>
            <w:r>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4ACCF351" w14:textId="77777777" w:rsidR="00D55688" w:rsidRDefault="00D55688" w:rsidP="00E37022">
            <w:pPr>
              <w:spacing w:line="276" w:lineRule="auto"/>
              <w:rPr>
                <w:rFonts w:cs="Calibri"/>
                <w:highlight w:val="lightGray"/>
                <w:lang w:val="es-CO"/>
              </w:rPr>
            </w:pPr>
            <w:r>
              <w:rPr>
                <w:rFonts w:cs="Calibri"/>
                <w:i/>
                <w:highlight w:val="lightGray"/>
                <w:lang w:val="es-CO"/>
              </w:rPr>
              <w:t>Indicar</w:t>
            </w:r>
          </w:p>
        </w:tc>
      </w:tr>
      <w:tr w:rsidR="00D55688" w14:paraId="55EDDA46" w14:textId="77777777" w:rsidTr="00E37022">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01720637" w14:textId="77777777" w:rsidR="00D55688" w:rsidRDefault="00D55688" w:rsidP="00E37022">
            <w:pPr>
              <w:spacing w:line="276" w:lineRule="auto"/>
              <w:rPr>
                <w:rFonts w:cs="Calibri"/>
                <w:lang w:val="es-CO"/>
              </w:rPr>
            </w:pPr>
            <w:r>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0E650E9A" w14:textId="77777777" w:rsidR="00D55688" w:rsidRDefault="00D55688" w:rsidP="00E37022">
            <w:pPr>
              <w:spacing w:line="276" w:lineRule="auto"/>
              <w:rPr>
                <w:rFonts w:cs="Calibri"/>
                <w:highlight w:val="lightGray"/>
                <w:lang w:val="es-CO"/>
              </w:rPr>
            </w:pPr>
            <w:r>
              <w:rPr>
                <w:rFonts w:cs="Calibri"/>
                <w:i/>
                <w:highlight w:val="lightGray"/>
                <w:lang w:val="es-CO"/>
              </w:rPr>
              <w:t>Indicar</w:t>
            </w:r>
          </w:p>
        </w:tc>
      </w:tr>
      <w:tr w:rsidR="00D55688" w14:paraId="7D84D479" w14:textId="77777777" w:rsidTr="00E37022">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20DB9AD7" w14:textId="77777777" w:rsidR="00D55688" w:rsidRDefault="00D55688" w:rsidP="00E37022">
            <w:pPr>
              <w:spacing w:line="276" w:lineRule="auto"/>
              <w:rPr>
                <w:rFonts w:cs="Calibri"/>
                <w:lang w:val="es-CO"/>
              </w:rPr>
            </w:pPr>
            <w:r>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23CFFF60" w14:textId="77777777" w:rsidR="00D55688" w:rsidRDefault="00D55688" w:rsidP="00E37022">
            <w:pPr>
              <w:spacing w:line="276" w:lineRule="auto"/>
              <w:rPr>
                <w:rFonts w:cs="Calibri"/>
                <w:highlight w:val="lightGray"/>
                <w:lang w:val="es-CO"/>
              </w:rPr>
            </w:pPr>
            <w:r>
              <w:rPr>
                <w:rFonts w:cs="Calibri"/>
                <w:i/>
                <w:highlight w:val="lightGray"/>
                <w:lang w:val="es-CO"/>
              </w:rPr>
              <w:t>Indicar</w:t>
            </w:r>
          </w:p>
        </w:tc>
      </w:tr>
      <w:tr w:rsidR="00D55688" w14:paraId="21AA93D6" w14:textId="77777777" w:rsidTr="00E37022">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6BD8148D" w14:textId="77777777" w:rsidR="00D55688" w:rsidRDefault="00D55688" w:rsidP="00E37022">
            <w:pPr>
              <w:spacing w:line="276" w:lineRule="auto"/>
              <w:rPr>
                <w:rFonts w:cs="Calibri"/>
                <w:lang w:val="es-CO"/>
              </w:rPr>
            </w:pPr>
            <w:r>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5B9942F5" w14:textId="77777777" w:rsidR="00D55688" w:rsidRDefault="00D55688" w:rsidP="00E37022">
            <w:pPr>
              <w:spacing w:line="276" w:lineRule="auto"/>
              <w:rPr>
                <w:rFonts w:cs="Calibri"/>
                <w:highlight w:val="lightGray"/>
                <w:lang w:val="es-CO"/>
              </w:rPr>
            </w:pPr>
            <w:r>
              <w:rPr>
                <w:rFonts w:cs="Calibri"/>
                <w:i/>
                <w:highlight w:val="lightGray"/>
                <w:lang w:val="es-CO"/>
              </w:rPr>
              <w:t>Indicar</w:t>
            </w:r>
          </w:p>
        </w:tc>
      </w:tr>
      <w:tr w:rsidR="00D55688" w14:paraId="56C84A26" w14:textId="77777777" w:rsidTr="00E37022">
        <w:trPr>
          <w:trHeight w:val="525"/>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27F642A0" w14:textId="77777777" w:rsidR="00D55688" w:rsidRDefault="00D55688" w:rsidP="00E37022">
            <w:pPr>
              <w:spacing w:line="276" w:lineRule="auto"/>
              <w:rPr>
                <w:rFonts w:cs="Calibri"/>
                <w:lang w:val="es-CO"/>
              </w:rPr>
            </w:pPr>
            <w:r>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2D66AB59" w14:textId="77777777" w:rsidR="00D55688" w:rsidRDefault="00D55688" w:rsidP="00E37022">
            <w:pPr>
              <w:spacing w:line="276" w:lineRule="auto"/>
              <w:rPr>
                <w:rFonts w:cs="Calibri"/>
                <w:highlight w:val="lightGray"/>
                <w:lang w:val="es-CO"/>
              </w:rPr>
            </w:pPr>
            <w:r>
              <w:rPr>
                <w:rFonts w:cs="Calibri"/>
                <w:i/>
                <w:highlight w:val="lightGray"/>
                <w:lang w:val="es-CO"/>
              </w:rPr>
              <w:t>Indicar</w:t>
            </w:r>
          </w:p>
        </w:tc>
      </w:tr>
      <w:tr w:rsidR="00D55688" w14:paraId="37489822" w14:textId="77777777" w:rsidTr="00E37022">
        <w:trPr>
          <w:trHeight w:val="1128"/>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5CD18552" w14:textId="77777777" w:rsidR="00D55688" w:rsidRDefault="00D55688" w:rsidP="00E37022">
            <w:pPr>
              <w:spacing w:line="276" w:lineRule="auto"/>
              <w:rPr>
                <w:rFonts w:cs="Calibri"/>
                <w:lang w:val="es-CO"/>
              </w:rPr>
            </w:pPr>
            <w:r>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6CF47BBE" w14:textId="77777777" w:rsidR="00D55688" w:rsidRDefault="00D55688" w:rsidP="00E37022">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7A3C29DF" w14:textId="77777777" w:rsidR="00D55688" w:rsidRDefault="00D55688" w:rsidP="00E37022">
            <w:pPr>
              <w:spacing w:line="276" w:lineRule="auto"/>
              <w:rPr>
                <w:rFonts w:cs="Calibri"/>
                <w:i/>
                <w:highlight w:val="lightGray"/>
                <w:lang w:val="es-CO"/>
              </w:rPr>
            </w:pPr>
          </w:p>
          <w:p w14:paraId="711F47F8" w14:textId="77777777" w:rsidR="00D55688" w:rsidRDefault="00D55688" w:rsidP="00E37022">
            <w:pPr>
              <w:spacing w:line="276" w:lineRule="auto"/>
              <w:rPr>
                <w:rFonts w:cs="Calibri"/>
                <w:i/>
                <w:lang w:val="es-CO"/>
              </w:rPr>
            </w:pPr>
            <w:r>
              <w:rPr>
                <w:rFonts w:cs="Calibri"/>
                <w:i/>
                <w:lang w:val="es-CO"/>
              </w:rPr>
              <w:t>En caso de “si” indicar entidad y cargo</w:t>
            </w:r>
          </w:p>
          <w:p w14:paraId="5818EDF4" w14:textId="77777777" w:rsidR="00D55688" w:rsidRDefault="00D55688" w:rsidP="00E37022">
            <w:pPr>
              <w:spacing w:line="276" w:lineRule="auto"/>
              <w:rPr>
                <w:rFonts w:cs="Calibri"/>
                <w:i/>
                <w:highlight w:val="lightGray"/>
                <w:u w:val="single"/>
                <w:lang w:val="es-CO"/>
              </w:rPr>
            </w:pPr>
            <w:r>
              <w:rPr>
                <w:rFonts w:cs="Calibri"/>
                <w:i/>
                <w:highlight w:val="lightGray"/>
                <w:u w:val="single"/>
                <w:lang w:val="es-CO"/>
              </w:rPr>
              <w:t>___________             __</w:t>
            </w:r>
          </w:p>
          <w:p w14:paraId="4F6D8308" w14:textId="77777777" w:rsidR="00D55688" w:rsidRDefault="00D55688" w:rsidP="00E37022">
            <w:pPr>
              <w:spacing w:line="276" w:lineRule="auto"/>
              <w:rPr>
                <w:rFonts w:cs="Calibri"/>
                <w:i/>
                <w:highlight w:val="lightGray"/>
                <w:u w:val="single"/>
                <w:lang w:val="es-CO"/>
              </w:rPr>
            </w:pPr>
          </w:p>
        </w:tc>
      </w:tr>
      <w:tr w:rsidR="00D55688" w14:paraId="7DEB76E1" w14:textId="77777777" w:rsidTr="00E37022">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77011C1A" w14:textId="77777777" w:rsidR="00D55688" w:rsidRDefault="00D55688" w:rsidP="00E37022">
            <w:pPr>
              <w:spacing w:line="276" w:lineRule="auto"/>
              <w:jc w:val="both"/>
              <w:rPr>
                <w:rFonts w:cs="Calibri"/>
                <w:lang w:val="es-CO"/>
              </w:rPr>
            </w:pPr>
            <w:r>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0A003CA" w14:textId="77777777" w:rsidR="00D55688" w:rsidRDefault="00D55688" w:rsidP="00E37022">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15BE170E" w14:textId="77777777" w:rsidR="00D55688" w:rsidRDefault="00D55688" w:rsidP="00E37022">
            <w:pPr>
              <w:spacing w:line="276" w:lineRule="auto"/>
              <w:rPr>
                <w:rFonts w:cs="Calibri"/>
                <w:highlight w:val="lightGray"/>
                <w:lang w:val="es-CO"/>
              </w:rPr>
            </w:pPr>
          </w:p>
          <w:p w14:paraId="3887302E" w14:textId="77777777" w:rsidR="00D55688" w:rsidRDefault="00D55688" w:rsidP="00E37022">
            <w:pPr>
              <w:spacing w:line="276" w:lineRule="auto"/>
              <w:rPr>
                <w:rFonts w:cs="Calibri"/>
                <w:lang w:val="es-CO"/>
              </w:rPr>
            </w:pPr>
            <w:r>
              <w:rPr>
                <w:rFonts w:cs="Calibri"/>
                <w:lang w:val="es-CO"/>
              </w:rPr>
              <w:t xml:space="preserve">En caso de “si” Indique tipo de contrato, cargo, </w:t>
            </w:r>
            <w:proofErr w:type="gramStart"/>
            <w:r>
              <w:rPr>
                <w:rFonts w:cs="Calibri"/>
                <w:lang w:val="es-CO"/>
              </w:rPr>
              <w:t>nivel,  lugar</w:t>
            </w:r>
            <w:proofErr w:type="gramEnd"/>
            <w:r>
              <w:rPr>
                <w:rFonts w:cs="Calibri"/>
                <w:lang w:val="es-CO"/>
              </w:rPr>
              <w:t xml:space="preserve">, fecha de desvinculación </w:t>
            </w:r>
          </w:p>
          <w:p w14:paraId="35502D9D" w14:textId="77777777" w:rsidR="00D55688" w:rsidRDefault="00D55688" w:rsidP="00E37022">
            <w:pPr>
              <w:spacing w:line="276" w:lineRule="auto"/>
              <w:rPr>
                <w:rFonts w:cs="Calibri"/>
                <w:i/>
                <w:highlight w:val="lightGray"/>
                <w:u w:val="single"/>
                <w:lang w:val="es-CO"/>
              </w:rPr>
            </w:pPr>
            <w:r>
              <w:rPr>
                <w:rFonts w:cs="Calibri"/>
                <w:i/>
                <w:highlight w:val="lightGray"/>
                <w:u w:val="single"/>
                <w:lang w:val="es-CO"/>
              </w:rPr>
              <w:t>___________             __</w:t>
            </w:r>
          </w:p>
          <w:p w14:paraId="5FF2BA8C" w14:textId="77777777" w:rsidR="00D55688" w:rsidRDefault="00D55688" w:rsidP="00E37022">
            <w:pPr>
              <w:spacing w:line="276" w:lineRule="auto"/>
              <w:rPr>
                <w:rFonts w:cs="Calibri"/>
                <w:highlight w:val="lightGray"/>
                <w:lang w:val="es-CO"/>
              </w:rPr>
            </w:pPr>
          </w:p>
        </w:tc>
      </w:tr>
      <w:tr w:rsidR="00D55688" w:rsidRPr="0069584B" w14:paraId="21044FD4" w14:textId="77777777" w:rsidTr="00E37022">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4D3C96C4" w14:textId="77777777" w:rsidR="00D55688" w:rsidRDefault="00D55688" w:rsidP="00E37022">
            <w:pPr>
              <w:spacing w:line="276" w:lineRule="auto"/>
              <w:rPr>
                <w:rFonts w:cs="Calibri"/>
                <w:lang w:val="es-CO"/>
              </w:rPr>
            </w:pPr>
            <w:r>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870AEF4" w14:textId="77777777" w:rsidR="00D55688" w:rsidRDefault="00D55688" w:rsidP="00E37022">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05F480A4" w14:textId="77777777" w:rsidR="00D55688" w:rsidRDefault="00D55688" w:rsidP="00E37022">
            <w:pPr>
              <w:spacing w:line="276" w:lineRule="auto"/>
              <w:rPr>
                <w:rFonts w:cs="Calibri"/>
                <w:highlight w:val="lightGray"/>
                <w:lang w:val="es-CO"/>
              </w:rPr>
            </w:pPr>
          </w:p>
          <w:p w14:paraId="0FF7B752" w14:textId="77777777" w:rsidR="00D55688" w:rsidRDefault="00D55688" w:rsidP="00E37022">
            <w:pPr>
              <w:spacing w:line="276" w:lineRule="auto"/>
              <w:rPr>
                <w:rFonts w:cs="Calibri"/>
                <w:i/>
                <w:highlight w:val="lightGray"/>
                <w:u w:val="single"/>
                <w:lang w:val="es-CO"/>
              </w:rPr>
            </w:pPr>
            <w:r>
              <w:rPr>
                <w:rFonts w:cs="Calibri"/>
                <w:lang w:val="es-CO"/>
              </w:rPr>
              <w:t>En caso de “si” indique</w:t>
            </w:r>
            <w:r>
              <w:rPr>
                <w:rFonts w:cs="Arial"/>
                <w:i/>
                <w:color w:val="FF0000"/>
                <w:lang w:val="es-CO"/>
              </w:rPr>
              <w:t xml:space="preserve"> </w:t>
            </w:r>
            <w:r>
              <w:rPr>
                <w:rFonts w:cs="Calibri"/>
                <w:lang w:val="es-CO"/>
              </w:rPr>
              <w:t xml:space="preserve">el nombre del familiar, la Oficina de Naciones Unidas que contrata o emplea al pariente, así como el parentesco, si tal relación </w:t>
            </w:r>
            <w:proofErr w:type="gramStart"/>
            <w:r>
              <w:rPr>
                <w:rFonts w:cs="Calibri"/>
                <w:lang w:val="es-CO"/>
              </w:rPr>
              <w:t xml:space="preserve">existiese  </w:t>
            </w:r>
            <w:r>
              <w:rPr>
                <w:rFonts w:cs="Calibri"/>
                <w:i/>
                <w:highlight w:val="lightGray"/>
                <w:u w:val="single"/>
                <w:lang w:val="es-CO"/>
              </w:rPr>
              <w:t>_</w:t>
            </w:r>
            <w:proofErr w:type="gramEnd"/>
            <w:r>
              <w:rPr>
                <w:rFonts w:cs="Calibri"/>
                <w:i/>
                <w:highlight w:val="lightGray"/>
                <w:u w:val="single"/>
                <w:lang w:val="es-CO"/>
              </w:rPr>
              <w:t>__________             __</w:t>
            </w:r>
          </w:p>
          <w:p w14:paraId="2D4090EB" w14:textId="77777777" w:rsidR="00D55688" w:rsidRDefault="00D55688" w:rsidP="00E37022">
            <w:pPr>
              <w:spacing w:line="276" w:lineRule="auto"/>
              <w:rPr>
                <w:rFonts w:cs="Calibri"/>
                <w:i/>
                <w:highlight w:val="yellow"/>
                <w:lang w:val="es-CO"/>
              </w:rPr>
            </w:pPr>
          </w:p>
        </w:tc>
      </w:tr>
      <w:tr w:rsidR="00D55688" w14:paraId="24171AAD" w14:textId="77777777" w:rsidTr="00E37022">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3D77444B" w14:textId="77777777" w:rsidR="00D55688" w:rsidRDefault="00D55688" w:rsidP="00E37022">
            <w:pPr>
              <w:spacing w:line="276" w:lineRule="auto"/>
              <w:rPr>
                <w:rFonts w:cs="Calibri"/>
                <w:lang w:val="es-CO"/>
              </w:rPr>
            </w:pPr>
            <w:r>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83C7A4" w14:textId="77777777" w:rsidR="00D55688" w:rsidRDefault="00D55688" w:rsidP="00E37022">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118EA29E" w14:textId="77777777" w:rsidR="00D55688" w:rsidRDefault="00D55688" w:rsidP="00E37022">
            <w:pPr>
              <w:spacing w:line="276" w:lineRule="auto"/>
              <w:rPr>
                <w:rFonts w:cs="Calibri"/>
                <w:highlight w:val="lightGray"/>
                <w:lang w:val="es-CO"/>
              </w:rPr>
            </w:pPr>
          </w:p>
          <w:p w14:paraId="2801382E" w14:textId="77777777" w:rsidR="00D55688" w:rsidRDefault="00D55688" w:rsidP="00E37022">
            <w:pPr>
              <w:spacing w:line="276" w:lineRule="auto"/>
              <w:rPr>
                <w:rFonts w:cs="Calibri"/>
                <w:i/>
                <w:u w:val="single"/>
                <w:lang w:val="es-CO"/>
              </w:rPr>
            </w:pPr>
            <w:r>
              <w:rPr>
                <w:rFonts w:cs="Calibri"/>
                <w:lang w:val="es-CO"/>
              </w:rPr>
              <w:t xml:space="preserve">En caso de “si” </w:t>
            </w:r>
            <w:proofErr w:type="gramStart"/>
            <w:r>
              <w:rPr>
                <w:rFonts w:cs="Calibri"/>
                <w:lang w:val="es-CO"/>
              </w:rPr>
              <w:t>indique  tip</w:t>
            </w:r>
            <w:r>
              <w:rPr>
                <w:rFonts w:cs="Calibri"/>
                <w:i/>
                <w:u w:val="single"/>
                <w:lang w:val="es-CO"/>
              </w:rPr>
              <w:t>o</w:t>
            </w:r>
            <w:proofErr w:type="gramEnd"/>
            <w:r>
              <w:rPr>
                <w:rFonts w:cs="Calibri"/>
                <w:i/>
                <w:u w:val="single"/>
                <w:lang w:val="es-CO"/>
              </w:rPr>
              <w:t xml:space="preserve"> de Contrato, Nombre de la Agencia de Naciones Unidas/ Compañía  y  Duración del Contrato</w:t>
            </w:r>
          </w:p>
          <w:p w14:paraId="51D4F9B4" w14:textId="77777777" w:rsidR="00D55688" w:rsidRDefault="00D55688" w:rsidP="00E37022">
            <w:pPr>
              <w:spacing w:line="276" w:lineRule="auto"/>
              <w:rPr>
                <w:rFonts w:cs="Calibri"/>
                <w:lang w:val="es-CO"/>
              </w:rPr>
            </w:pPr>
            <w:r>
              <w:rPr>
                <w:rFonts w:cs="Calibri"/>
                <w:i/>
                <w:highlight w:val="lightGray"/>
                <w:u w:val="single"/>
                <w:lang w:val="es-CO"/>
              </w:rPr>
              <w:t>___________             __</w:t>
            </w:r>
          </w:p>
          <w:p w14:paraId="727C42AF" w14:textId="77777777" w:rsidR="00D55688" w:rsidRDefault="00D55688" w:rsidP="00E37022">
            <w:pPr>
              <w:spacing w:line="276" w:lineRule="auto"/>
              <w:rPr>
                <w:rFonts w:cs="Calibri"/>
                <w:i/>
                <w:highlight w:val="yellow"/>
                <w:lang w:val="es-CO"/>
              </w:rPr>
            </w:pPr>
          </w:p>
        </w:tc>
      </w:tr>
      <w:tr w:rsidR="00D55688" w14:paraId="6BF08660" w14:textId="77777777" w:rsidTr="00E37022">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2567364A" w14:textId="77777777" w:rsidR="00D55688" w:rsidRDefault="00D55688" w:rsidP="00E37022">
            <w:pPr>
              <w:tabs>
                <w:tab w:val="left" w:pos="1276"/>
              </w:tabs>
              <w:spacing w:line="276" w:lineRule="auto"/>
              <w:rPr>
                <w:rFonts w:cs="Arial"/>
                <w:color w:val="000000"/>
                <w:lang w:val="es-CO" w:eastAsia="en-PH"/>
              </w:rPr>
            </w:pPr>
            <w:r>
              <w:rPr>
                <w:rFonts w:cs="Arial"/>
                <w:color w:val="000000"/>
                <w:lang w:val="es-CO" w:eastAsia="en-PH"/>
              </w:rPr>
              <w:t>De igual manera, estoy esperando resultado de la convocatoria del/los siguiente(s) trabajo(</w:t>
            </w:r>
            <w:proofErr w:type="gramStart"/>
            <w:r>
              <w:rPr>
                <w:rFonts w:cs="Arial"/>
                <w:color w:val="000000"/>
                <w:lang w:val="es-CO" w:eastAsia="en-PH"/>
              </w:rPr>
              <w:t>s)  para</w:t>
            </w:r>
            <w:proofErr w:type="gramEnd"/>
            <w:r>
              <w:rPr>
                <w:rFonts w:cs="Arial"/>
                <w:color w:val="000000"/>
                <w:lang w:val="es-CO" w:eastAsia="en-PH"/>
              </w:rPr>
              <w:t xml:space="preserve"> otras entidades para las cuales he presentado una propuesta:</w:t>
            </w:r>
          </w:p>
          <w:p w14:paraId="039A8DC0" w14:textId="77777777" w:rsidR="00D55688" w:rsidRDefault="00D55688" w:rsidP="00E37022">
            <w:pPr>
              <w:spacing w:line="276" w:lineRule="auto"/>
              <w:rPr>
                <w:rFonts w:cs="Calibri"/>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5B3CC28F" w14:textId="77777777" w:rsidR="00D55688" w:rsidRDefault="00D55688" w:rsidP="00E37022">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4500D08D" w14:textId="77777777" w:rsidR="00D55688" w:rsidRDefault="00D55688" w:rsidP="00E37022">
            <w:pPr>
              <w:spacing w:line="276" w:lineRule="auto"/>
              <w:rPr>
                <w:rFonts w:cs="Calibri"/>
                <w:highlight w:val="lightGray"/>
                <w:lang w:val="es-CO"/>
              </w:rPr>
            </w:pPr>
          </w:p>
          <w:p w14:paraId="4B4D7A94" w14:textId="77777777" w:rsidR="00D55688" w:rsidRDefault="00D55688" w:rsidP="00E37022">
            <w:pPr>
              <w:spacing w:line="276" w:lineRule="auto"/>
              <w:rPr>
                <w:rFonts w:cs="Calibri"/>
                <w:i/>
                <w:u w:val="single"/>
                <w:lang w:val="es-CO"/>
              </w:rPr>
            </w:pPr>
            <w:r>
              <w:rPr>
                <w:rFonts w:cs="Calibri"/>
                <w:lang w:val="es-CO"/>
              </w:rPr>
              <w:t xml:space="preserve">En caso de “si” </w:t>
            </w:r>
            <w:proofErr w:type="gramStart"/>
            <w:r>
              <w:rPr>
                <w:rFonts w:cs="Calibri"/>
                <w:lang w:val="es-CO"/>
              </w:rPr>
              <w:t>indique  tip</w:t>
            </w:r>
            <w:r>
              <w:rPr>
                <w:rFonts w:cs="Calibri"/>
                <w:i/>
                <w:u w:val="single"/>
                <w:lang w:val="es-CO"/>
              </w:rPr>
              <w:t>o</w:t>
            </w:r>
            <w:proofErr w:type="gramEnd"/>
            <w:r>
              <w:rPr>
                <w:rFonts w:cs="Calibri"/>
                <w:i/>
                <w:u w:val="single"/>
                <w:lang w:val="es-CO"/>
              </w:rPr>
              <w:t xml:space="preserve"> de Contrato,  Nombre de la Agencia de Naciones Unidas/ Compañía  y  Duración del Contrato</w:t>
            </w:r>
          </w:p>
          <w:p w14:paraId="766452EF" w14:textId="77777777" w:rsidR="00D55688" w:rsidRDefault="00D55688" w:rsidP="00E37022">
            <w:pPr>
              <w:spacing w:line="276" w:lineRule="auto"/>
              <w:rPr>
                <w:rFonts w:cs="Calibri"/>
                <w:lang w:val="es-CO"/>
              </w:rPr>
            </w:pPr>
            <w:r>
              <w:rPr>
                <w:rFonts w:cs="Calibri"/>
                <w:i/>
                <w:highlight w:val="lightGray"/>
                <w:u w:val="single"/>
                <w:lang w:val="es-CO"/>
              </w:rPr>
              <w:t>___________             __</w:t>
            </w:r>
          </w:p>
          <w:p w14:paraId="01CE8C7F" w14:textId="77777777" w:rsidR="00D55688" w:rsidRDefault="00D55688" w:rsidP="00E37022">
            <w:pPr>
              <w:spacing w:line="276" w:lineRule="auto"/>
              <w:rPr>
                <w:rFonts w:cs="Calibri"/>
                <w:highlight w:val="yellow"/>
                <w:lang w:val="es-CO"/>
              </w:rPr>
            </w:pPr>
          </w:p>
        </w:tc>
      </w:tr>
      <w:tr w:rsidR="00D55688" w:rsidRPr="0069584B" w14:paraId="200A36F7" w14:textId="77777777" w:rsidTr="00E37022">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05601175" w14:textId="77777777" w:rsidR="00D55688" w:rsidRDefault="00D55688" w:rsidP="00E37022">
            <w:pPr>
              <w:pStyle w:val="ListParagraph"/>
              <w:spacing w:line="276" w:lineRule="auto"/>
              <w:rPr>
                <w:rFonts w:cs="Arial"/>
                <w:highlight w:val="yellow"/>
                <w:lang w:val="es-CO"/>
              </w:rPr>
            </w:pPr>
          </w:p>
          <w:p w14:paraId="518A745E" w14:textId="77777777" w:rsidR="00D55688" w:rsidRDefault="00D55688" w:rsidP="00E37022">
            <w:pPr>
              <w:spacing w:line="276" w:lineRule="auto"/>
              <w:rPr>
                <w:rFonts w:cs="Arial"/>
                <w:lang w:val="es-CO"/>
              </w:rPr>
            </w:pPr>
            <w:r>
              <w:rPr>
                <w:rFonts w:cs="Arial"/>
                <w:lang w:val="es-CO"/>
              </w:rPr>
              <w:t xml:space="preserve">Si fuese seleccionado para la asignación, procederé a; </w:t>
            </w:r>
          </w:p>
          <w:p w14:paraId="479F2333" w14:textId="77777777" w:rsidR="00D55688" w:rsidRDefault="00D55688" w:rsidP="00E37022">
            <w:pPr>
              <w:pStyle w:val="ListParagraph"/>
              <w:spacing w:line="276" w:lineRule="auto"/>
              <w:ind w:left="1080" w:hanging="630"/>
              <w:rPr>
                <w:rFonts w:cs="Arial"/>
                <w:highlight w:val="yellow"/>
                <w:lang w:val="es-CO"/>
              </w:rPr>
            </w:pPr>
          </w:p>
          <w:p w14:paraId="3F162854" w14:textId="77777777" w:rsidR="00D55688" w:rsidRDefault="00D55688" w:rsidP="00E37022">
            <w:pPr>
              <w:pStyle w:val="ListParagraph"/>
              <w:tabs>
                <w:tab w:val="left" w:pos="1276"/>
              </w:tabs>
              <w:spacing w:line="276" w:lineRule="auto"/>
              <w:ind w:left="1276"/>
              <w:rPr>
                <w:rFonts w:cs="Arial"/>
                <w:highlight w:val="yellow"/>
                <w:u w:val="single"/>
                <w:lang w:val="es-CO"/>
              </w:rPr>
            </w:pPr>
          </w:p>
          <w:p w14:paraId="5015FF53" w14:textId="77777777" w:rsidR="00D55688" w:rsidRDefault="00D55688" w:rsidP="00E37022">
            <w:pPr>
              <w:spacing w:line="276" w:lineRule="auto"/>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76F0E0B3" w14:textId="77777777" w:rsidR="00D55688" w:rsidRDefault="00D55688" w:rsidP="00E37022">
            <w:pPr>
              <w:tabs>
                <w:tab w:val="left" w:pos="1276"/>
              </w:tabs>
              <w:spacing w:line="276" w:lineRule="auto"/>
              <w:rPr>
                <w:rFonts w:cs="Arial"/>
                <w:i/>
                <w:color w:val="FF0000"/>
                <w:lang w:val="es-CO"/>
              </w:rPr>
            </w:pPr>
          </w:p>
          <w:p w14:paraId="11E93328" w14:textId="77777777" w:rsidR="00D55688" w:rsidRDefault="00D55688" w:rsidP="00E37022">
            <w:pPr>
              <w:tabs>
                <w:tab w:val="left" w:pos="1276"/>
              </w:tabs>
              <w:spacing w:line="276" w:lineRule="auto"/>
              <w:rPr>
                <w:rFonts w:cs="Arial"/>
                <w:i/>
                <w:lang w:val="es-CO"/>
              </w:rPr>
            </w:pPr>
            <w:r>
              <w:rPr>
                <w:rFonts w:cs="Arial"/>
                <w:i/>
                <w:lang w:val="es-CO"/>
              </w:rPr>
              <w:t>Por favor marque la casilla apropiada:</w:t>
            </w:r>
          </w:p>
          <w:p w14:paraId="3A5C5063" w14:textId="77777777" w:rsidR="00D55688" w:rsidRDefault="00D55688" w:rsidP="00E37022">
            <w:pPr>
              <w:tabs>
                <w:tab w:val="left" w:pos="1276"/>
              </w:tabs>
              <w:spacing w:line="276" w:lineRule="auto"/>
              <w:rPr>
                <w:rFonts w:cs="Arial"/>
                <w:lang w:val="es-CO" w:eastAsia="en-PH"/>
              </w:rPr>
            </w:pPr>
          </w:p>
          <w:p w14:paraId="0284AB0E" w14:textId="77777777" w:rsidR="00D55688" w:rsidRDefault="00D55688" w:rsidP="00D55688">
            <w:pPr>
              <w:numPr>
                <w:ilvl w:val="0"/>
                <w:numId w:val="4"/>
              </w:numPr>
              <w:tabs>
                <w:tab w:val="left" w:pos="601"/>
              </w:tabs>
              <w:spacing w:line="276" w:lineRule="auto"/>
              <w:ind w:left="601" w:hanging="601"/>
              <w:jc w:val="both"/>
              <w:rPr>
                <w:rFonts w:cs="Arial"/>
                <w:lang w:val="es-CO" w:eastAsia="en-PH"/>
              </w:rPr>
            </w:pPr>
            <w:r>
              <w:rPr>
                <w:rFonts w:cs="Arial"/>
                <w:lang w:val="es-CO" w:eastAsia="en-PH"/>
              </w:rPr>
              <w:t xml:space="preserve">Firmar un Contrato/Acuerdo con ONU Mujeres según lo estipulado en el </w:t>
            </w:r>
            <w:r>
              <w:rPr>
                <w:lang w:val="es-CO"/>
              </w:rPr>
              <w:t>ANEXO 1 - TERMINOS DE REFERENCIA</w:t>
            </w:r>
          </w:p>
          <w:p w14:paraId="36A2D755" w14:textId="77777777" w:rsidR="00D55688" w:rsidRDefault="00D55688" w:rsidP="00D55688">
            <w:pPr>
              <w:numPr>
                <w:ilvl w:val="0"/>
                <w:numId w:val="4"/>
              </w:numPr>
              <w:tabs>
                <w:tab w:val="left" w:pos="601"/>
              </w:tabs>
              <w:spacing w:line="276" w:lineRule="auto"/>
              <w:ind w:left="601" w:hanging="567"/>
              <w:jc w:val="both"/>
              <w:rPr>
                <w:rFonts w:cs="Calibri"/>
                <w:lang w:val="es-CO"/>
              </w:rPr>
            </w:pPr>
            <w:r>
              <w:rPr>
                <w:rFonts w:cs="Arial"/>
                <w:lang w:val="es-CO" w:eastAsia="en-PH"/>
              </w:rPr>
              <w:t xml:space="preserve">Solicitar a mi empleador </w:t>
            </w:r>
            <w:r>
              <w:rPr>
                <w:rFonts w:cs="Arial"/>
                <w:i/>
                <w:lang w:val="es-CO"/>
              </w:rPr>
              <w:t xml:space="preserve">[indicar nombre de la compañía/ organización/ institución] </w:t>
            </w:r>
            <w:r>
              <w:rPr>
                <w:rFonts w:cs="Arial"/>
                <w:lang w:val="es-CO" w:eastAsia="en-PH"/>
              </w:rPr>
              <w:t>que firme con ONU Mujeres por mí y en nombre mío, un Acuerdo de Préstamo Reembolsable (RLA por sus siglas en inglés).  La persona de contacto y los detalles de mi empleador para este propósito son los siguientes:</w:t>
            </w:r>
            <w:r>
              <w:rPr>
                <w:rFonts w:cs="Arial"/>
                <w:lang w:val="es-CO"/>
              </w:rPr>
              <w:t xml:space="preserve"> </w:t>
            </w:r>
            <w:r>
              <w:rPr>
                <w:rFonts w:cs="Arial"/>
                <w:i/>
                <w:lang w:val="es-CO"/>
              </w:rPr>
              <w:t>[indicar nombre, email, teléfonos]</w:t>
            </w:r>
          </w:p>
          <w:p w14:paraId="202BA7E8" w14:textId="77777777" w:rsidR="00D55688" w:rsidRDefault="00D55688" w:rsidP="00E37022">
            <w:pPr>
              <w:pStyle w:val="ListParagraph"/>
              <w:spacing w:line="276" w:lineRule="auto"/>
              <w:rPr>
                <w:rFonts w:cs="Calibri"/>
                <w:lang w:val="es-CO"/>
              </w:rPr>
            </w:pPr>
          </w:p>
          <w:p w14:paraId="45D53976" w14:textId="77777777" w:rsidR="00D55688" w:rsidRDefault="00D55688" w:rsidP="00E37022">
            <w:pPr>
              <w:pStyle w:val="Default"/>
              <w:spacing w:line="276" w:lineRule="auto"/>
              <w:ind w:left="45" w:right="49"/>
              <w:jc w:val="both"/>
              <w:rPr>
                <w:rFonts w:cs="Calibri"/>
                <w:lang w:val="es-CO"/>
              </w:rPr>
            </w:pPr>
          </w:p>
        </w:tc>
      </w:tr>
    </w:tbl>
    <w:p w14:paraId="42EB6611" w14:textId="77777777" w:rsidR="00D55688" w:rsidRDefault="00D55688" w:rsidP="00D55688">
      <w:pPr>
        <w:ind w:left="720" w:hanging="720"/>
        <w:rPr>
          <w:rFonts w:cs="Calibri"/>
          <w:b/>
          <w:caps/>
          <w:lang w:val="es-CO"/>
        </w:rPr>
      </w:pPr>
    </w:p>
    <w:p w14:paraId="5BB766D3" w14:textId="77777777" w:rsidR="00D55688" w:rsidRDefault="00D55688" w:rsidP="00D55688">
      <w:pPr>
        <w:ind w:left="720" w:hanging="720"/>
        <w:rPr>
          <w:rFonts w:cs="Calibri"/>
          <w:b/>
          <w:caps/>
          <w:lang w:val="es-CO"/>
        </w:rPr>
      </w:pPr>
      <w:r>
        <w:rPr>
          <w:rFonts w:cs="Calibri"/>
          <w:b/>
          <w:caps/>
          <w:lang w:val="es-CO"/>
        </w:rPr>
        <w:t>nota informativa</w:t>
      </w:r>
    </w:p>
    <w:p w14:paraId="25F0A5E3" w14:textId="77777777" w:rsidR="00D55688" w:rsidRDefault="00D55688" w:rsidP="00D55688">
      <w:pPr>
        <w:ind w:left="720" w:hanging="720"/>
        <w:rPr>
          <w:rFonts w:cs="Calibri"/>
          <w:b/>
          <w:caps/>
          <w:lang w:val="es-CO"/>
        </w:rPr>
      </w:pPr>
    </w:p>
    <w:p w14:paraId="1C18CB43" w14:textId="77777777" w:rsidR="00D55688" w:rsidRDefault="00D55688" w:rsidP="00D55688">
      <w:pPr>
        <w:rPr>
          <w:rFonts w:cs="Calibri"/>
          <w:b/>
          <w:caps/>
          <w:lang w:val="es-CO"/>
        </w:rPr>
      </w:pPr>
      <w:r>
        <w:rPr>
          <w:rFonts w:ascii="Calibri" w:hAnsi="Calibri" w:cs="Calibri"/>
          <w:sz w:val="22"/>
          <w:szCs w:val="22"/>
          <w:lang w:val="es-CO"/>
        </w:rPr>
        <w:t>Funcionarios Públicos deberán tener autorización escrita de sus entidades para prestar servicios de consultoría y en algunos casos contar con una licencia no remunerada, lo anterior cuando su vinculación no responde a la modalidad de Acuerdo de Gastos Reembolsables.</w:t>
      </w:r>
    </w:p>
    <w:p w14:paraId="7E3A7BFD" w14:textId="77777777" w:rsidR="00D55688" w:rsidRDefault="00D55688" w:rsidP="00D55688">
      <w:pPr>
        <w:pStyle w:val="Prrafodelista1"/>
        <w:ind w:left="0"/>
        <w:jc w:val="both"/>
        <w:rPr>
          <w:rFonts w:ascii="Calibri" w:hAnsi="Calibri" w:cs="Calibri"/>
          <w:sz w:val="22"/>
          <w:szCs w:val="22"/>
          <w:lang w:val="es-CO"/>
        </w:rPr>
      </w:pPr>
    </w:p>
    <w:p w14:paraId="24B39106" w14:textId="77777777" w:rsidR="00D55688" w:rsidRDefault="00D55688" w:rsidP="00D55688">
      <w:pPr>
        <w:pStyle w:val="Prrafodelista1"/>
        <w:ind w:left="0"/>
        <w:jc w:val="both"/>
        <w:rPr>
          <w:rFonts w:ascii="Calibri" w:hAnsi="Calibri" w:cs="Calibri"/>
          <w:sz w:val="22"/>
          <w:szCs w:val="22"/>
          <w:lang w:val="es-CO"/>
        </w:rPr>
      </w:pPr>
      <w:r>
        <w:rPr>
          <w:rFonts w:ascii="Calibri" w:hAnsi="Calibri" w:cs="Calibri"/>
          <w:sz w:val="22"/>
          <w:szCs w:val="22"/>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w:t>
      </w:r>
      <w:proofErr w:type="gramStart"/>
      <w:r>
        <w:rPr>
          <w:rFonts w:ascii="Calibri" w:hAnsi="Calibri" w:cs="Calibri"/>
          <w:sz w:val="22"/>
          <w:szCs w:val="22"/>
          <w:lang w:val="es-CO"/>
        </w:rPr>
        <w:t>separación,  no</w:t>
      </w:r>
      <w:proofErr w:type="gramEnd"/>
      <w:r>
        <w:rPr>
          <w:rFonts w:ascii="Calibri" w:hAnsi="Calibri" w:cs="Calibri"/>
          <w:sz w:val="22"/>
          <w:szCs w:val="22"/>
          <w:lang w:val="es-CO"/>
        </w:rPr>
        <w:t xml:space="preserve"> debe tener conflicto de interés, la razón de retiro no le impide llevar a cabo la consultoría, etc. </w:t>
      </w:r>
    </w:p>
    <w:p w14:paraId="17CF4D40" w14:textId="77777777" w:rsidR="00D55688" w:rsidRDefault="00D55688" w:rsidP="00D55688">
      <w:pPr>
        <w:pStyle w:val="Prrafodelista1"/>
        <w:jc w:val="both"/>
        <w:rPr>
          <w:rFonts w:ascii="Calibri" w:hAnsi="Calibri" w:cs="Calibri"/>
          <w:sz w:val="22"/>
          <w:szCs w:val="22"/>
          <w:lang w:val="es-CO"/>
        </w:rPr>
      </w:pPr>
    </w:p>
    <w:p w14:paraId="06D36154" w14:textId="77777777" w:rsidR="00D55688" w:rsidRDefault="00D55688" w:rsidP="00D55688">
      <w:pPr>
        <w:pStyle w:val="Prrafodelista1"/>
        <w:ind w:left="0"/>
        <w:jc w:val="both"/>
        <w:rPr>
          <w:rFonts w:ascii="Calibri" w:hAnsi="Calibri" w:cs="Calibri"/>
          <w:sz w:val="22"/>
          <w:szCs w:val="22"/>
          <w:lang w:val="es-CO"/>
        </w:rPr>
      </w:pPr>
      <w:r>
        <w:rPr>
          <w:rFonts w:ascii="Calibri" w:hAnsi="Calibri" w:cs="Calibri"/>
          <w:sz w:val="22"/>
          <w:szCs w:val="22"/>
          <w:lang w:val="es-CO"/>
        </w:rPr>
        <w:t>Individuos con otras consultorías vigentes en la oficina u otras oficinas de ONU Mujeres, deberán informar de esta situación para poder analizar si la carga de un nuevo contrato interfiere con los resultados esperados en todos los contratos.</w:t>
      </w:r>
    </w:p>
    <w:p w14:paraId="76497528" w14:textId="77777777" w:rsidR="00D55688" w:rsidRDefault="00D55688" w:rsidP="00D55688">
      <w:pPr>
        <w:pStyle w:val="Prrafodelista1"/>
        <w:jc w:val="both"/>
        <w:rPr>
          <w:rFonts w:ascii="Calibri" w:hAnsi="Calibri" w:cs="Calibri"/>
          <w:sz w:val="22"/>
          <w:szCs w:val="22"/>
          <w:lang w:val="es-CO"/>
        </w:rPr>
      </w:pPr>
    </w:p>
    <w:p w14:paraId="7B206EB9" w14:textId="77777777" w:rsidR="00D55688" w:rsidRDefault="00D55688" w:rsidP="00D55688">
      <w:pPr>
        <w:pStyle w:val="Prrafodelista1"/>
        <w:ind w:left="0"/>
        <w:jc w:val="both"/>
        <w:rPr>
          <w:rFonts w:ascii="Calibri" w:hAnsi="Calibri" w:cs="Calibri"/>
          <w:sz w:val="22"/>
          <w:szCs w:val="22"/>
          <w:lang w:val="es-CO"/>
        </w:rPr>
      </w:pPr>
      <w:r>
        <w:rPr>
          <w:rFonts w:ascii="Calibri" w:hAnsi="Calibri" w:cs="Calibri"/>
          <w:sz w:val="22"/>
          <w:szCs w:val="22"/>
          <w:lang w:val="es-CO"/>
        </w:rPr>
        <w:t>Funcionarios/as de Naciones Unidas no podrán ser contratados/as como consultores/as a través de SSA.</w:t>
      </w:r>
    </w:p>
    <w:p w14:paraId="26449E54" w14:textId="77777777" w:rsidR="00D55688" w:rsidRDefault="00D55688" w:rsidP="00D55688">
      <w:pPr>
        <w:rPr>
          <w:rFonts w:cs="Calibri"/>
          <w:lang w:val="es-CO" w:eastAsia="es-CO"/>
        </w:rPr>
      </w:pPr>
    </w:p>
    <w:p w14:paraId="317ABE61" w14:textId="77777777" w:rsidR="00D55688" w:rsidRDefault="00D55688" w:rsidP="00D55688">
      <w:pPr>
        <w:rPr>
          <w:rFonts w:cs="Calibri"/>
          <w:bCs/>
          <w:lang w:val="es-CO" w:eastAsia="es-CO"/>
        </w:rPr>
      </w:pPr>
      <w:r>
        <w:rPr>
          <w:rFonts w:cs="Calibri"/>
          <w:lang w:val="es-CO" w:eastAsia="es-CO"/>
        </w:rPr>
        <w:t xml:space="preserve">Es necesario revisar </w:t>
      </w:r>
      <w:r>
        <w:rPr>
          <w:rFonts w:cs="Calibri"/>
          <w:lang w:val="es-CO"/>
        </w:rPr>
        <w:t>otras disposiciones en los términos y condiciones de ONU Mujeres.</w:t>
      </w:r>
    </w:p>
    <w:p w14:paraId="4CE65C1D" w14:textId="77777777" w:rsidR="00D55688" w:rsidRDefault="00D55688" w:rsidP="00D55688">
      <w:pPr>
        <w:jc w:val="both"/>
        <w:rPr>
          <w:rFonts w:cs="Calibri"/>
          <w:lang w:val="es-CO"/>
        </w:rPr>
      </w:pPr>
    </w:p>
    <w:p w14:paraId="3C68AC50" w14:textId="77777777" w:rsidR="00D55688" w:rsidRDefault="00D55688" w:rsidP="00D55688">
      <w:pPr>
        <w:jc w:val="both"/>
        <w:rPr>
          <w:rFonts w:cs="Calibri"/>
          <w:lang w:val="es-CO"/>
        </w:rPr>
      </w:pPr>
      <w:r>
        <w:rPr>
          <w:rFonts w:cs="Calibri"/>
          <w:lang w:val="es-CO"/>
        </w:rPr>
        <w:t>Atentamente,</w:t>
      </w:r>
    </w:p>
    <w:p w14:paraId="16A7427F" w14:textId="77777777" w:rsidR="00D55688" w:rsidRDefault="00D55688" w:rsidP="00D55688">
      <w:pPr>
        <w:jc w:val="both"/>
        <w:rPr>
          <w:rFonts w:cs="Calibri"/>
          <w:lang w:val="es-CO"/>
        </w:rPr>
      </w:pPr>
    </w:p>
    <w:p w14:paraId="29AEB5EA" w14:textId="77777777" w:rsidR="00D55688" w:rsidRDefault="00D55688" w:rsidP="00D55688">
      <w:pPr>
        <w:jc w:val="both"/>
        <w:rPr>
          <w:rFonts w:cs="Calibri"/>
          <w:lang w:val="es-CO"/>
        </w:rPr>
      </w:pPr>
      <w:r>
        <w:rPr>
          <w:rFonts w:cs="Calibri"/>
          <w:lang w:val="es-CO"/>
        </w:rPr>
        <w:t>(Firma)</w:t>
      </w:r>
    </w:p>
    <w:p w14:paraId="2E859931" w14:textId="77777777" w:rsidR="00D55688" w:rsidRDefault="00D55688" w:rsidP="00D55688">
      <w:pPr>
        <w:jc w:val="both"/>
        <w:rPr>
          <w:rFonts w:cs="Calibri"/>
          <w:lang w:val="es-CO"/>
        </w:rPr>
      </w:pPr>
      <w:r>
        <w:rPr>
          <w:rFonts w:cs="Calibri"/>
          <w:lang w:val="es-CO"/>
        </w:rPr>
        <w:t>_________________________________________________</w:t>
      </w:r>
    </w:p>
    <w:p w14:paraId="5652B5B4" w14:textId="77777777" w:rsidR="00D55688" w:rsidRDefault="00D55688" w:rsidP="00D55688">
      <w:pPr>
        <w:jc w:val="both"/>
        <w:rPr>
          <w:rFonts w:cs="Calibri"/>
          <w:lang w:val="es-CO"/>
        </w:rPr>
      </w:pPr>
      <w:r>
        <w:rPr>
          <w:rFonts w:cs="Calibri"/>
          <w:lang w:val="es-CO"/>
        </w:rPr>
        <w:lastRenderedPageBreak/>
        <w:t xml:space="preserve">Nombre del proponente: </w:t>
      </w:r>
      <w:r>
        <w:rPr>
          <w:rFonts w:cs="Calibri"/>
          <w:highlight w:val="lightGray"/>
          <w:lang w:val="es-CO"/>
        </w:rPr>
        <w:t>[indicar nombre completo del proponente]</w:t>
      </w:r>
    </w:p>
    <w:p w14:paraId="3E11B07A" w14:textId="77777777" w:rsidR="00D55688" w:rsidRDefault="00D55688" w:rsidP="00D55688">
      <w:pPr>
        <w:jc w:val="both"/>
        <w:rPr>
          <w:rFonts w:cs="Calibri"/>
          <w:lang w:val="es-CO"/>
        </w:rPr>
      </w:pPr>
      <w:r>
        <w:rPr>
          <w:rFonts w:cs="Calibri"/>
          <w:lang w:val="es-CO"/>
        </w:rPr>
        <w:t xml:space="preserve">Documento de Identidad No.: </w:t>
      </w:r>
      <w:r>
        <w:rPr>
          <w:rFonts w:cs="Calibri"/>
          <w:highlight w:val="lightGray"/>
          <w:lang w:val="es-CO"/>
        </w:rPr>
        <w:t>[indicar número]</w:t>
      </w:r>
    </w:p>
    <w:p w14:paraId="47AC1C59" w14:textId="77777777" w:rsidR="00D55688" w:rsidRDefault="00D55688" w:rsidP="00D55688">
      <w:pPr>
        <w:jc w:val="both"/>
        <w:rPr>
          <w:rFonts w:cs="Calibri"/>
          <w:lang w:val="es-CO"/>
        </w:rPr>
      </w:pPr>
      <w:r>
        <w:rPr>
          <w:rFonts w:cs="Calibri"/>
          <w:lang w:val="es-CO"/>
        </w:rPr>
        <w:t xml:space="preserve">Dirección: </w:t>
      </w:r>
      <w:r>
        <w:rPr>
          <w:rFonts w:cs="Calibri"/>
          <w:highlight w:val="lightGray"/>
          <w:lang w:val="es-CO"/>
        </w:rPr>
        <w:t>[indicar dirección y ciudad]</w:t>
      </w:r>
    </w:p>
    <w:p w14:paraId="30C86EFB" w14:textId="77777777" w:rsidR="00D55688" w:rsidRDefault="00D55688" w:rsidP="00D55688">
      <w:pPr>
        <w:jc w:val="both"/>
        <w:rPr>
          <w:rFonts w:cs="Calibri"/>
          <w:lang w:val="es-CO"/>
        </w:rPr>
      </w:pPr>
      <w:r>
        <w:rPr>
          <w:rFonts w:cs="Calibri"/>
          <w:lang w:val="es-CO"/>
        </w:rPr>
        <w:t xml:space="preserve">Teléfonos de Contacto: </w:t>
      </w:r>
      <w:r>
        <w:rPr>
          <w:rFonts w:cs="Calibri"/>
          <w:highlight w:val="lightGray"/>
          <w:lang w:val="es-CO"/>
        </w:rPr>
        <w:t>[indicar número e indicativo de larga distancia]</w:t>
      </w:r>
    </w:p>
    <w:p w14:paraId="14565533" w14:textId="77777777" w:rsidR="00D55688" w:rsidRDefault="00D55688" w:rsidP="00D55688">
      <w:pPr>
        <w:jc w:val="both"/>
      </w:pPr>
      <w:r>
        <w:rPr>
          <w:rFonts w:cs="Calibri"/>
          <w:lang w:val="es-CO"/>
        </w:rPr>
        <w:t xml:space="preserve">E mail: </w:t>
      </w:r>
      <w:r>
        <w:rPr>
          <w:rFonts w:cs="Calibri"/>
          <w:highlight w:val="lightGray"/>
          <w:lang w:val="es-CO"/>
        </w:rPr>
        <w:t>[indicar]</w:t>
      </w:r>
    </w:p>
    <w:p w14:paraId="13A83804" w14:textId="77777777" w:rsidR="00C2633D" w:rsidRDefault="00C2633D" w:rsidP="00DF755A">
      <w:pPr>
        <w:jc w:val="center"/>
        <w:rPr>
          <w:b/>
          <w:sz w:val="24"/>
        </w:rPr>
      </w:pPr>
    </w:p>
    <w:sectPr w:rsidR="00C2633D" w:rsidSect="00B010AA">
      <w:headerReference w:type="default" r:id="rId14"/>
      <w:footerReference w:type="default" r:id="rId15"/>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1BCC0" w14:textId="77777777" w:rsidR="00486589" w:rsidRDefault="00486589" w:rsidP="00DA56C8">
      <w:r>
        <w:separator/>
      </w:r>
    </w:p>
  </w:endnote>
  <w:endnote w:type="continuationSeparator" w:id="0">
    <w:p w14:paraId="0DFDE31E" w14:textId="77777777" w:rsidR="00486589" w:rsidRDefault="00486589"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notTrueType/>
    <w:pitch w:val="variable"/>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PTSans-Regular">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DD873"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26C58154"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proofErr w:type="spellStart"/>
    <w:r w:rsidRPr="008229C2">
      <w:rPr>
        <w:rFonts w:ascii="Calibri" w:hAnsi="Calibri"/>
        <w:color w:val="00B0F0"/>
        <w:sz w:val="16"/>
        <w:lang w:val="es-CO"/>
      </w:rPr>
      <w:t>Telefono</w:t>
    </w:r>
    <w:proofErr w:type="spellEnd"/>
    <w:r w:rsidRPr="008229C2">
      <w:rPr>
        <w:rFonts w:ascii="Calibri" w:hAnsi="Calibri"/>
        <w:color w:val="00B0F0"/>
        <w:sz w:val="16"/>
        <w:lang w:val="es-CO"/>
      </w:rPr>
      <w:t>: (571) 6364750</w:t>
    </w:r>
  </w:p>
  <w:p w14:paraId="31417506" w14:textId="77777777" w:rsidR="00DB13EA" w:rsidRPr="00DB13EA" w:rsidRDefault="00DB13EA">
    <w:pPr>
      <w:pStyle w:val="Foote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37D1A" w14:textId="77777777" w:rsidR="00486589" w:rsidRDefault="00486589" w:rsidP="00DA56C8">
      <w:r>
        <w:separator/>
      </w:r>
    </w:p>
  </w:footnote>
  <w:footnote w:type="continuationSeparator" w:id="0">
    <w:p w14:paraId="4EBE1330" w14:textId="77777777" w:rsidR="00486589" w:rsidRDefault="00486589"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C0B58" w14:textId="671588CA" w:rsidR="00B92787" w:rsidRDefault="00B92787" w:rsidP="00B92787">
    <w:pPr>
      <w:pStyle w:val="Header"/>
      <w:rPr>
        <w:rFonts w:ascii="PTSans-Regular" w:hAnsi="PTSans-Regular" w:cs="PTSans-Regular"/>
        <w:b/>
        <w:bCs/>
        <w:color w:val="404040"/>
      </w:rPr>
    </w:pPr>
  </w:p>
  <w:p w14:paraId="402D95E8" w14:textId="77777777" w:rsidR="00B92787" w:rsidRDefault="00B92787" w:rsidP="00B92787">
    <w:pPr>
      <w:pStyle w:val="Header"/>
      <w:rPr>
        <w:rFonts w:ascii="PTSans-Regular" w:hAnsi="PTSans-Regular" w:cs="PTSans-Regular"/>
        <w:b/>
        <w:bCs/>
        <w:color w:val="404040"/>
      </w:rPr>
    </w:pPr>
  </w:p>
  <w:p w14:paraId="65AA5158" w14:textId="0CB374AF" w:rsidR="00B92787" w:rsidRDefault="00B92787" w:rsidP="00B92787">
    <w:pPr>
      <w:pStyle w:val="Header"/>
      <w:rPr>
        <w:rFonts w:ascii="PTSans-Regular" w:hAnsi="PTSans-Regular" w:cs="PTSans-Regular"/>
        <w:b/>
        <w:bCs/>
        <w:color w:val="404040"/>
      </w:rPr>
    </w:pPr>
    <w:r>
      <w:rPr>
        <w:noProof/>
      </w:rPr>
      <w:drawing>
        <wp:anchor distT="0" distB="0" distL="114300" distR="114300" simplePos="0" relativeHeight="251658240" behindDoc="1" locked="0" layoutInCell="1" allowOverlap="1" wp14:anchorId="79B1B636" wp14:editId="098E6498">
          <wp:simplePos x="0" y="0"/>
          <wp:positionH relativeFrom="column">
            <wp:posOffset>3962400</wp:posOffset>
          </wp:positionH>
          <wp:positionV relativeFrom="paragraph">
            <wp:posOffset>-180975</wp:posOffset>
          </wp:positionV>
          <wp:extent cx="1943100" cy="838200"/>
          <wp:effectExtent l="0" t="0" r="0" b="0"/>
          <wp:wrapNone/>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B50DC" w14:textId="77777777" w:rsidR="00B92787" w:rsidRDefault="00B92787" w:rsidP="00B92787">
    <w:pPr>
      <w:pStyle w:val="Header"/>
      <w:rPr>
        <w:rFonts w:ascii="PTSans-Regular" w:hAnsi="PTSans-Regular" w:cs="PTSans-Regular"/>
        <w:b/>
        <w:bCs/>
        <w:color w:val="404040"/>
      </w:rPr>
    </w:pPr>
  </w:p>
  <w:p w14:paraId="51FF8EA2" w14:textId="2D78D189" w:rsidR="00B92787" w:rsidRPr="007B4927" w:rsidRDefault="00B92787" w:rsidP="00B92787">
    <w:pPr>
      <w:pStyle w:val="Header"/>
      <w:rPr>
        <w:rFonts w:ascii="PTSans-Regular" w:hAnsi="PTSans-Regular" w:cs="PTSans-Regular"/>
        <w:b/>
        <w:bCs/>
        <w:color w:val="404040"/>
      </w:rPr>
    </w:pPr>
    <w:r>
      <w:rPr>
        <w:rFonts w:ascii="PTSans-Regular" w:hAnsi="PTSans-Regular" w:cs="PTSans-Regular"/>
        <w:b/>
        <w:bCs/>
        <w:color w:val="404040"/>
      </w:rPr>
      <w:t>COLOMBIA</w:t>
    </w:r>
  </w:p>
  <w:p w14:paraId="540FCBBF" w14:textId="55737C49" w:rsidR="00B92787" w:rsidRPr="00184B2A" w:rsidRDefault="00B92787" w:rsidP="00B92787">
    <w:pPr>
      <w:pStyle w:val="Header"/>
      <w:ind w:right="-1601"/>
      <w:rPr>
        <w:b/>
        <w:color w:val="404040"/>
        <w:sz w:val="2"/>
        <w:szCs w:val="2"/>
      </w:rPr>
    </w:pPr>
    <w:r w:rsidRPr="00C71DEB">
      <w:rPr>
        <w:b/>
        <w:noProof/>
        <w:color w:val="404040"/>
        <w:sz w:val="2"/>
        <w:szCs w:val="2"/>
        <w:lang w:val="es-CO" w:eastAsia="es-CO"/>
      </w:rPr>
      <w:drawing>
        <wp:inline distT="0" distB="0" distL="0" distR="0" wp14:anchorId="7D0831A1" wp14:editId="3E64E620">
          <wp:extent cx="1933575" cy="38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38100"/>
                  </a:xfrm>
                  <a:prstGeom prst="rect">
                    <a:avLst/>
                  </a:prstGeom>
                  <a:noFill/>
                  <a:ln>
                    <a:noFill/>
                  </a:ln>
                </pic:spPr>
              </pic:pic>
            </a:graphicData>
          </a:graphic>
        </wp:inline>
      </w:drawing>
    </w:r>
  </w:p>
  <w:p w14:paraId="31A838D1" w14:textId="540B7A52" w:rsidR="00DA56C8" w:rsidRDefault="00DA56C8" w:rsidP="00DA56C8">
    <w:pPr>
      <w:tabs>
        <w:tab w:val="left" w:pos="3420"/>
      </w:tabs>
      <w:jc w:val="right"/>
    </w:pPr>
  </w:p>
  <w:p w14:paraId="1B0BC4D6" w14:textId="77777777" w:rsidR="00DA56C8" w:rsidRDefault="00DA5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D39770F"/>
    <w:multiLevelType w:val="hybridMultilevel"/>
    <w:tmpl w:val="DEF60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47C06"/>
    <w:multiLevelType w:val="hybridMultilevel"/>
    <w:tmpl w:val="0C6C018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145B0A4A"/>
    <w:multiLevelType w:val="hybridMultilevel"/>
    <w:tmpl w:val="A6DCD2A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4D644A9"/>
    <w:multiLevelType w:val="hybridMultilevel"/>
    <w:tmpl w:val="8CA4DD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85034"/>
    <w:multiLevelType w:val="hybridMultilevel"/>
    <w:tmpl w:val="661A6F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1FC1FA8"/>
    <w:multiLevelType w:val="hybridMultilevel"/>
    <w:tmpl w:val="C87A6BE8"/>
    <w:lvl w:ilvl="0" w:tplc="8116AA88">
      <w:start w:val="3"/>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6534AEB"/>
    <w:multiLevelType w:val="hybridMultilevel"/>
    <w:tmpl w:val="01A67D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C262392"/>
    <w:multiLevelType w:val="hybridMultilevel"/>
    <w:tmpl w:val="92D694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7"/>
  </w:num>
  <w:num w:numId="5">
    <w:abstractNumId w:val="4"/>
  </w:num>
  <w:num w:numId="6">
    <w:abstractNumId w:val="12"/>
  </w:num>
  <w:num w:numId="7">
    <w:abstractNumId w:val="13"/>
  </w:num>
  <w:num w:numId="8">
    <w:abstractNumId w:val="5"/>
  </w:num>
  <w:num w:numId="9">
    <w:abstractNumId w:val="11"/>
  </w:num>
  <w:num w:numId="10">
    <w:abstractNumId w:val="3"/>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16CC"/>
    <w:rsid w:val="00007311"/>
    <w:rsid w:val="00013E6B"/>
    <w:rsid w:val="00016039"/>
    <w:rsid w:val="000161CE"/>
    <w:rsid w:val="00022690"/>
    <w:rsid w:val="0002574C"/>
    <w:rsid w:val="0003371E"/>
    <w:rsid w:val="000420BE"/>
    <w:rsid w:val="00043221"/>
    <w:rsid w:val="00043D73"/>
    <w:rsid w:val="00050BF3"/>
    <w:rsid w:val="00055127"/>
    <w:rsid w:val="000576EB"/>
    <w:rsid w:val="00060065"/>
    <w:rsid w:val="000620EA"/>
    <w:rsid w:val="00064B3C"/>
    <w:rsid w:val="000661D9"/>
    <w:rsid w:val="000671FD"/>
    <w:rsid w:val="00071D60"/>
    <w:rsid w:val="00072D83"/>
    <w:rsid w:val="0007438F"/>
    <w:rsid w:val="00081417"/>
    <w:rsid w:val="00083C30"/>
    <w:rsid w:val="00090759"/>
    <w:rsid w:val="000937BC"/>
    <w:rsid w:val="000946B8"/>
    <w:rsid w:val="00094AF1"/>
    <w:rsid w:val="000B4712"/>
    <w:rsid w:val="000B5396"/>
    <w:rsid w:val="000C208B"/>
    <w:rsid w:val="000C6093"/>
    <w:rsid w:val="000D3254"/>
    <w:rsid w:val="000E2369"/>
    <w:rsid w:val="000F0FFB"/>
    <w:rsid w:val="00102769"/>
    <w:rsid w:val="00104542"/>
    <w:rsid w:val="0011231C"/>
    <w:rsid w:val="00130257"/>
    <w:rsid w:val="001345F4"/>
    <w:rsid w:val="00136E8C"/>
    <w:rsid w:val="0014524F"/>
    <w:rsid w:val="00153271"/>
    <w:rsid w:val="00156E00"/>
    <w:rsid w:val="00160B71"/>
    <w:rsid w:val="0016423A"/>
    <w:rsid w:val="00166674"/>
    <w:rsid w:val="00172277"/>
    <w:rsid w:val="001751AF"/>
    <w:rsid w:val="0017632A"/>
    <w:rsid w:val="00177B63"/>
    <w:rsid w:val="00181F00"/>
    <w:rsid w:val="00182948"/>
    <w:rsid w:val="001858AD"/>
    <w:rsid w:val="00194B31"/>
    <w:rsid w:val="001953D8"/>
    <w:rsid w:val="001A0944"/>
    <w:rsid w:val="001B2F27"/>
    <w:rsid w:val="001B311A"/>
    <w:rsid w:val="001B7C56"/>
    <w:rsid w:val="001C1AAC"/>
    <w:rsid w:val="001D09A2"/>
    <w:rsid w:val="001D45AB"/>
    <w:rsid w:val="001E082E"/>
    <w:rsid w:val="001F024A"/>
    <w:rsid w:val="0020054C"/>
    <w:rsid w:val="00201D7F"/>
    <w:rsid w:val="00211691"/>
    <w:rsid w:val="00211C31"/>
    <w:rsid w:val="00212D8B"/>
    <w:rsid w:val="00215ACB"/>
    <w:rsid w:val="002203DE"/>
    <w:rsid w:val="00220F75"/>
    <w:rsid w:val="00227D9D"/>
    <w:rsid w:val="002301AA"/>
    <w:rsid w:val="00235A64"/>
    <w:rsid w:val="00236E64"/>
    <w:rsid w:val="00244713"/>
    <w:rsid w:val="00244784"/>
    <w:rsid w:val="002531E4"/>
    <w:rsid w:val="00256C87"/>
    <w:rsid w:val="00260D81"/>
    <w:rsid w:val="00262ACD"/>
    <w:rsid w:val="00270339"/>
    <w:rsid w:val="0027155A"/>
    <w:rsid w:val="00272B89"/>
    <w:rsid w:val="00282440"/>
    <w:rsid w:val="00285234"/>
    <w:rsid w:val="00286D8B"/>
    <w:rsid w:val="00291509"/>
    <w:rsid w:val="002A2067"/>
    <w:rsid w:val="002A53B3"/>
    <w:rsid w:val="002A6761"/>
    <w:rsid w:val="002A76D3"/>
    <w:rsid w:val="002B7C90"/>
    <w:rsid w:val="002C4DDD"/>
    <w:rsid w:val="002C6E1C"/>
    <w:rsid w:val="002C7183"/>
    <w:rsid w:val="002D13C9"/>
    <w:rsid w:val="002D2442"/>
    <w:rsid w:val="002D3B63"/>
    <w:rsid w:val="002E1D0F"/>
    <w:rsid w:val="002F3865"/>
    <w:rsid w:val="00301BB8"/>
    <w:rsid w:val="003140F9"/>
    <w:rsid w:val="00315BB7"/>
    <w:rsid w:val="003166AA"/>
    <w:rsid w:val="00331ED4"/>
    <w:rsid w:val="003359C7"/>
    <w:rsid w:val="00337450"/>
    <w:rsid w:val="00347281"/>
    <w:rsid w:val="003501DD"/>
    <w:rsid w:val="00354DB2"/>
    <w:rsid w:val="003571FB"/>
    <w:rsid w:val="00371870"/>
    <w:rsid w:val="0037458B"/>
    <w:rsid w:val="00393234"/>
    <w:rsid w:val="003974A6"/>
    <w:rsid w:val="003A035B"/>
    <w:rsid w:val="003A3CF3"/>
    <w:rsid w:val="003A3D4C"/>
    <w:rsid w:val="003A3F60"/>
    <w:rsid w:val="003A5EF3"/>
    <w:rsid w:val="003B4CC6"/>
    <w:rsid w:val="003B619B"/>
    <w:rsid w:val="003B71A9"/>
    <w:rsid w:val="003C3C3C"/>
    <w:rsid w:val="003C634F"/>
    <w:rsid w:val="003D04C7"/>
    <w:rsid w:val="003D15A5"/>
    <w:rsid w:val="003D36C3"/>
    <w:rsid w:val="003D3F13"/>
    <w:rsid w:val="003D60BE"/>
    <w:rsid w:val="003E1158"/>
    <w:rsid w:val="003E3AEB"/>
    <w:rsid w:val="003F0BD2"/>
    <w:rsid w:val="003F1F13"/>
    <w:rsid w:val="003F762F"/>
    <w:rsid w:val="003F7B35"/>
    <w:rsid w:val="004203F2"/>
    <w:rsid w:val="004251D9"/>
    <w:rsid w:val="00434230"/>
    <w:rsid w:val="00436DF5"/>
    <w:rsid w:val="004422F4"/>
    <w:rsid w:val="00442D18"/>
    <w:rsid w:val="00443B79"/>
    <w:rsid w:val="00444992"/>
    <w:rsid w:val="00444A45"/>
    <w:rsid w:val="00447818"/>
    <w:rsid w:val="004541B7"/>
    <w:rsid w:val="004636C4"/>
    <w:rsid w:val="00470A0E"/>
    <w:rsid w:val="00471F4F"/>
    <w:rsid w:val="004745EF"/>
    <w:rsid w:val="00474AB6"/>
    <w:rsid w:val="004758C8"/>
    <w:rsid w:val="00486589"/>
    <w:rsid w:val="00487E51"/>
    <w:rsid w:val="00493012"/>
    <w:rsid w:val="004956F9"/>
    <w:rsid w:val="004B1C74"/>
    <w:rsid w:val="004B3629"/>
    <w:rsid w:val="004C1BBD"/>
    <w:rsid w:val="004D5541"/>
    <w:rsid w:val="004D791C"/>
    <w:rsid w:val="004E2265"/>
    <w:rsid w:val="004E4498"/>
    <w:rsid w:val="004E5613"/>
    <w:rsid w:val="004F5CD8"/>
    <w:rsid w:val="005003AC"/>
    <w:rsid w:val="00507616"/>
    <w:rsid w:val="0051292C"/>
    <w:rsid w:val="005129AD"/>
    <w:rsid w:val="005215CC"/>
    <w:rsid w:val="00522176"/>
    <w:rsid w:val="00522624"/>
    <w:rsid w:val="005273CC"/>
    <w:rsid w:val="00534459"/>
    <w:rsid w:val="00534649"/>
    <w:rsid w:val="00537C68"/>
    <w:rsid w:val="0054142A"/>
    <w:rsid w:val="005446A2"/>
    <w:rsid w:val="0055602F"/>
    <w:rsid w:val="005570E2"/>
    <w:rsid w:val="005770CA"/>
    <w:rsid w:val="00584B20"/>
    <w:rsid w:val="00584B8D"/>
    <w:rsid w:val="00590871"/>
    <w:rsid w:val="00595BCE"/>
    <w:rsid w:val="005A6EE3"/>
    <w:rsid w:val="005B09BA"/>
    <w:rsid w:val="005B61DD"/>
    <w:rsid w:val="005D206A"/>
    <w:rsid w:val="005D27AD"/>
    <w:rsid w:val="005E6BF1"/>
    <w:rsid w:val="005F175B"/>
    <w:rsid w:val="005F24ED"/>
    <w:rsid w:val="005F317C"/>
    <w:rsid w:val="006013CB"/>
    <w:rsid w:val="006060C1"/>
    <w:rsid w:val="00607A50"/>
    <w:rsid w:val="00611895"/>
    <w:rsid w:val="00611954"/>
    <w:rsid w:val="006132F5"/>
    <w:rsid w:val="00615CA5"/>
    <w:rsid w:val="0065488A"/>
    <w:rsid w:val="006548BF"/>
    <w:rsid w:val="00657CA6"/>
    <w:rsid w:val="00663731"/>
    <w:rsid w:val="00665A54"/>
    <w:rsid w:val="00666204"/>
    <w:rsid w:val="006664B1"/>
    <w:rsid w:val="006709A2"/>
    <w:rsid w:val="006779B1"/>
    <w:rsid w:val="0068091D"/>
    <w:rsid w:val="006901A8"/>
    <w:rsid w:val="006901FB"/>
    <w:rsid w:val="00692603"/>
    <w:rsid w:val="006952AD"/>
    <w:rsid w:val="0069584B"/>
    <w:rsid w:val="006A74BE"/>
    <w:rsid w:val="006B20BE"/>
    <w:rsid w:val="006B5C80"/>
    <w:rsid w:val="006D3FC9"/>
    <w:rsid w:val="006D63BE"/>
    <w:rsid w:val="006E102F"/>
    <w:rsid w:val="006E5BE5"/>
    <w:rsid w:val="006E613B"/>
    <w:rsid w:val="006F0439"/>
    <w:rsid w:val="006F1203"/>
    <w:rsid w:val="006F3621"/>
    <w:rsid w:val="006F6AF0"/>
    <w:rsid w:val="006F79E3"/>
    <w:rsid w:val="007073BF"/>
    <w:rsid w:val="00754F6B"/>
    <w:rsid w:val="00757B1F"/>
    <w:rsid w:val="00764A8F"/>
    <w:rsid w:val="007656AF"/>
    <w:rsid w:val="00766F5F"/>
    <w:rsid w:val="00774ED9"/>
    <w:rsid w:val="00776609"/>
    <w:rsid w:val="00777788"/>
    <w:rsid w:val="007804F2"/>
    <w:rsid w:val="007813D0"/>
    <w:rsid w:val="0078579A"/>
    <w:rsid w:val="007864DE"/>
    <w:rsid w:val="00791CBA"/>
    <w:rsid w:val="00794088"/>
    <w:rsid w:val="0079677A"/>
    <w:rsid w:val="007A0070"/>
    <w:rsid w:val="007A2CDF"/>
    <w:rsid w:val="007A719E"/>
    <w:rsid w:val="007C3E6E"/>
    <w:rsid w:val="007C4DDE"/>
    <w:rsid w:val="007C526F"/>
    <w:rsid w:val="007D0FE1"/>
    <w:rsid w:val="008014D3"/>
    <w:rsid w:val="008025D5"/>
    <w:rsid w:val="008163FD"/>
    <w:rsid w:val="008337F2"/>
    <w:rsid w:val="00837906"/>
    <w:rsid w:val="00842AB3"/>
    <w:rsid w:val="00855369"/>
    <w:rsid w:val="008620FD"/>
    <w:rsid w:val="00867490"/>
    <w:rsid w:val="00871568"/>
    <w:rsid w:val="008731BF"/>
    <w:rsid w:val="00873CF0"/>
    <w:rsid w:val="00874C39"/>
    <w:rsid w:val="008772EB"/>
    <w:rsid w:val="0088139C"/>
    <w:rsid w:val="00884B2B"/>
    <w:rsid w:val="0089540B"/>
    <w:rsid w:val="00897D7E"/>
    <w:rsid w:val="00897D83"/>
    <w:rsid w:val="008A54F4"/>
    <w:rsid w:val="008B5683"/>
    <w:rsid w:val="008B5EE8"/>
    <w:rsid w:val="008C3BFD"/>
    <w:rsid w:val="008C4243"/>
    <w:rsid w:val="008C5BB6"/>
    <w:rsid w:val="008C7B5C"/>
    <w:rsid w:val="008C7D14"/>
    <w:rsid w:val="008D5DE8"/>
    <w:rsid w:val="008D7665"/>
    <w:rsid w:val="008E40B5"/>
    <w:rsid w:val="008F0A8E"/>
    <w:rsid w:val="008F445F"/>
    <w:rsid w:val="008F70AA"/>
    <w:rsid w:val="00901058"/>
    <w:rsid w:val="00911B10"/>
    <w:rsid w:val="00924D1E"/>
    <w:rsid w:val="0092731F"/>
    <w:rsid w:val="00927353"/>
    <w:rsid w:val="00931E52"/>
    <w:rsid w:val="00940278"/>
    <w:rsid w:val="00957A05"/>
    <w:rsid w:val="009605B6"/>
    <w:rsid w:val="00961923"/>
    <w:rsid w:val="009626CE"/>
    <w:rsid w:val="0096497C"/>
    <w:rsid w:val="009722A3"/>
    <w:rsid w:val="00976C7E"/>
    <w:rsid w:val="009774C6"/>
    <w:rsid w:val="0098374C"/>
    <w:rsid w:val="0099418C"/>
    <w:rsid w:val="0099455F"/>
    <w:rsid w:val="009946DE"/>
    <w:rsid w:val="009A1E2B"/>
    <w:rsid w:val="009A6277"/>
    <w:rsid w:val="009B056B"/>
    <w:rsid w:val="009B7108"/>
    <w:rsid w:val="009C21B4"/>
    <w:rsid w:val="009C538F"/>
    <w:rsid w:val="009D163D"/>
    <w:rsid w:val="009D4448"/>
    <w:rsid w:val="009D75E3"/>
    <w:rsid w:val="009E417C"/>
    <w:rsid w:val="009E572B"/>
    <w:rsid w:val="009E733E"/>
    <w:rsid w:val="00A0635F"/>
    <w:rsid w:val="00A072B5"/>
    <w:rsid w:val="00A1212F"/>
    <w:rsid w:val="00A20275"/>
    <w:rsid w:val="00A306EA"/>
    <w:rsid w:val="00A51071"/>
    <w:rsid w:val="00A5749D"/>
    <w:rsid w:val="00A63392"/>
    <w:rsid w:val="00A6402F"/>
    <w:rsid w:val="00A651C0"/>
    <w:rsid w:val="00A738AD"/>
    <w:rsid w:val="00A76640"/>
    <w:rsid w:val="00A8359F"/>
    <w:rsid w:val="00A8439F"/>
    <w:rsid w:val="00A9381A"/>
    <w:rsid w:val="00AA3107"/>
    <w:rsid w:val="00AA517E"/>
    <w:rsid w:val="00AA51B5"/>
    <w:rsid w:val="00AB0E48"/>
    <w:rsid w:val="00AB1F3E"/>
    <w:rsid w:val="00AB761C"/>
    <w:rsid w:val="00AD456B"/>
    <w:rsid w:val="00AE0C2E"/>
    <w:rsid w:val="00AE3112"/>
    <w:rsid w:val="00AE41BE"/>
    <w:rsid w:val="00AE75EB"/>
    <w:rsid w:val="00AF31A0"/>
    <w:rsid w:val="00B010AA"/>
    <w:rsid w:val="00B07A32"/>
    <w:rsid w:val="00B124CC"/>
    <w:rsid w:val="00B12CA8"/>
    <w:rsid w:val="00B140B7"/>
    <w:rsid w:val="00B143FD"/>
    <w:rsid w:val="00B14E67"/>
    <w:rsid w:val="00B16C9B"/>
    <w:rsid w:val="00B20173"/>
    <w:rsid w:val="00B2139C"/>
    <w:rsid w:val="00B23C32"/>
    <w:rsid w:val="00B25B4F"/>
    <w:rsid w:val="00B337FD"/>
    <w:rsid w:val="00B35D06"/>
    <w:rsid w:val="00B37990"/>
    <w:rsid w:val="00B47382"/>
    <w:rsid w:val="00B51135"/>
    <w:rsid w:val="00B51499"/>
    <w:rsid w:val="00B53DE6"/>
    <w:rsid w:val="00B717A4"/>
    <w:rsid w:val="00B71EA2"/>
    <w:rsid w:val="00B74F4F"/>
    <w:rsid w:val="00B76BA7"/>
    <w:rsid w:val="00B83D0C"/>
    <w:rsid w:val="00B916B4"/>
    <w:rsid w:val="00B92787"/>
    <w:rsid w:val="00B94489"/>
    <w:rsid w:val="00B9701F"/>
    <w:rsid w:val="00BA41ED"/>
    <w:rsid w:val="00BA524E"/>
    <w:rsid w:val="00BB4185"/>
    <w:rsid w:val="00BB438D"/>
    <w:rsid w:val="00BB619C"/>
    <w:rsid w:val="00BD3467"/>
    <w:rsid w:val="00BE11FC"/>
    <w:rsid w:val="00BE2B70"/>
    <w:rsid w:val="00BE2EBD"/>
    <w:rsid w:val="00BE3AF7"/>
    <w:rsid w:val="00BF4F18"/>
    <w:rsid w:val="00C0559D"/>
    <w:rsid w:val="00C12384"/>
    <w:rsid w:val="00C140F3"/>
    <w:rsid w:val="00C2633D"/>
    <w:rsid w:val="00C326A8"/>
    <w:rsid w:val="00C374A1"/>
    <w:rsid w:val="00C41986"/>
    <w:rsid w:val="00C44370"/>
    <w:rsid w:val="00C46C55"/>
    <w:rsid w:val="00C50F4C"/>
    <w:rsid w:val="00C51DE5"/>
    <w:rsid w:val="00C609DC"/>
    <w:rsid w:val="00C620F3"/>
    <w:rsid w:val="00C6326D"/>
    <w:rsid w:val="00C7003E"/>
    <w:rsid w:val="00C71614"/>
    <w:rsid w:val="00C86870"/>
    <w:rsid w:val="00C9202E"/>
    <w:rsid w:val="00CA7026"/>
    <w:rsid w:val="00CC53DA"/>
    <w:rsid w:val="00CD3D69"/>
    <w:rsid w:val="00CD5FAD"/>
    <w:rsid w:val="00CD6F78"/>
    <w:rsid w:val="00CE44F0"/>
    <w:rsid w:val="00CE4A20"/>
    <w:rsid w:val="00CE7A19"/>
    <w:rsid w:val="00CF4FB0"/>
    <w:rsid w:val="00D01A3C"/>
    <w:rsid w:val="00D01E18"/>
    <w:rsid w:val="00D0495E"/>
    <w:rsid w:val="00D07F3E"/>
    <w:rsid w:val="00D110FF"/>
    <w:rsid w:val="00D13725"/>
    <w:rsid w:val="00D14CA4"/>
    <w:rsid w:val="00D15BAF"/>
    <w:rsid w:val="00D21146"/>
    <w:rsid w:val="00D235F9"/>
    <w:rsid w:val="00D332FA"/>
    <w:rsid w:val="00D4015D"/>
    <w:rsid w:val="00D52DD9"/>
    <w:rsid w:val="00D54378"/>
    <w:rsid w:val="00D55688"/>
    <w:rsid w:val="00D57F61"/>
    <w:rsid w:val="00D72996"/>
    <w:rsid w:val="00D77FEC"/>
    <w:rsid w:val="00D84A23"/>
    <w:rsid w:val="00D9185B"/>
    <w:rsid w:val="00D9706B"/>
    <w:rsid w:val="00D97478"/>
    <w:rsid w:val="00D978B1"/>
    <w:rsid w:val="00DA04BD"/>
    <w:rsid w:val="00DA56C8"/>
    <w:rsid w:val="00DA5CF2"/>
    <w:rsid w:val="00DA6A41"/>
    <w:rsid w:val="00DB13EA"/>
    <w:rsid w:val="00DB7F03"/>
    <w:rsid w:val="00DD122C"/>
    <w:rsid w:val="00DD146F"/>
    <w:rsid w:val="00DD777F"/>
    <w:rsid w:val="00DE0C1D"/>
    <w:rsid w:val="00DE73C7"/>
    <w:rsid w:val="00DF0FE3"/>
    <w:rsid w:val="00DF755A"/>
    <w:rsid w:val="00E01D86"/>
    <w:rsid w:val="00E02F4A"/>
    <w:rsid w:val="00E032CF"/>
    <w:rsid w:val="00E067B8"/>
    <w:rsid w:val="00E26639"/>
    <w:rsid w:val="00E317D1"/>
    <w:rsid w:val="00E328F2"/>
    <w:rsid w:val="00E3764B"/>
    <w:rsid w:val="00E61F36"/>
    <w:rsid w:val="00E909B0"/>
    <w:rsid w:val="00E9243A"/>
    <w:rsid w:val="00E934F6"/>
    <w:rsid w:val="00EA1C7B"/>
    <w:rsid w:val="00EA4390"/>
    <w:rsid w:val="00EA63E2"/>
    <w:rsid w:val="00EB3123"/>
    <w:rsid w:val="00EB383D"/>
    <w:rsid w:val="00EB51C4"/>
    <w:rsid w:val="00EB7268"/>
    <w:rsid w:val="00EC0ABC"/>
    <w:rsid w:val="00EC3322"/>
    <w:rsid w:val="00EC54A8"/>
    <w:rsid w:val="00EC65C1"/>
    <w:rsid w:val="00EE285F"/>
    <w:rsid w:val="00EF08CD"/>
    <w:rsid w:val="00F017BD"/>
    <w:rsid w:val="00F01813"/>
    <w:rsid w:val="00F055F4"/>
    <w:rsid w:val="00F071C3"/>
    <w:rsid w:val="00F102B9"/>
    <w:rsid w:val="00F13DE4"/>
    <w:rsid w:val="00F155B3"/>
    <w:rsid w:val="00F2006C"/>
    <w:rsid w:val="00F21318"/>
    <w:rsid w:val="00F272D9"/>
    <w:rsid w:val="00F322FB"/>
    <w:rsid w:val="00F43ADF"/>
    <w:rsid w:val="00F441CE"/>
    <w:rsid w:val="00F45608"/>
    <w:rsid w:val="00F51EB9"/>
    <w:rsid w:val="00F5373B"/>
    <w:rsid w:val="00F54129"/>
    <w:rsid w:val="00F56121"/>
    <w:rsid w:val="00F60660"/>
    <w:rsid w:val="00F60A49"/>
    <w:rsid w:val="00F71948"/>
    <w:rsid w:val="00F85B03"/>
    <w:rsid w:val="00F927FD"/>
    <w:rsid w:val="00FA2C8B"/>
    <w:rsid w:val="00FB7CF2"/>
    <w:rsid w:val="00FD0B79"/>
    <w:rsid w:val="00FD32B6"/>
    <w:rsid w:val="00FE0564"/>
    <w:rsid w:val="00FF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0A1868"/>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Numbered Paragraph,Main numbered paragraph,Bullets,List Paragraph (numbered (a)),titulo 3,Colorful List - Accent 11,References,WB List Paragraph,Dot pt,F5 List Paragraph,No Spacing1,List Paragraph Char Char Char,Indicator Text,Bullet 1,Ha"/>
    <w:basedOn w:val="Normal"/>
    <w:link w:val="ListParagraphChar"/>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Numbered Paragraph Char,Main numbered paragraph Char,Bullets Char,List Paragraph (numbered (a)) Char,titulo 3 Char,Colorful List - Accent 11 Char,References Char,WB List Paragraph Char,Dot pt Char,F5 List Paragraph Char,Bullet 1 Char"/>
    <w:link w:val="ListParagraph"/>
    <w:uiPriority w:val="34"/>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semiHidden/>
    <w:rsid w:val="00C620F3"/>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table" w:styleId="TableGrid">
    <w:name w:val="Table Grid"/>
    <w:basedOn w:val="TableNormal"/>
    <w:uiPriority w:val="59"/>
    <w:rsid w:val="009E5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131992097">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women.org/en/about-us/employmen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RHH.colombia@unwome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pc="http://schemas.microsoft.com/office/infopath/2007/PartnerControls" xmlns:xsi="http://www.w3.org/2001/XMLSchema-instance">
  <documentManagement>
    <Publication_x0020_Date xmlns="56adb953-e64c-42d5-ac56-00c87ad1b741" xsi:nil="true"/>
    <Resource_x0020_TypesTaxHTField1 xmlns="56adb953-e64c-42d5-ac56-00c87ad1b741">
      <Terms xmlns="http://schemas.microsoft.com/office/infopath/2007/PartnerControls">
        <TermInfo>
          <TermName>Form</TermName>
          <TermId>9f384a8a-cdd9-4cc7-a540-521d2ad89033</TermId>
        </TermInfo>
      </Terms>
    </Resource_x0020_TypesTaxHTField1>
    <PPSMA_Description xmlns="$ListId:Resources;" xsi:nil="true"/>
    <ThematicTaxHTField1 xmlns="56adb953-e64c-42d5-ac56-00c87ad1b741">
      <Terms xmlns="http://schemas.microsoft.com/office/infopath/2007/PartnerControls">
        <TermInfo>
          <TermName>Corporate</TermName>
          <TermId>9269303a-df71-4338-a107-5b77cb556540</TermId>
        </TermInfo>
      </Terms>
    </ThematicTaxHTField1>
    <UN_x0020_Women_x0020_Content xmlns="a15e0e0f-4f4a-4916-abd0-83d6a9ed7276">Yes</UN_x0020_Women_x0020_Content>
    <IconOverlay xmlns="http://schemas.microsoft.com/sharepoint/v4" xsi:nil="true"/>
    <Organization_x002f_Author xmlns="56adb953-e64c-42d5-ac56-00c87ad1b741" xsi:nil="true"/>
    <TaxCatchAll xmlns="56adb953-e64c-42d5-ac56-00c87ad1b741">
      <Value>15</Value>
      <Value>36</Value>
      <Value>23</Value>
      <Value>99</Value>
    </TaxCatchAll>
    <Geo_x0020_CoverageTaxHTField1 xmlns="56adb953-e64c-42d5-ac56-00c87ad1b741">
      <Terms xmlns="http://schemas.microsoft.com/office/infopath/2007/PartnerControls">
        <TermInfo>
          <TermName>Global</TermName>
          <TermId>cba6f8e6-e37d-47b4-8d89-0137b471d7e7</TermId>
        </TermInfo>
      </Terms>
    </Geo_x0020_CoverageTaxHTField1>
    <Partners xmlns="56adb953-e64c-42d5-ac56-00c87ad1b741">No</Partners>
    <Public xmlns="a15e0e0f-4f4a-4916-abd0-83d6a9ed7276">Yes</Public>
    <m3ecb27fbc864dcab2ff6ba8b2a36f5f xmlns="1cb83bdc-ffcd-4553-b879-f714c0e08c1d">
      <Terms xmlns="http://schemas.microsoft.com/office/infopath/2007/PartnerControls">
        <TermInfo>
          <TermName>Recruitment</TermName>
          <TermId>75cedfb3-0558-402d-b42b-dd05095ef90f</TermId>
        </TermInfo>
      </Terms>
    </m3ecb27fbc864dcab2ff6ba8b2a36f5f>
    <_dlc_DocId xmlns="56adb953-e64c-42d5-ac56-00c87ad1b741">UNWOMEN-521-177</_dlc_DocId>
    <_dlc_DocIdUrl xmlns="56adb953-e64c-42d5-ac56-00c87ad1b741">
      <Url>https://intra.unwomen.org/management/Human-Resources/_layouts/DocIdRedir.aspx?ID=UNWOMEN-521-177</Url>
      <Description>UNWOMEN-521-177</Description>
    </_dlc_DocIdUrl>
    <Document_x0020_Category xmlns="583DA4EA-BC73-4D0E-AB2B-C47CE72752C3">Recruitment</Document_x0020_Category>
    <Sub_x0020_Category xmlns="583DA4EA-BC73-4D0E-AB2B-C47CE72752C3" xsi:nil="true"/>
    <Websio_x0020_Document_x0020_Preview xmlns="56adb953-e64c-42d5-ac56-00c87ad1b741">/management/Human-Resources/_layouts/WebsioPreviewField/preview.aspx?ID=48adab6b-1d17-4c56-a50f-c0acc6d640fc&amp;WebID=d9193a78-a0ba-46c3-9ed5-7b720c9e5b5e&amp;SiteID=2651aae4-a096-43fe-a0db-b441b2f37e40</Websio_x0020_Document_x0020_Preview>
    <Resource_x0020_Types xmlns="56adb953-e64c-42d5-ac56-00c87ad1b741">91</Resource_x0020_Types>
    <Thematic xmlns="56adb953-e64c-42d5-ac56-00c87ad1b741">10</Thematic>
    <Geo_x0020_Coverage xmlns="56adb953-e64c-42d5-ac56-00c87ad1b741">7</Geo_x0020_Coverage>
    <_x0037_E05C71DB4034BDFA89CE79F8C26D2F7 xmlns="a15e0e0f-4f4a-4916-abd0-83d6a9ed7276">
      <Terms xmlns="http://schemas.microsoft.com/office/infopath/2007/PartnerControls">
        <TermInfo>
          <TermName>Corporate</TermName>
          <TermId>9269303a-df71-4338-a107-5b77cb556540</TermId>
        </TermInfo>
      </Terms>
    </_x0037_E05C71DB4034BDFA89CE79F8C26D2F7>
    <KpiDescription xmlns="a15e0e0f-4f4a-4916-abd0-83d6a9ed7276"/>
    <Functional xmlns="56adb953-e64c-42d5-ac56-00c87ad1b741">674</Functional>
    <F3E3D1B019B84078931A33CF6481A798 xmlns="a15e0e0f-4f4a-4916-abd0-83d6a9ed7276">
      <Terms xmlns="http://schemas.microsoft.com/office/infopath/2007/PartnerControls">
        <TermInfo>
          <TermName>Form</TermName>
          <TermId>9f384a8a-cdd9-4cc7-a540-521d2ad89033</TermId>
        </TermInfo>
      </Terms>
    </F3E3D1B019B84078931A33CF6481A798>
    <d005416fced9454aaf7937757ad56c02 xmlns="a15e0e0f-4f4a-4916-abd0-83d6a9ed7276">
      <Terms xmlns="http://schemas.microsoft.com/office/infopath/2007/PartnerControls">
        <TermInfo>
          <TermName>Recruitment</TermName>
          <TermId>75cedfb3-0558-402d-b42b-dd05095ef90f</TermId>
        </TermInfo>
      </Terms>
    </d005416fced9454aaf7937757ad56c02>
    <_x0030_CDCB5E4FA6C4BF3A38F13886B08B5F4 xmlns="a15e0e0f-4f4a-4916-abd0-83d6a9ed7276">
      <Terms xmlns="http://schemas.microsoft.com/office/infopath/2007/PartnerControls">
        <TermInfo>
          <TermName>Global</TermName>
          <TermId>cba6f8e6-e37d-47b4-8d89-0137b471d7e7</TermId>
        </TermInfo>
      </Terms>
    </_x0030_CDCB5E4FA6C4BF3A38F13886B08B5F4>
  </documentManagement>
</p:properties>
</file>

<file path=customXml/item4.xml><?xml version="1.0" encoding="utf-8"?>
<ct:contentTypeSchema xmlns:ct="http://schemas.microsoft.com/office/2006/metadata/contentType" xmlns:ma="http://schemas.microsoft.com/office/2006/metadata/properties/metaAttributes" ct:_="" ma:_="" ma:contentTypeName="UN Women Custom Content Type" ma:contentTypeID="0x01010041200768A411F14EAB8D2A457F5B5CE500CCBC1A5C6F545D48B58A78975B1330D4" ma:contentTypeVersion="48" ma:contentTypeDescription="UN Women Custom Content Type" ma:contentTypeScope="" ma:versionID="e21c2045b0dcfd3f08061e95c0dde931">
  <xsd:schema xmlns:xsd="http://www.w3.org/2001/XMLSchema" xmlns:xs="http://www.w3.org/2001/XMLSchema" xmlns:p="http://schemas.microsoft.com/office/2006/metadata/properties" xmlns:ns2="$ListId:Resources;" xmlns:ns3="56adb953-e64c-42d5-ac56-00c87ad1b741" xmlns:ns4="1cb83bdc-ffcd-4553-b879-f714c0e08c1d" xmlns:ns5="http://schemas.microsoft.com/sharepoint/v4" targetNamespace="http://schemas.microsoft.com/office/2006/metadata/properties" ma:root="true" ma:fieldsID="cc8dfacd72fe86f048648b7e7ade0b5f" ns2:_="" ns3:_="" ns4:_="" ns5:_="">
    <xsd:import namespace="$ListId:Resources;"/>
    <xsd:import namespace="56adb953-e64c-42d5-ac56-00c87ad1b741"/>
    <xsd:import namespace="1cb83bdc-ffcd-4553-b879-f714c0e08c1d"/>
    <xsd:import namespace="http://schemas.microsoft.com/sharepoint/v4"/>
    <xsd:element name="properties">
      <xsd:complexType>
        <xsd:sequence>
          <xsd:element name="documentManagement">
            <xsd:complexType>
              <xsd:all>
                <xsd:element ref="ns2:PPSMA_Description" minOccurs="0"/>
                <xsd:element ref="ns3:Organization_x002f_Author" minOccurs="0"/>
                <xsd:element ref="ns3:Publication_x0020_Date" minOccurs="0"/>
                <xsd:element ref="ns3:Public" minOccurs="0"/>
                <xsd:element ref="ns3:UN_x0020_Women_x0020_Content" minOccurs="0"/>
                <xsd:element ref="ns3:_dlc_DocIdPersistId" minOccurs="0"/>
                <xsd:element ref="ns3:Resource_x0020_TypesTaxHTField1" minOccurs="0"/>
                <xsd:element ref="ns3:Geo_x0020_CoverageTaxHTField1" minOccurs="0"/>
                <xsd:element ref="ns3:Partners" minOccurs="0"/>
                <xsd:element ref="ns3:_dlc_DocId" minOccurs="0"/>
                <xsd:element ref="ns3:_dlc_DocIdUrl" minOccurs="0"/>
                <xsd:element ref="ns4:m3ecb27fbc864dcab2ff6ba8b2a36f5f" minOccurs="0"/>
                <xsd:element ref="ns5:IconOverlay" minOccurs="0"/>
                <xsd:element ref="ns3:ThematicTaxHTField1" minOccurs="0"/>
                <xsd:element ref="ns3:TaxCatchAll" minOccurs="0"/>
                <xsd:element ref="ns3:TaxCatchAllLabel" minOccurs="0"/>
                <xsd:element ref="ns4:Document_x0020_Category"/>
                <xsd:element ref="ns4:Sub_x0020_Category" minOccurs="0"/>
                <xsd:element ref="ns3:Websio_x0020_Document_x0020_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Resources;" elementFormDefault="qualified">
    <xsd:import namespace="http://schemas.microsoft.com/office/2006/documentManagement/types"/>
    <xsd:import namespace="http://schemas.microsoft.com/office/infopath/2007/PartnerControls"/>
    <xsd:element name="PPSMA_Description" ma:index="2" nillable="true" ma:displayName="Description" ma:description="Description of item" ma:internalName="PPSMA_Description">
      <xsd:simpleType>
        <xsd:restriction base="dms:Note">
          <xsd:maxLength value="4000"/>
        </xsd:restriction>
      </xsd:simpleType>
    </xsd:element>
  </xsd:schema>
  <xsd:schema xmlns:xsd="http://www.w3.org/2001/XMLSchema" xmlns:xs="http://www.w3.org/2001/XMLSchema" xmlns:dms="http://schemas.microsoft.com/office/2006/documentManagement/types" xmlns:pc="http://schemas.microsoft.com/office/infopath/2007/PartnerControls" targetNamespace="56adb953-e64c-42d5-ac56-00c87ad1b741" elementFormDefault="qualified">
    <xsd:import namespace="http://schemas.microsoft.com/office/2006/documentManagement/types"/>
    <xsd:import namespace="http://schemas.microsoft.com/office/infopath/2007/PartnerControls"/>
    <xsd:element name="Organization_x002f_Author" ma:index="3" nillable="true" ma:displayName="Organization/Author" ma:description="This is organization or author responsible for the document" ma:internalName="Organization_x002F_Author">
      <xsd:simpleType>
        <xsd:restriction base="dms:Text">
          <xsd:maxLength value="255"/>
        </xsd:restriction>
      </xsd:simpleType>
    </xsd:element>
    <xsd:element name="Publication_x0020_Date" ma:index="8" nillable="true" ma:displayName="Publication Date" ma:format="DateOnly" ma:internalName="Publication_x0020_Date">
      <xsd:simpleType>
        <xsd:restriction base="dms:DateTime"/>
      </xsd:simpleType>
    </xsd:element>
    <xsd:element name="Public" ma:index="9" nillable="true" ma:displayName="Public" ma:default="No" ma:format="RadioButtons" ma:internalName="Public">
      <xsd:simpleType>
        <xsd:restriction base="dms:Choice">
          <xsd:enumeration value="Yes"/>
          <xsd:enumeration value="No"/>
        </xsd:restriction>
      </xsd:simpleType>
    </xsd:element>
    <xsd:element name="UN_x0020_Women_x0020_Content" ma:index="10" nillable="true" ma:displayName="UN Women Content" ma:default="No" ma:format="RadioButtons" ma:internalName="UN_x0020_Women_x0020_Content">
      <xsd:simpleType>
        <xsd:restriction base="dms:Choice">
          <xsd:enumeration value="Yes"/>
          <xsd:enumeration value="No"/>
        </xsd:restriction>
      </xsd:simpleType>
    </xsd:element>
    <xsd:element name="_dlc_DocIdPersistId" ma:index="11" nillable="true" ma:displayName="Persist ID" ma:description="Keep ID on add." ma:hidden="true" ma:internalName="_dlc_DocIdPersistId" ma:readOnly="true">
      <xsd:simpleType>
        <xsd:restriction base="dms:Boolean"/>
      </xsd:simpleType>
    </xsd:element>
    <xsd:element name="Resource_x0020_TypesTaxHTField1" ma:index="12" ma:taxonomy="true" ma:internalName="Resource_x0020_TypesTaxHTField1" ma:taxonomyFieldName="Resource_x0020_Types" ma:displayName="Resource Types" ma:default="" ma:fieldId="{32bfa0b7-6ad4-4e79-a4ce-c9367ecd2865}" ma:sspId="953419a2-fa4a-45b4-acc4-ae14be512d4d" ma:termSetId="3dc615cc-bad3-4e10-8bb7-e08f30a2f2a1" ma:anchorId="00000000-0000-0000-0000-000000000000" ma:open="false" ma:isKeyword="false">
      <xsd:complexType>
        <xsd:sequence>
          <xsd:element ref="pc:Terms" minOccurs="0" maxOccurs="1"/>
        </xsd:sequence>
      </xsd:complexType>
    </xsd:element>
    <xsd:element name="Geo_x0020_CoverageTaxHTField1" ma:index="14" ma:taxonomy="true" ma:internalName="Geo_x0020_CoverageTaxHTField1" ma:taxonomyFieldName="Geo_x0020_Coverage" ma:displayName="Geo Coverage" ma:readOnly="false" ma:default="" ma:fieldId="{1f225362-cf59-41df-8047-e7e0445eac7c}" ma:taxonomyMulti="true" ma:sspId="953419a2-fa4a-45b4-acc4-ae14be512d4d" ma:termSetId="1ff15ef9-9446-4280-a2be-7e852d2cf295" ma:anchorId="00000000-0000-0000-0000-000000000000" ma:open="false" ma:isKeyword="false">
      <xsd:complexType>
        <xsd:sequence>
          <xsd:element ref="pc:Terms" minOccurs="0" maxOccurs="1"/>
        </xsd:sequence>
      </xsd:complexType>
    </xsd:element>
    <xsd:element name="Partners" ma:index="18" nillable="true" ma:displayName="Partners" ma:default="No" ma:format="Dropdown" ma:hidden="true" ma:internalName="Partners" ma:readOnly="false">
      <xsd:simpleType>
        <xsd:restriction base="dms:Choice">
          <xsd:enumeration value="Yes"/>
          <xsd:enumeration value="No"/>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hematicTaxHTField1" ma:index="25" ma:taxonomy="true" ma:internalName="ThematicTaxHTField1" ma:taxonomyFieldName="Thematic" ma:displayName="Thematic" ma:readOnly="false" ma:default="" ma:fieldId="{c2842b24-3fa7-4c72-bd2d-095184671510}" ma:taxonomyMulti="true" ma:sspId="953419a2-fa4a-45b4-acc4-ae14be512d4d" ma:termSetId="f14cdee4-40be-435b-bbd5-86a933fdc4d7"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c90ebd97-676d-422a-afe9-60dc8f2b1b28}" ma:internalName="TaxCatchAll" ma:showField="CatchAllData"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description="" ma:hidden="true" ma:list="{c90ebd97-676d-422a-afe9-60dc8f2b1b28}" ma:internalName="TaxCatchAllLabel" ma:readOnly="true" ma:showField="CatchAllDataLabel"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Websio_x0020_Document_x0020_Preview" ma:index="30" nillable="true" ma:displayName="Websio Document Preview" ma:hidden="true" ma:internalName="Websio_x0020_Document_x0020_Pr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83bdc-ffcd-4553-b879-f714c0e08c1d" elementFormDefault="qualified">
    <xsd:import namespace="http://schemas.microsoft.com/office/2006/documentManagement/types"/>
    <xsd:import namespace="http://schemas.microsoft.com/office/infopath/2007/PartnerControls"/>
    <xsd:element name="m3ecb27fbc864dcab2ff6ba8b2a36f5f" ma:index="23" ma:taxonomy="true" ma:internalName="m3ecb27fbc864dcab2ff6ba8b2a36f5f" ma:taxonomyFieldName="Resource" ma:displayName="Functional" ma:readOnly="false" ma:default="" ma:fieldId="{63ecb27f-bc86-4dca-b2ff-6ba8b2a36f5f}" ma:sspId="953419a2-fa4a-45b4-acc4-ae14be512d4d" ma:termSetId="5968d7ef-31bc-49e6-be4a-767dec8f6cf7" ma:anchorId="9b264d58-3897-4259-a551-9a7bda5dc137" ma:open="false" ma:isKeyword="false">
      <xsd:complexType>
        <xsd:sequence>
          <xsd:element ref="pc:Terms" minOccurs="0" maxOccurs="1"/>
        </xsd:sequence>
      </xsd:complexType>
    </xsd:element>
    <xsd:element name="Document_x0020_Category" ma:index="28" ma:displayName="Document Category" ma:format="Dropdown" ma:internalName="Document_x0020_Category">
      <xsd:simpleType>
        <xsd:restriction base="dms:Choice">
          <xsd:enumeration value="Benefits"/>
          <xsd:enumeration value="Learning"/>
          <xsd:enumeration value="Performance"/>
          <xsd:enumeration value="Recruitment"/>
          <xsd:enumeration value="Rules and Regulations"/>
          <xsd:enumeration value="Separation"/>
          <xsd:enumeration value="Travel"/>
          <xsd:enumeration value="Visa"/>
          <xsd:enumeration value="Wellness"/>
          <xsd:enumeration value="Interns"/>
        </xsd:restriction>
      </xsd:simpleType>
    </xsd:element>
    <xsd:element name="Sub_x0020_Category" ma:index="29" nillable="true" ma:displayName="Sub Category" ma:format="Dropdown" ma:internalName="Sub_x0020_Category">
      <xsd:simpleType>
        <xsd:restriction base="dms:Choice">
          <xsd:enumeration value="Health Insurance"/>
          <xsd:enumeration value="Leave Policy"/>
          <xsd:enumeration value="Learning"/>
          <xsd:enumeration value="Contractual Reform"/>
          <xsd:enumeration value="Harassment"/>
          <xsd:enumeration value="Rules and Regulations"/>
          <xsd:enumeration value="Code of Conduct"/>
          <xsd:enumeration value="G4"/>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1ACA6-DF0B-4F05-9E52-3B26380203E6}">
  <ds:schemaRefs>
    <ds:schemaRef ds:uri="http://schemas.microsoft.com/sharepoint/events"/>
  </ds:schemaRefs>
</ds:datastoreItem>
</file>

<file path=customXml/itemProps2.xml><?xml version="1.0" encoding="utf-8"?>
<ds:datastoreItem xmlns:ds="http://schemas.openxmlformats.org/officeDocument/2006/customXml" ds:itemID="{F296872F-1B66-4BE1-BED7-53EBB008E17A}">
  <ds:schemaRefs>
    <ds:schemaRef ds:uri="http://schemas.microsoft.com/office/2006/metadata/customXsn"/>
  </ds:schemaRefs>
</ds:datastoreItem>
</file>

<file path=customXml/itemProps3.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 ds:uri="56adb953-e64c-42d5-ac56-00c87ad1b741"/>
    <ds:schemaRef ds:uri="$ListId:Resources;"/>
    <ds:schemaRef ds:uri="a15e0e0f-4f4a-4916-abd0-83d6a9ed7276"/>
    <ds:schemaRef ds:uri="http://schemas.microsoft.com/sharepoint/v4"/>
    <ds:schemaRef ds:uri="1cb83bdc-ffcd-4553-b879-f714c0e08c1d"/>
    <ds:schemaRef ds:uri="583DA4EA-BC73-4D0E-AB2B-C47CE72752C3"/>
  </ds:schemaRefs>
</ds:datastoreItem>
</file>

<file path=customXml/itemProps4.xml><?xml version="1.0" encoding="utf-8"?>
<ds:datastoreItem xmlns:ds="http://schemas.openxmlformats.org/officeDocument/2006/customXml" ds:itemID="{719AAE54-4D73-43BD-9933-92A5FD6BF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Resources;"/>
    <ds:schemaRef ds:uri="56adb953-e64c-42d5-ac56-00c87ad1b741"/>
    <ds:schemaRef ds:uri="1cb83bdc-ffcd-4553-b879-f714c0e08c1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003B0D-D8C2-4C37-8767-99E26F4F5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3922</Words>
  <Characters>22357</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UN Women Job Description Template (July 2012)</vt:lpstr>
    </vt:vector>
  </TitlesOfParts>
  <Company/>
  <LinksUpToDate>false</LinksUpToDate>
  <CharactersWithSpaces>26227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Unkown</cp:lastModifiedBy>
  <cp:revision>2</cp:revision>
  <cp:lastPrinted>2018-11-08T21:55:00Z</cp:lastPrinted>
  <dcterms:created xsi:type="dcterms:W3CDTF">2021-01-28T02:46:00Z</dcterms:created>
  <dcterms:modified xsi:type="dcterms:W3CDTF">2021-01-28T02:46:00Z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0x010100BC3009D6354044EF864EC9E8008D2230006EEF6AD76F3F274C86AEB4FC0579C8CC</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