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45"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2977"/>
        <w:gridCol w:w="6379"/>
      </w:tblGrid>
      <w:tr w:rsidR="00AF31A0" w:rsidRPr="007B795C" w14:paraId="41A45075" w14:textId="77777777" w:rsidTr="7012C305">
        <w:trPr>
          <w:cantSplit/>
          <w:trHeight w:val="679"/>
        </w:trPr>
        <w:tc>
          <w:tcPr>
            <w:tcW w:w="2977" w:type="dxa"/>
            <w:tcBorders>
              <w:top w:val="thinThickSmallGap" w:sz="24" w:space="0" w:color="auto"/>
              <w:bottom w:val="thickThinSmallGap" w:sz="24" w:space="0" w:color="auto"/>
            </w:tcBorders>
            <w:shd w:val="clear" w:color="auto" w:fill="FFFFFF" w:themeFill="background1"/>
            <w:vAlign w:val="center"/>
          </w:tcPr>
          <w:p w14:paraId="642CCD62" w14:textId="3E795D92" w:rsidR="00DA56C8" w:rsidRDefault="00DA56C8" w:rsidP="00DA56C8">
            <w:pPr>
              <w:tabs>
                <w:tab w:val="left" w:pos="3420"/>
              </w:tabs>
            </w:pPr>
          </w:p>
          <w:p w14:paraId="34411503" w14:textId="70FF9CBA" w:rsidR="00AF31A0" w:rsidRPr="0089540B" w:rsidRDefault="00AF31A0" w:rsidP="00B010AA">
            <w:pPr>
              <w:jc w:val="center"/>
              <w:rPr>
                <w:rFonts w:cs="Arial"/>
                <w:b/>
                <w:szCs w:val="20"/>
              </w:rPr>
            </w:pPr>
          </w:p>
        </w:tc>
        <w:tc>
          <w:tcPr>
            <w:tcW w:w="6379" w:type="dxa"/>
            <w:tcBorders>
              <w:top w:val="thinThickSmallGap" w:sz="24" w:space="0" w:color="auto"/>
              <w:bottom w:val="thickThinSmallGap" w:sz="24" w:space="0" w:color="auto"/>
            </w:tcBorders>
            <w:shd w:val="clear" w:color="auto" w:fill="FFFFFF" w:themeFill="background1"/>
          </w:tcPr>
          <w:p w14:paraId="3FCFF38C" w14:textId="77777777" w:rsidR="00AF31A0" w:rsidRPr="006664B1" w:rsidRDefault="00AF31A0" w:rsidP="00B010AA">
            <w:pPr>
              <w:rPr>
                <w:rFonts w:cs="Arial"/>
                <w:b/>
                <w:szCs w:val="20"/>
                <w:lang w:val="es-CO"/>
              </w:rPr>
            </w:pPr>
            <w:r w:rsidRPr="006664B1">
              <w:rPr>
                <w:rFonts w:cs="Arial"/>
                <w:b/>
                <w:szCs w:val="20"/>
                <w:lang w:val="es-CO"/>
              </w:rPr>
              <w:t xml:space="preserve">       </w:t>
            </w:r>
          </w:p>
          <w:p w14:paraId="05BD190F" w14:textId="77777777" w:rsidR="004572DC" w:rsidRDefault="005003AC" w:rsidP="006664B1">
            <w:pPr>
              <w:rPr>
                <w:rFonts w:cs="Arial"/>
                <w:b/>
                <w:szCs w:val="20"/>
                <w:lang w:val="es-CO"/>
              </w:rPr>
            </w:pPr>
            <w:proofErr w:type="spellStart"/>
            <w:r w:rsidRPr="006664B1">
              <w:rPr>
                <w:rFonts w:cs="Arial"/>
                <w:b/>
                <w:szCs w:val="20"/>
                <w:lang w:val="es-CO"/>
              </w:rPr>
              <w:t>Terminos</w:t>
            </w:r>
            <w:proofErr w:type="spellEnd"/>
            <w:r w:rsidRPr="006664B1">
              <w:rPr>
                <w:rFonts w:cs="Arial"/>
                <w:b/>
                <w:szCs w:val="20"/>
                <w:lang w:val="es-CO"/>
              </w:rPr>
              <w:t xml:space="preserve"> de Referencia</w:t>
            </w:r>
          </w:p>
          <w:p w14:paraId="6BF2188A" w14:textId="0ECE4103" w:rsidR="00AF31A0" w:rsidRPr="004A2913" w:rsidRDefault="00AF31A0" w:rsidP="006664B1">
            <w:pPr>
              <w:rPr>
                <w:rFonts w:cs="Arial"/>
                <w:b/>
                <w:szCs w:val="20"/>
                <w:lang w:val="es-CO"/>
              </w:rPr>
            </w:pPr>
          </w:p>
        </w:tc>
      </w:tr>
      <w:tr w:rsidR="00C620F3" w:rsidRPr="00D20821" w14:paraId="112BF615" w14:textId="77777777" w:rsidTr="7012C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356" w:type="dxa"/>
            <w:gridSpan w:val="2"/>
            <w:tcBorders>
              <w:top w:val="single" w:sz="4" w:space="0" w:color="auto"/>
              <w:left w:val="single" w:sz="4" w:space="0" w:color="auto"/>
              <w:bottom w:val="single" w:sz="4" w:space="0" w:color="auto"/>
              <w:right w:val="single" w:sz="4" w:space="0" w:color="auto"/>
            </w:tcBorders>
            <w:shd w:val="clear" w:color="auto" w:fill="E0E0E0"/>
          </w:tcPr>
          <w:p w14:paraId="52909EE1" w14:textId="6B71E800" w:rsidR="00C620F3" w:rsidRPr="00BD7F28" w:rsidRDefault="00C620F3" w:rsidP="00E02F4A">
            <w:pPr>
              <w:rPr>
                <w:rFonts w:asciiTheme="minorHAnsi" w:hAnsiTheme="minorHAnsi"/>
                <w:b/>
                <w:bCs/>
                <w:sz w:val="22"/>
                <w:szCs w:val="22"/>
                <w:lang w:val="es-ES"/>
              </w:rPr>
            </w:pPr>
            <w:r w:rsidRPr="00BD7F28">
              <w:rPr>
                <w:rFonts w:asciiTheme="minorHAnsi" w:hAnsiTheme="minorHAnsi"/>
                <w:b/>
                <w:bCs/>
                <w:sz w:val="22"/>
                <w:szCs w:val="22"/>
                <w:lang w:val="es-ES"/>
              </w:rPr>
              <w:t>I. Información de la Posición</w:t>
            </w:r>
          </w:p>
        </w:tc>
      </w:tr>
      <w:tr w:rsidR="00C620F3" w:rsidRPr="003166AA" w14:paraId="47553854" w14:textId="77777777" w:rsidTr="7012C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55"/>
        </w:trPr>
        <w:tc>
          <w:tcPr>
            <w:tcW w:w="9356" w:type="dxa"/>
            <w:gridSpan w:val="2"/>
            <w:tcBorders>
              <w:top w:val="single" w:sz="4" w:space="0" w:color="auto"/>
              <w:left w:val="single" w:sz="4" w:space="0" w:color="auto"/>
              <w:bottom w:val="single" w:sz="4" w:space="0" w:color="auto"/>
              <w:right w:val="single" w:sz="4" w:space="0" w:color="auto"/>
            </w:tcBorders>
          </w:tcPr>
          <w:p w14:paraId="0C2D82D5" w14:textId="34153109" w:rsidR="009512D0" w:rsidRDefault="00C620F3" w:rsidP="006C0C07">
            <w:pPr>
              <w:pStyle w:val="Heading3"/>
              <w:ind w:left="2880" w:hanging="2880"/>
              <w:jc w:val="both"/>
              <w:rPr>
                <w:rFonts w:ascii="Arial" w:eastAsia="Times New Roman" w:hAnsi="Arial" w:cs="Times New Roman"/>
                <w:color w:val="auto"/>
                <w:sz w:val="20"/>
                <w:lang w:val="es-CO"/>
              </w:rPr>
            </w:pPr>
            <w:r w:rsidRPr="00131438">
              <w:rPr>
                <w:rFonts w:ascii="Arial" w:eastAsia="Times New Roman" w:hAnsi="Arial" w:cs="Times New Roman"/>
                <w:color w:val="auto"/>
                <w:sz w:val="20"/>
                <w:lang w:val="es-CO"/>
              </w:rPr>
              <w:t>Título de la Consultoría:</w:t>
            </w:r>
            <w:r w:rsidRPr="00131438">
              <w:rPr>
                <w:rFonts w:ascii="Arial" w:eastAsia="Times New Roman" w:hAnsi="Arial" w:cs="Times New Roman"/>
                <w:color w:val="auto"/>
                <w:sz w:val="20"/>
                <w:lang w:val="es-CO"/>
              </w:rPr>
              <w:tab/>
            </w:r>
            <w:r w:rsidR="007C6568" w:rsidRPr="00131438">
              <w:rPr>
                <w:rFonts w:ascii="Arial" w:eastAsia="Times New Roman" w:hAnsi="Arial" w:cs="Times New Roman"/>
                <w:color w:val="auto"/>
                <w:sz w:val="20"/>
                <w:lang w:val="es-CO"/>
              </w:rPr>
              <w:t xml:space="preserve">Consultoría para </w:t>
            </w:r>
            <w:r w:rsidR="00640153" w:rsidRPr="00131438">
              <w:rPr>
                <w:rFonts w:ascii="Arial" w:eastAsia="Times New Roman" w:hAnsi="Arial" w:cs="Times New Roman"/>
                <w:color w:val="auto"/>
                <w:sz w:val="20"/>
                <w:lang w:val="es-CO"/>
              </w:rPr>
              <w:t>b</w:t>
            </w:r>
            <w:r w:rsidR="007C6568" w:rsidRPr="00131438">
              <w:rPr>
                <w:rFonts w:ascii="Arial" w:eastAsia="Times New Roman" w:hAnsi="Arial" w:cs="Times New Roman"/>
                <w:color w:val="auto"/>
                <w:sz w:val="20"/>
                <w:lang w:val="es-CO"/>
              </w:rPr>
              <w:t xml:space="preserve">rindar </w:t>
            </w:r>
            <w:r w:rsidR="009512D0" w:rsidRPr="009512D0">
              <w:rPr>
                <w:rFonts w:ascii="Arial" w:eastAsia="Times New Roman" w:hAnsi="Arial" w:cs="Times New Roman"/>
                <w:color w:val="auto"/>
                <w:sz w:val="20"/>
                <w:lang w:val="es-CO"/>
              </w:rPr>
              <w:t xml:space="preserve">apoyo técnico </w:t>
            </w:r>
            <w:r w:rsidR="009832C6">
              <w:rPr>
                <w:rFonts w:ascii="Arial" w:eastAsia="Times New Roman" w:hAnsi="Arial" w:cs="Times New Roman"/>
                <w:color w:val="auto"/>
                <w:sz w:val="20"/>
                <w:lang w:val="es-CO"/>
              </w:rPr>
              <w:t>al</w:t>
            </w:r>
            <w:r w:rsidR="009512D0" w:rsidRPr="009512D0">
              <w:rPr>
                <w:rFonts w:ascii="Arial" w:eastAsia="Times New Roman" w:hAnsi="Arial" w:cs="Times New Roman"/>
                <w:color w:val="auto"/>
                <w:sz w:val="20"/>
                <w:lang w:val="es-CO"/>
              </w:rPr>
              <w:t xml:space="preserve"> Estudio sobre Violencia contra Mujeres en Política y el contexto de la participación político-electoral de las mujere</w:t>
            </w:r>
            <w:r w:rsidR="009832C6">
              <w:rPr>
                <w:rFonts w:ascii="Arial" w:eastAsia="Times New Roman" w:hAnsi="Arial" w:cs="Times New Roman"/>
                <w:color w:val="auto"/>
                <w:sz w:val="20"/>
                <w:lang w:val="es-CO"/>
              </w:rPr>
              <w:t xml:space="preserve">s </w:t>
            </w:r>
            <w:r w:rsidR="009832C6" w:rsidRPr="009512D0">
              <w:rPr>
                <w:rFonts w:ascii="Arial" w:eastAsia="Times New Roman" w:hAnsi="Arial" w:cs="Times New Roman"/>
                <w:color w:val="auto"/>
                <w:sz w:val="20"/>
                <w:lang w:val="es-CO"/>
              </w:rPr>
              <w:t>en Colombia</w:t>
            </w:r>
            <w:r w:rsidR="009832C6">
              <w:rPr>
                <w:rFonts w:ascii="Arial" w:eastAsia="Times New Roman" w:hAnsi="Arial" w:cs="Times New Roman"/>
                <w:color w:val="auto"/>
                <w:sz w:val="20"/>
                <w:lang w:val="es-CO"/>
              </w:rPr>
              <w:t>.</w:t>
            </w:r>
          </w:p>
          <w:p w14:paraId="427A6D70" w14:textId="1028E6DE" w:rsidR="00C620F3" w:rsidRPr="00131438" w:rsidRDefault="00C620F3" w:rsidP="006C0C07">
            <w:pPr>
              <w:pStyle w:val="Heading3"/>
              <w:ind w:left="2880" w:hanging="2880"/>
              <w:jc w:val="both"/>
              <w:rPr>
                <w:rFonts w:ascii="Arial" w:eastAsia="Times New Roman" w:hAnsi="Arial" w:cs="Times New Roman"/>
                <w:color w:val="auto"/>
                <w:sz w:val="20"/>
                <w:lang w:val="es-CO"/>
              </w:rPr>
            </w:pPr>
            <w:r w:rsidRPr="00131438">
              <w:rPr>
                <w:rFonts w:ascii="Arial" w:eastAsia="Times New Roman" w:hAnsi="Arial" w:cs="Times New Roman"/>
                <w:color w:val="auto"/>
                <w:sz w:val="20"/>
                <w:lang w:val="es-CO"/>
              </w:rPr>
              <w:t>Contrato</w:t>
            </w:r>
            <w:r w:rsidRPr="00131438">
              <w:rPr>
                <w:rFonts w:ascii="Arial" w:eastAsia="Times New Roman" w:hAnsi="Arial" w:cs="Times New Roman"/>
                <w:color w:val="auto"/>
                <w:sz w:val="20"/>
                <w:lang w:val="es-CO"/>
              </w:rPr>
              <w:tab/>
              <w:t>SSA</w:t>
            </w:r>
          </w:p>
          <w:p w14:paraId="3F7B9EE4" w14:textId="29C30E9E" w:rsidR="00C620F3" w:rsidRPr="00131438" w:rsidRDefault="00D235F9" w:rsidP="006C0C07">
            <w:pPr>
              <w:pStyle w:val="Heading3"/>
              <w:ind w:left="2880" w:hanging="2880"/>
              <w:jc w:val="both"/>
              <w:rPr>
                <w:rFonts w:ascii="Arial" w:eastAsia="Times New Roman" w:hAnsi="Arial" w:cs="Times New Roman"/>
                <w:color w:val="auto"/>
                <w:sz w:val="20"/>
                <w:lang w:val="es-CO"/>
              </w:rPr>
            </w:pPr>
            <w:r w:rsidRPr="00131438">
              <w:rPr>
                <w:rFonts w:ascii="Arial" w:eastAsia="Times New Roman" w:hAnsi="Arial" w:cs="Times New Roman"/>
                <w:color w:val="auto"/>
                <w:sz w:val="20"/>
                <w:lang w:val="es-CO"/>
              </w:rPr>
              <w:t>Lugar</w:t>
            </w:r>
            <w:r w:rsidR="00C620F3" w:rsidRPr="00131438">
              <w:rPr>
                <w:rFonts w:ascii="Arial" w:eastAsia="Times New Roman" w:hAnsi="Arial" w:cs="Times New Roman"/>
                <w:color w:val="auto"/>
                <w:sz w:val="20"/>
                <w:lang w:val="es-CO"/>
              </w:rPr>
              <w:t>:</w:t>
            </w:r>
            <w:r w:rsidR="00C620F3" w:rsidRPr="00131438">
              <w:rPr>
                <w:rFonts w:ascii="Arial" w:eastAsia="Times New Roman" w:hAnsi="Arial" w:cs="Times New Roman"/>
                <w:color w:val="auto"/>
                <w:sz w:val="20"/>
                <w:lang w:val="es-CO"/>
              </w:rPr>
              <w:tab/>
            </w:r>
            <w:r w:rsidR="00B228E3" w:rsidRPr="00131438">
              <w:rPr>
                <w:rFonts w:ascii="Arial" w:eastAsia="Times New Roman" w:hAnsi="Arial" w:cs="Times New Roman"/>
                <w:color w:val="auto"/>
                <w:sz w:val="20"/>
                <w:lang w:val="es-CO"/>
              </w:rPr>
              <w:t xml:space="preserve">Bogotá, D.C. </w:t>
            </w:r>
          </w:p>
          <w:p w14:paraId="74BE65D3" w14:textId="4516833E" w:rsidR="00C620F3" w:rsidRPr="00BD7F28" w:rsidRDefault="00C620F3" w:rsidP="006C0C07">
            <w:pPr>
              <w:pStyle w:val="Heading3"/>
              <w:ind w:left="2880" w:hanging="2880"/>
              <w:jc w:val="both"/>
              <w:rPr>
                <w:rFonts w:asciiTheme="minorHAnsi" w:hAnsiTheme="minorHAnsi"/>
                <w:sz w:val="22"/>
                <w:szCs w:val="22"/>
                <w:lang w:val="es-CO"/>
              </w:rPr>
            </w:pPr>
            <w:r w:rsidRPr="00131438">
              <w:rPr>
                <w:rFonts w:ascii="Arial" w:eastAsia="Times New Roman" w:hAnsi="Arial" w:cs="Times New Roman"/>
                <w:color w:val="auto"/>
                <w:sz w:val="20"/>
                <w:lang w:val="es-CO"/>
              </w:rPr>
              <w:t>Duración:</w:t>
            </w:r>
            <w:r w:rsidRPr="00131438">
              <w:rPr>
                <w:rFonts w:ascii="Arial" w:eastAsia="Times New Roman" w:hAnsi="Arial" w:cs="Times New Roman"/>
                <w:color w:val="auto"/>
                <w:sz w:val="20"/>
                <w:lang w:val="es-CO"/>
              </w:rPr>
              <w:tab/>
            </w:r>
            <w:r w:rsidR="002D4AA9" w:rsidRPr="009832C6">
              <w:rPr>
                <w:rFonts w:ascii="Arial" w:eastAsia="Times New Roman" w:hAnsi="Arial" w:cs="Times New Roman"/>
                <w:color w:val="auto"/>
                <w:sz w:val="20"/>
                <w:lang w:val="es-CO"/>
              </w:rPr>
              <w:t>6</w:t>
            </w:r>
            <w:r w:rsidR="00B228E3" w:rsidRPr="009832C6">
              <w:rPr>
                <w:rFonts w:ascii="Arial" w:eastAsia="Times New Roman" w:hAnsi="Arial" w:cs="Times New Roman"/>
                <w:color w:val="auto"/>
                <w:sz w:val="20"/>
                <w:lang w:val="es-CO"/>
              </w:rPr>
              <w:t xml:space="preserve"> meses</w:t>
            </w:r>
          </w:p>
        </w:tc>
      </w:tr>
      <w:tr w:rsidR="00AF31A0" w:rsidRPr="006664B1" w14:paraId="1E674A8E" w14:textId="77777777" w:rsidTr="7012C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2"/>
            <w:tcBorders>
              <w:top w:val="single" w:sz="4" w:space="0" w:color="auto"/>
              <w:left w:val="single" w:sz="4" w:space="0" w:color="auto"/>
              <w:bottom w:val="single" w:sz="4" w:space="0" w:color="auto"/>
              <w:right w:val="single" w:sz="4" w:space="0" w:color="auto"/>
            </w:tcBorders>
            <w:shd w:val="clear" w:color="auto" w:fill="E0E0E0"/>
          </w:tcPr>
          <w:p w14:paraId="4980EF45" w14:textId="5E9CD3B4" w:rsidR="00AF31A0" w:rsidRPr="006664B1" w:rsidRDefault="00AF31A0" w:rsidP="00B010AA">
            <w:pPr>
              <w:pStyle w:val="Heading1"/>
              <w:rPr>
                <w:rFonts w:cs="Arial"/>
                <w:sz w:val="20"/>
                <w:szCs w:val="20"/>
                <w:lang w:val="es-CO"/>
              </w:rPr>
            </w:pPr>
            <w:r w:rsidRPr="006664B1">
              <w:rPr>
                <w:rFonts w:cs="Arial"/>
                <w:sz w:val="20"/>
                <w:szCs w:val="20"/>
                <w:lang w:val="es-CO"/>
              </w:rPr>
              <w:t xml:space="preserve">I. </w:t>
            </w:r>
            <w:r w:rsidR="005003AC" w:rsidRPr="006664B1">
              <w:rPr>
                <w:rFonts w:cs="Arial"/>
                <w:sz w:val="20"/>
                <w:szCs w:val="20"/>
                <w:lang w:val="es-CO"/>
              </w:rPr>
              <w:t>Contexto Organizacional</w:t>
            </w:r>
          </w:p>
          <w:p w14:paraId="726817D5" w14:textId="77777777" w:rsidR="00AF31A0" w:rsidRPr="006664B1" w:rsidRDefault="00AF31A0" w:rsidP="00B010AA">
            <w:pPr>
              <w:pStyle w:val="Heading1"/>
              <w:rPr>
                <w:rFonts w:cs="Arial"/>
                <w:b w:val="0"/>
                <w:bCs w:val="0"/>
                <w:i/>
                <w:iCs/>
                <w:sz w:val="20"/>
                <w:szCs w:val="20"/>
                <w:lang w:val="es-CO"/>
              </w:rPr>
            </w:pPr>
          </w:p>
        </w:tc>
      </w:tr>
      <w:tr w:rsidR="00AF31A0" w:rsidRPr="00D20821" w14:paraId="56401A9A" w14:textId="77777777" w:rsidTr="7012C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2"/>
            <w:tcBorders>
              <w:top w:val="single" w:sz="4" w:space="0" w:color="auto"/>
              <w:left w:val="single" w:sz="4" w:space="0" w:color="auto"/>
              <w:bottom w:val="single" w:sz="4" w:space="0" w:color="auto"/>
              <w:right w:val="single" w:sz="4" w:space="0" w:color="auto"/>
            </w:tcBorders>
          </w:tcPr>
          <w:p w14:paraId="3E90A7EF" w14:textId="77777777" w:rsidR="003166AA" w:rsidRPr="003166AA" w:rsidRDefault="003166AA" w:rsidP="003166AA">
            <w:pPr>
              <w:jc w:val="both"/>
              <w:rPr>
                <w:rFonts w:ascii="Calibri" w:hAnsi="Calibri"/>
                <w:szCs w:val="22"/>
                <w:lang w:val="es-CO"/>
              </w:rPr>
            </w:pPr>
            <w:r w:rsidRPr="003166AA">
              <w:rPr>
                <w:lang w:val="es-CO"/>
              </w:rPr>
              <w:t>ONU Mujeres es la organización de las Naciones Unidas dedicada a promover la igualdad de género y el empoderamiento de las mujeres. Como defensora mundial de mujeres y niñas, ONU Mujeres fue establecida para acelerar el progreso que conllevará a mejorar las condiciones de vida de las mujeres y responder a las necesidades que enfrentan en el mundo.</w:t>
            </w:r>
          </w:p>
          <w:p w14:paraId="4E875510" w14:textId="77777777" w:rsidR="003166AA" w:rsidRDefault="003166AA" w:rsidP="005C3FE4">
            <w:pPr>
              <w:autoSpaceDE w:val="0"/>
              <w:autoSpaceDN w:val="0"/>
              <w:ind w:left="360"/>
              <w:contextualSpacing/>
              <w:jc w:val="both"/>
              <w:rPr>
                <w:lang w:val="es-ES_tradnl"/>
              </w:rPr>
            </w:pPr>
          </w:p>
          <w:p w14:paraId="127A364D" w14:textId="109E1508" w:rsidR="003166AA" w:rsidRDefault="003166AA" w:rsidP="005C3FE4">
            <w:pPr>
              <w:jc w:val="both"/>
              <w:rPr>
                <w:lang w:val="es-CO"/>
              </w:rPr>
            </w:pPr>
            <w:r w:rsidRPr="003166AA">
              <w:rPr>
                <w:lang w:val="es-CO"/>
              </w:rPr>
              <w:t xml:space="preserve">ONU Mujeres en Colombia  en concordancia con las prioridades nacionales y los instrumentos internacionales de protección de los derechos humanos de las mujeres, principalmente la Convención sobre la Eliminación de todas las Formas de Discriminación contra la Mujer (CEDAW, por sus siglas en inglés), trabaja para lograr la igualdad sustantiva entre hombres y mujeres en todos los aspectos de la vida, enfocándose en fortalecer el liderazgo y empoderamiento político y económico de las mujeres y su derecho a una vida libre de violencias, tanto en el contexto del conflicto, como fuera de este, como bases para una paz estable y sostenible. De este modo, ONU Mujeres apoya los esfuerzos nacionales para que las mujeres sean beneficiarias y actores principales en el desarrollo sostenible y construcción de la paz, la democracia y la seguridad en Colombia. </w:t>
            </w:r>
          </w:p>
          <w:p w14:paraId="52C121F2" w14:textId="4FC86E94" w:rsidR="005C3FE4" w:rsidRPr="005C3FE4" w:rsidRDefault="005C3FE4" w:rsidP="0065450C">
            <w:pPr>
              <w:jc w:val="both"/>
              <w:rPr>
                <w:rFonts w:cs="Arial"/>
                <w:szCs w:val="20"/>
                <w:lang w:val="es-CO"/>
              </w:rPr>
            </w:pPr>
          </w:p>
        </w:tc>
      </w:tr>
      <w:tr w:rsidR="006664B1" w:rsidRPr="006664B1" w14:paraId="5B8DCEDF" w14:textId="77777777" w:rsidTr="7012C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2"/>
            <w:tcBorders>
              <w:top w:val="single" w:sz="4" w:space="0" w:color="auto"/>
              <w:left w:val="single" w:sz="4" w:space="0" w:color="auto"/>
              <w:bottom w:val="single" w:sz="4" w:space="0" w:color="auto"/>
              <w:right w:val="single" w:sz="4" w:space="0" w:color="auto"/>
            </w:tcBorders>
            <w:shd w:val="clear" w:color="auto" w:fill="E0E0E0"/>
          </w:tcPr>
          <w:p w14:paraId="6A95909E" w14:textId="77777777" w:rsidR="006664B1" w:rsidRPr="006664B1" w:rsidRDefault="006664B1" w:rsidP="00CF77D1">
            <w:pPr>
              <w:pStyle w:val="Heading1"/>
              <w:rPr>
                <w:rFonts w:cs="Arial"/>
                <w:sz w:val="20"/>
                <w:szCs w:val="20"/>
                <w:lang w:val="es-CO"/>
              </w:rPr>
            </w:pPr>
            <w:bookmarkStart w:id="0" w:name="_Hlk526778526"/>
          </w:p>
          <w:p w14:paraId="06D9EE78" w14:textId="1444C39B" w:rsidR="006664B1" w:rsidRPr="006664B1" w:rsidRDefault="006664B1" w:rsidP="00CF77D1">
            <w:pPr>
              <w:pStyle w:val="Heading1"/>
              <w:rPr>
                <w:rFonts w:cs="Arial"/>
                <w:sz w:val="20"/>
                <w:szCs w:val="20"/>
                <w:lang w:val="es-CO"/>
              </w:rPr>
            </w:pPr>
            <w:r w:rsidRPr="006664B1">
              <w:rPr>
                <w:rFonts w:cs="Arial"/>
                <w:sz w:val="20"/>
                <w:szCs w:val="20"/>
                <w:lang w:val="es-CO"/>
              </w:rPr>
              <w:t>I</w:t>
            </w:r>
            <w:r>
              <w:rPr>
                <w:rFonts w:cs="Arial"/>
                <w:sz w:val="20"/>
                <w:szCs w:val="20"/>
                <w:lang w:val="es-CO"/>
              </w:rPr>
              <w:t>I</w:t>
            </w:r>
            <w:r w:rsidRPr="006664B1">
              <w:rPr>
                <w:rFonts w:cs="Arial"/>
                <w:sz w:val="20"/>
                <w:szCs w:val="20"/>
                <w:lang w:val="es-CO"/>
              </w:rPr>
              <w:t xml:space="preserve">. </w:t>
            </w:r>
            <w:r>
              <w:rPr>
                <w:rFonts w:cs="Arial"/>
                <w:sz w:val="20"/>
                <w:szCs w:val="20"/>
                <w:lang w:val="es-CO"/>
              </w:rPr>
              <w:t xml:space="preserve">Antecedentes </w:t>
            </w:r>
            <w:r w:rsidRPr="006664B1">
              <w:rPr>
                <w:rFonts w:cs="Arial"/>
                <w:sz w:val="20"/>
                <w:szCs w:val="20"/>
                <w:lang w:val="es-CO"/>
              </w:rPr>
              <w:t xml:space="preserve"> </w:t>
            </w:r>
            <w:r>
              <w:rPr>
                <w:rFonts w:cs="Arial"/>
                <w:sz w:val="20"/>
                <w:szCs w:val="20"/>
                <w:lang w:val="es-CO"/>
              </w:rPr>
              <w:t xml:space="preserve">  </w:t>
            </w:r>
          </w:p>
          <w:p w14:paraId="719E28BD" w14:textId="77777777" w:rsidR="006664B1" w:rsidRPr="006664B1" w:rsidRDefault="006664B1" w:rsidP="00CF77D1">
            <w:pPr>
              <w:pStyle w:val="Heading1"/>
              <w:rPr>
                <w:rFonts w:cs="Arial"/>
                <w:b w:val="0"/>
                <w:bCs w:val="0"/>
                <w:i/>
                <w:iCs/>
                <w:sz w:val="20"/>
                <w:szCs w:val="20"/>
                <w:lang w:val="es-CO"/>
              </w:rPr>
            </w:pPr>
          </w:p>
        </w:tc>
      </w:tr>
      <w:tr w:rsidR="006664B1" w:rsidRPr="00D20821" w14:paraId="2926A262" w14:textId="77777777" w:rsidTr="7012C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2"/>
            <w:tcBorders>
              <w:top w:val="single" w:sz="4" w:space="0" w:color="auto"/>
              <w:left w:val="single" w:sz="4" w:space="0" w:color="auto"/>
              <w:bottom w:val="single" w:sz="4" w:space="0" w:color="auto"/>
              <w:right w:val="single" w:sz="4" w:space="0" w:color="auto"/>
            </w:tcBorders>
          </w:tcPr>
          <w:p w14:paraId="3893C77C" w14:textId="77777777" w:rsidR="005C3FE4" w:rsidRDefault="005C3FE4" w:rsidP="007A687E">
            <w:pPr>
              <w:jc w:val="both"/>
              <w:rPr>
                <w:lang w:val="es-CO"/>
              </w:rPr>
            </w:pPr>
          </w:p>
          <w:p w14:paraId="459A996C" w14:textId="2EF18B50" w:rsidR="005C3FE4" w:rsidRPr="005C3FE4" w:rsidRDefault="00BC7B0B" w:rsidP="005C3FE4">
            <w:pPr>
              <w:jc w:val="both"/>
              <w:rPr>
                <w:szCs w:val="22"/>
                <w:lang w:val="es-CO" w:eastAsia="es-CO"/>
              </w:rPr>
            </w:pPr>
            <w:r w:rsidRPr="00BC7B0B">
              <w:rPr>
                <w:lang w:val="es-CO"/>
              </w:rPr>
              <w:t xml:space="preserve">En Colombia, las áreas de intervención de ONU mujeres están definidas por el </w:t>
            </w:r>
            <w:r w:rsidRPr="005C3FE4">
              <w:rPr>
                <w:lang w:val="es-CO"/>
              </w:rPr>
              <w:t>Marco de Cooperación con el Gobierno para el periodo comprendido entre el 202</w:t>
            </w:r>
            <w:r w:rsidR="005C3FE4" w:rsidRPr="005C3FE4">
              <w:rPr>
                <w:lang w:val="es-CO"/>
              </w:rPr>
              <w:t>4</w:t>
            </w:r>
            <w:r w:rsidRPr="005C3FE4">
              <w:rPr>
                <w:lang w:val="es-CO"/>
              </w:rPr>
              <w:t xml:space="preserve"> y el 202</w:t>
            </w:r>
            <w:r w:rsidR="005C3FE4" w:rsidRPr="005C3FE4">
              <w:rPr>
                <w:lang w:val="es-CO"/>
              </w:rPr>
              <w:t>7</w:t>
            </w:r>
            <w:r w:rsidRPr="005C3FE4">
              <w:rPr>
                <w:lang w:val="es-CO"/>
              </w:rPr>
              <w:t>, en el c</w:t>
            </w:r>
            <w:r w:rsidRPr="00BC7B0B">
              <w:rPr>
                <w:lang w:val="es-CO"/>
              </w:rPr>
              <w:t>ual se ha propuesto trabajar</w:t>
            </w:r>
            <w:r w:rsidR="005C3FE4">
              <w:rPr>
                <w:lang w:val="es-CO"/>
              </w:rPr>
              <w:t xml:space="preserve"> para avanzar con la</w:t>
            </w:r>
            <w:r w:rsidR="005C3FE4" w:rsidRPr="005C3FE4">
              <w:rPr>
                <w:lang w:val="es-CO"/>
              </w:rPr>
              <w:t xml:space="preserve"> igualdad de género y el empoderamiento de l</w:t>
            </w:r>
            <w:r w:rsidR="005C3FE4">
              <w:rPr>
                <w:lang w:val="es-CO"/>
              </w:rPr>
              <w:t>as mujeres.</w:t>
            </w:r>
            <w:r w:rsidR="005C3FE4" w:rsidRPr="005C3FE4">
              <w:rPr>
                <w:rStyle w:val="normaltextrun"/>
                <w:szCs w:val="22"/>
                <w:lang w:val="es-CO" w:eastAsia="es-CO"/>
              </w:rPr>
              <w:t xml:space="preserve"> En </w:t>
            </w:r>
            <w:r w:rsidR="005C3FE4">
              <w:rPr>
                <w:rStyle w:val="normaltextrun"/>
                <w:szCs w:val="22"/>
                <w:lang w:val="es-CO" w:eastAsia="es-CO"/>
              </w:rPr>
              <w:t xml:space="preserve">ese sentido, </w:t>
            </w:r>
            <w:r w:rsidR="005C3FE4">
              <w:rPr>
                <w:lang w:val="es-CO"/>
              </w:rPr>
              <w:t xml:space="preserve">uno de los </w:t>
            </w:r>
            <w:r w:rsidR="005C3FE4" w:rsidRPr="005C3FE4">
              <w:rPr>
                <w:lang w:val="es-CO"/>
              </w:rPr>
              <w:t>objetivo</w:t>
            </w:r>
            <w:r w:rsidR="005C3FE4">
              <w:rPr>
                <w:lang w:val="es-CO"/>
              </w:rPr>
              <w:t>s</w:t>
            </w:r>
            <w:r w:rsidR="005C3FE4" w:rsidRPr="005C3FE4">
              <w:rPr>
                <w:lang w:val="es-CO"/>
              </w:rPr>
              <w:t xml:space="preserve"> de ONU Mujeres en Colombia es contribuir a los esfuerzos del país para promover la participación de las mujeres en espacios de toma de decisiones públicas</w:t>
            </w:r>
            <w:r w:rsidR="005C3FE4">
              <w:rPr>
                <w:lang w:val="es-CO"/>
              </w:rPr>
              <w:t xml:space="preserve">, </w:t>
            </w:r>
            <w:r w:rsidR="005C3FE4" w:rsidRPr="005C3FE4">
              <w:rPr>
                <w:lang w:val="es-CO"/>
              </w:rPr>
              <w:t>especialmente en la superación de las brechas de género</w:t>
            </w:r>
            <w:r w:rsidR="005C3FE4">
              <w:rPr>
                <w:lang w:val="es-CO"/>
              </w:rPr>
              <w:t xml:space="preserve"> </w:t>
            </w:r>
            <w:r w:rsidR="005C3FE4" w:rsidRPr="005C3FE4">
              <w:rPr>
                <w:lang w:val="es-CO"/>
              </w:rPr>
              <w:t xml:space="preserve">y la </w:t>
            </w:r>
            <w:r w:rsidR="005C3FE4">
              <w:rPr>
                <w:lang w:val="es-CO"/>
              </w:rPr>
              <w:t>promoción</w:t>
            </w:r>
            <w:r w:rsidR="005C3FE4" w:rsidRPr="005C3FE4">
              <w:rPr>
                <w:lang w:val="es-CO"/>
              </w:rPr>
              <w:t xml:space="preserve"> de una vida libre de violencias.</w:t>
            </w:r>
          </w:p>
          <w:p w14:paraId="714624C7" w14:textId="77777777" w:rsidR="005C3FE4" w:rsidRDefault="005C3FE4" w:rsidP="7012C305">
            <w:pPr>
              <w:autoSpaceDE w:val="0"/>
              <w:autoSpaceDN w:val="0"/>
              <w:adjustRightInd w:val="0"/>
              <w:jc w:val="both"/>
              <w:rPr>
                <w:lang w:val="es-CO"/>
              </w:rPr>
            </w:pPr>
          </w:p>
          <w:p w14:paraId="78A4400E" w14:textId="63C87F8A" w:rsidR="00522060" w:rsidRDefault="0065450C" w:rsidP="00522060">
            <w:pPr>
              <w:tabs>
                <w:tab w:val="left" w:pos="1180"/>
              </w:tabs>
              <w:spacing w:after="200"/>
              <w:ind w:right="-20"/>
              <w:contextualSpacing/>
              <w:jc w:val="both"/>
              <w:rPr>
                <w:lang w:val="es-CO"/>
              </w:rPr>
            </w:pPr>
            <w:r w:rsidRPr="0065450C">
              <w:rPr>
                <w:lang w:val="es-CO"/>
              </w:rPr>
              <w:t>En este contexto, ONU Mujeres apoya el fortalecimiento de las capacidades de las instituciones estatales para la transversalización del enfoque de género y la promoción de la participación política de las mujeres, libre de violencia</w:t>
            </w:r>
            <w:r>
              <w:rPr>
                <w:lang w:val="es-CO"/>
              </w:rPr>
              <w:t>; reconociendo</w:t>
            </w:r>
            <w:r w:rsidRPr="0065450C">
              <w:rPr>
                <w:lang w:val="es-CO"/>
              </w:rPr>
              <w:t xml:space="preserve"> que el liderazgo y la participación de las mujeres son elementos esenciales para garantizar procesos democráticos sólidos y estables.</w:t>
            </w:r>
          </w:p>
          <w:p w14:paraId="6AA7EA77" w14:textId="77777777" w:rsidR="0065450C" w:rsidRPr="0065450C" w:rsidRDefault="0065450C" w:rsidP="00522060">
            <w:pPr>
              <w:tabs>
                <w:tab w:val="left" w:pos="1180"/>
              </w:tabs>
              <w:spacing w:after="200"/>
              <w:ind w:right="-20"/>
              <w:contextualSpacing/>
              <w:jc w:val="both"/>
              <w:rPr>
                <w:rFonts w:eastAsia="Calibri" w:cs="Arial"/>
                <w:iCs/>
                <w:color w:val="000000" w:themeColor="text1"/>
                <w:position w:val="1"/>
                <w:szCs w:val="20"/>
                <w:lang w:val="es-CO"/>
              </w:rPr>
            </w:pPr>
          </w:p>
          <w:p w14:paraId="687AA952" w14:textId="25F80434" w:rsidR="00522060" w:rsidRDefault="0065450C" w:rsidP="00522060">
            <w:pPr>
              <w:tabs>
                <w:tab w:val="left" w:pos="1180"/>
              </w:tabs>
              <w:spacing w:after="200"/>
              <w:ind w:right="-20"/>
              <w:contextualSpacing/>
              <w:jc w:val="both"/>
              <w:rPr>
                <w:lang w:val="es-CO"/>
              </w:rPr>
            </w:pPr>
            <w:r w:rsidRPr="0065450C">
              <w:rPr>
                <w:lang w:val="es-CO"/>
              </w:rPr>
              <w:t>En las elecciones de</w:t>
            </w:r>
            <w:r w:rsidR="009832C6">
              <w:rPr>
                <w:lang w:val="es-CO"/>
              </w:rPr>
              <w:t>l año</w:t>
            </w:r>
            <w:r w:rsidRPr="0065450C">
              <w:rPr>
                <w:lang w:val="es-CO"/>
              </w:rPr>
              <w:t xml:space="preserve"> 2022 para el Congreso de la República, 86 mujeres fueron elegidas, representando el 29,2% de los escaños, el porcentaje más alto registrado en la historia del país. En las elecciones</w:t>
            </w:r>
            <w:r w:rsidR="009832C6">
              <w:rPr>
                <w:lang w:val="es-CO"/>
              </w:rPr>
              <w:t xml:space="preserve"> </w:t>
            </w:r>
            <w:r w:rsidRPr="0065450C">
              <w:rPr>
                <w:lang w:val="es-CO"/>
              </w:rPr>
              <w:t>de</w:t>
            </w:r>
            <w:r w:rsidR="009832C6">
              <w:rPr>
                <w:lang w:val="es-CO"/>
              </w:rPr>
              <w:t>l año</w:t>
            </w:r>
            <w:r w:rsidRPr="0065450C">
              <w:rPr>
                <w:lang w:val="es-CO"/>
              </w:rPr>
              <w:t xml:space="preserve"> 2023, la participación de las mujeres en cargos de autoridad territorial </w:t>
            </w:r>
            <w:r w:rsidR="009832C6">
              <w:rPr>
                <w:lang w:val="es-CO"/>
              </w:rPr>
              <w:t>es del</w:t>
            </w:r>
            <w:r w:rsidRPr="0065450C">
              <w:rPr>
                <w:lang w:val="es-CO"/>
              </w:rPr>
              <w:t xml:space="preserve"> </w:t>
            </w:r>
            <w:r w:rsidR="009832C6">
              <w:rPr>
                <w:lang w:val="es-CO"/>
              </w:rPr>
              <w:t>24</w:t>
            </w:r>
            <w:r w:rsidRPr="0065450C">
              <w:rPr>
                <w:lang w:val="es-CO"/>
              </w:rPr>
              <w:t>,5%. Sin embargo, las mujeres aún ocupan solo el 13,</w:t>
            </w:r>
            <w:r w:rsidR="009832C6">
              <w:rPr>
                <w:lang w:val="es-CO"/>
              </w:rPr>
              <w:t>4</w:t>
            </w:r>
            <w:r w:rsidRPr="0065450C">
              <w:rPr>
                <w:lang w:val="es-CO"/>
              </w:rPr>
              <w:t>% de los puestos de alta dirección en municipios y gobernaciones.</w:t>
            </w:r>
          </w:p>
          <w:p w14:paraId="3C6D64C8" w14:textId="77777777" w:rsidR="0065450C" w:rsidRPr="0065450C" w:rsidRDefault="0065450C" w:rsidP="00522060">
            <w:pPr>
              <w:tabs>
                <w:tab w:val="left" w:pos="1180"/>
              </w:tabs>
              <w:spacing w:after="200"/>
              <w:ind w:right="-20"/>
              <w:contextualSpacing/>
              <w:jc w:val="both"/>
              <w:rPr>
                <w:rFonts w:eastAsia="Calibri" w:cs="Arial"/>
                <w:iCs/>
                <w:color w:val="000000" w:themeColor="text1"/>
                <w:position w:val="1"/>
                <w:szCs w:val="20"/>
                <w:lang w:val="es-CO"/>
              </w:rPr>
            </w:pPr>
          </w:p>
          <w:p w14:paraId="458254EC" w14:textId="21F18F61" w:rsidR="0065450C" w:rsidRPr="009832C6" w:rsidRDefault="0065450C" w:rsidP="0065450C">
            <w:pPr>
              <w:autoSpaceDE w:val="0"/>
              <w:autoSpaceDN w:val="0"/>
              <w:adjustRightInd w:val="0"/>
              <w:jc w:val="both"/>
              <w:rPr>
                <w:rStyle w:val="normaltextrun"/>
                <w:rFonts w:eastAsia="Calibri" w:cs="Arial"/>
                <w:iCs/>
                <w:color w:val="000000" w:themeColor="text1"/>
                <w:position w:val="1"/>
                <w:szCs w:val="20"/>
                <w:lang w:val="es-CO"/>
              </w:rPr>
            </w:pPr>
            <w:r w:rsidRPr="0065450C">
              <w:rPr>
                <w:rFonts w:eastAsia="Calibri" w:cs="Arial"/>
                <w:iCs/>
                <w:color w:val="000000" w:themeColor="text1"/>
                <w:position w:val="1"/>
                <w:szCs w:val="20"/>
                <w:lang w:val="es-CO"/>
              </w:rPr>
              <w:lastRenderedPageBreak/>
              <w:t xml:space="preserve">A pesar de contar con marcos normativos como la Ley 1475 de 2011, que establece que al menos el 30% de las listas </w:t>
            </w:r>
            <w:r w:rsidR="009832C6">
              <w:rPr>
                <w:rFonts w:eastAsia="Calibri" w:cs="Arial"/>
                <w:iCs/>
                <w:color w:val="000000" w:themeColor="text1"/>
                <w:position w:val="1"/>
                <w:szCs w:val="20"/>
                <w:lang w:val="es-CO"/>
              </w:rPr>
              <w:t xml:space="preserve">de candidaturas </w:t>
            </w:r>
            <w:r w:rsidRPr="0065450C">
              <w:rPr>
                <w:rFonts w:eastAsia="Calibri" w:cs="Arial"/>
                <w:iCs/>
                <w:color w:val="000000" w:themeColor="text1"/>
                <w:position w:val="1"/>
                <w:szCs w:val="20"/>
                <w:lang w:val="es-CO"/>
              </w:rPr>
              <w:t xml:space="preserve">deben estar conformadas por mujeres, persisten desafíos significativos. Entre ellos, la </w:t>
            </w:r>
            <w:r w:rsidR="006C0C07">
              <w:rPr>
                <w:rFonts w:eastAsia="Calibri" w:cs="Arial"/>
                <w:iCs/>
                <w:color w:val="000000" w:themeColor="text1"/>
                <w:position w:val="1"/>
                <w:szCs w:val="20"/>
                <w:lang w:val="es-CO"/>
              </w:rPr>
              <w:t xml:space="preserve">violencia contra las mujeres en </w:t>
            </w:r>
            <w:proofErr w:type="gramStart"/>
            <w:r w:rsidR="006C0C07">
              <w:rPr>
                <w:rFonts w:eastAsia="Calibri" w:cs="Arial"/>
                <w:iCs/>
                <w:color w:val="000000" w:themeColor="text1"/>
                <w:position w:val="1"/>
                <w:szCs w:val="20"/>
                <w:lang w:val="es-CO"/>
              </w:rPr>
              <w:t xml:space="preserve">política </w:t>
            </w:r>
            <w:r w:rsidRPr="0065450C">
              <w:rPr>
                <w:rFonts w:eastAsia="Calibri" w:cs="Arial"/>
                <w:iCs/>
                <w:color w:val="000000" w:themeColor="text1"/>
                <w:position w:val="1"/>
                <w:szCs w:val="20"/>
                <w:lang w:val="es-CO"/>
              </w:rPr>
              <w:t xml:space="preserve"> contra</w:t>
            </w:r>
            <w:proofErr w:type="gramEnd"/>
            <w:r w:rsidRPr="0065450C">
              <w:rPr>
                <w:rFonts w:eastAsia="Calibri" w:cs="Arial"/>
                <w:iCs/>
                <w:color w:val="000000" w:themeColor="text1"/>
                <w:position w:val="1"/>
                <w:szCs w:val="20"/>
                <w:lang w:val="es-CO"/>
              </w:rPr>
              <w:t xml:space="preserve"> las mujeres, que sigue obstaculizando su participación plena y equitativa en la política.</w:t>
            </w:r>
            <w:r w:rsidR="009832C6">
              <w:rPr>
                <w:rFonts w:eastAsia="Calibri" w:cs="Arial"/>
                <w:iCs/>
                <w:color w:val="000000" w:themeColor="text1"/>
                <w:position w:val="1"/>
                <w:szCs w:val="20"/>
                <w:lang w:val="es-CO"/>
              </w:rPr>
              <w:t xml:space="preserve"> </w:t>
            </w:r>
            <w:r w:rsidR="00BA1D4D" w:rsidRPr="00BA1D4D">
              <w:rPr>
                <w:lang w:val="es-CO"/>
              </w:rPr>
              <w:t>Recientemente, el Congreso de la República aprobó dos leyes orientadas a promover la participación efectiva de las mujeres en las diferentes ramas y órganos del poder público, así como a eliminar la violencia en el ámbito político</w:t>
            </w:r>
            <w:r w:rsidR="009832C6">
              <w:rPr>
                <w:lang w:val="es-CO"/>
              </w:rPr>
              <w:t xml:space="preserve">. </w:t>
            </w:r>
            <w:r w:rsidR="00BA1D4D">
              <w:rPr>
                <w:rStyle w:val="normaltextrun"/>
                <w:rFonts w:cs="Arial"/>
                <w:szCs w:val="20"/>
                <w:lang w:val="es-CO" w:eastAsia="es-CO"/>
              </w:rPr>
              <w:t>Asimismo</w:t>
            </w:r>
            <w:r>
              <w:rPr>
                <w:rStyle w:val="normaltextrun"/>
                <w:rFonts w:cs="Arial"/>
                <w:szCs w:val="20"/>
                <w:lang w:val="es-CO" w:eastAsia="es-CO"/>
              </w:rPr>
              <w:t xml:space="preserve">, </w:t>
            </w:r>
            <w:r w:rsidR="00BA1D4D">
              <w:rPr>
                <w:rStyle w:val="normaltextrun"/>
                <w:rFonts w:cs="Arial"/>
                <w:szCs w:val="20"/>
                <w:lang w:val="es-CO" w:eastAsia="es-CO"/>
              </w:rPr>
              <w:t xml:space="preserve">el </w:t>
            </w:r>
            <w:r w:rsidR="00BA1D4D" w:rsidRPr="00BA1D4D">
              <w:rPr>
                <w:lang w:val="es-CO"/>
              </w:rPr>
              <w:t>Observatorio de Violencia contra las Mujeres en la Política en Colombia ha identificado casos de violencia psicológica, física y sexual, así como amenazas y violencia de género facilitada por las tecnologías, que afectan directamente la seguridad de las candidatas</w:t>
            </w:r>
            <w:r w:rsidR="00BA1D4D">
              <w:rPr>
                <w:lang w:val="es-CO"/>
              </w:rPr>
              <w:t xml:space="preserve"> y de las mujeres que participan en política</w:t>
            </w:r>
            <w:r w:rsidR="00BA1D4D" w:rsidRPr="00BA1D4D">
              <w:rPr>
                <w:lang w:val="es-CO"/>
              </w:rPr>
              <w:t xml:space="preserve">. </w:t>
            </w:r>
          </w:p>
          <w:p w14:paraId="5227F242" w14:textId="77777777" w:rsidR="0065450C" w:rsidRPr="00147144" w:rsidRDefault="0065450C" w:rsidP="00522060">
            <w:pPr>
              <w:autoSpaceDE w:val="0"/>
              <w:autoSpaceDN w:val="0"/>
              <w:adjustRightInd w:val="0"/>
              <w:jc w:val="both"/>
              <w:rPr>
                <w:rStyle w:val="normaltextrun"/>
                <w:rFonts w:cs="Arial"/>
                <w:szCs w:val="20"/>
                <w:lang w:val="es-CO" w:eastAsia="es-CO"/>
              </w:rPr>
            </w:pPr>
          </w:p>
          <w:p w14:paraId="50BFF70B" w14:textId="78547DA3" w:rsidR="005C3FE4" w:rsidRPr="00147144" w:rsidRDefault="009832C6" w:rsidP="005C3FE4">
            <w:pPr>
              <w:tabs>
                <w:tab w:val="left" w:pos="1180"/>
              </w:tabs>
              <w:spacing w:after="200"/>
              <w:ind w:right="-20"/>
              <w:contextualSpacing/>
              <w:jc w:val="both"/>
              <w:rPr>
                <w:rFonts w:eastAsia="Calibri" w:cs="Arial"/>
                <w:iCs/>
                <w:color w:val="000000" w:themeColor="text1"/>
                <w:position w:val="1"/>
                <w:szCs w:val="20"/>
                <w:lang w:val="es-CO"/>
              </w:rPr>
            </w:pPr>
            <w:bookmarkStart w:id="1" w:name="_Hlk535317175"/>
            <w:r>
              <w:rPr>
                <w:rFonts w:eastAsia="Calibri" w:cs="Arial"/>
                <w:iCs/>
                <w:color w:val="000000" w:themeColor="text1"/>
                <w:position w:val="1"/>
                <w:szCs w:val="20"/>
                <w:lang w:val="es-CO"/>
              </w:rPr>
              <w:t>En este contexto</w:t>
            </w:r>
            <w:r w:rsidR="0065450C">
              <w:rPr>
                <w:rFonts w:eastAsia="Calibri" w:cs="Arial"/>
                <w:iCs/>
                <w:color w:val="000000" w:themeColor="text1"/>
                <w:position w:val="1"/>
                <w:szCs w:val="20"/>
                <w:lang w:val="es-CO"/>
              </w:rPr>
              <w:t>, como iniciativa global para la eliminación de todas las formas de violencia contra las mujeres y la promoción de la participación efectiva de las mujeres en política, d</w:t>
            </w:r>
            <w:r w:rsidR="005C3FE4" w:rsidRPr="00147144">
              <w:rPr>
                <w:rFonts w:eastAsia="Calibri" w:cs="Arial"/>
                <w:iCs/>
                <w:color w:val="000000" w:themeColor="text1"/>
                <w:position w:val="1"/>
                <w:szCs w:val="20"/>
                <w:lang w:val="es-CO"/>
              </w:rPr>
              <w:t xml:space="preserve">esde ONU Mujeres Colombia </w:t>
            </w:r>
            <w:r w:rsidR="0065450C">
              <w:rPr>
                <w:rFonts w:eastAsia="Calibri" w:cs="Arial"/>
                <w:iCs/>
                <w:color w:val="000000" w:themeColor="text1"/>
                <w:position w:val="1"/>
                <w:szCs w:val="20"/>
                <w:lang w:val="es-CO"/>
              </w:rPr>
              <w:t>se realizará</w:t>
            </w:r>
            <w:r w:rsidR="005C3FE4" w:rsidRPr="00147144">
              <w:rPr>
                <w:rFonts w:eastAsia="Calibri" w:cs="Arial"/>
                <w:iCs/>
                <w:color w:val="000000" w:themeColor="text1"/>
                <w:position w:val="1"/>
                <w:szCs w:val="20"/>
                <w:lang w:val="es-CO"/>
              </w:rPr>
              <w:t xml:space="preserve"> un estudio nacional sobre la violencia contra las mujeres en la política. El Estudio documentará las experiencias de las mujeres en la política, con especial enfoque en evaluar los obstáculos para la participación de las mujeres como candidatas en las elecciones celebradas en Colombia en 2023, específicamente, las elecciones para Autoridades Locales en octubre de 2023. </w:t>
            </w:r>
          </w:p>
          <w:p w14:paraId="6F7540C0" w14:textId="77777777" w:rsidR="005C3FE4" w:rsidRPr="00147144" w:rsidRDefault="005C3FE4" w:rsidP="005C3FE4">
            <w:pPr>
              <w:tabs>
                <w:tab w:val="left" w:pos="1180"/>
              </w:tabs>
              <w:spacing w:after="200"/>
              <w:ind w:right="-20"/>
              <w:contextualSpacing/>
              <w:jc w:val="both"/>
              <w:rPr>
                <w:rFonts w:eastAsia="Calibri" w:cs="Arial"/>
                <w:iCs/>
                <w:color w:val="000000" w:themeColor="text1"/>
                <w:position w:val="1"/>
                <w:szCs w:val="20"/>
                <w:lang w:val="es-CO"/>
              </w:rPr>
            </w:pPr>
          </w:p>
          <w:p w14:paraId="6A1E5819" w14:textId="4F95AD44" w:rsidR="006664B1" w:rsidRPr="009832C6" w:rsidRDefault="005C3FE4" w:rsidP="009832C6">
            <w:pPr>
              <w:jc w:val="both"/>
              <w:rPr>
                <w:rFonts w:cs="Arial"/>
                <w:color w:val="000000" w:themeColor="text1"/>
                <w:szCs w:val="20"/>
                <w:lang w:val="es-CO"/>
              </w:rPr>
            </w:pPr>
            <w:r w:rsidRPr="00147144">
              <w:rPr>
                <w:rFonts w:eastAsia="Calibri" w:cs="Arial"/>
                <w:iCs/>
                <w:color w:val="000000" w:themeColor="text1"/>
                <w:position w:val="1"/>
                <w:szCs w:val="20"/>
                <w:lang w:val="es-CO"/>
              </w:rPr>
              <w:t xml:space="preserve">El estudio se realizará desde un enfoque metodológico basado en una Evaluación Rápida de Género (RGA), caracterizado por aplicar tanto una encuesta de muestra cuantitativa como entrevistas cualitativas, abordando </w:t>
            </w:r>
            <w:r w:rsidR="009832C6">
              <w:rPr>
                <w:rFonts w:eastAsia="Calibri" w:cs="Arial"/>
                <w:iCs/>
                <w:color w:val="000000" w:themeColor="text1"/>
                <w:position w:val="1"/>
                <w:szCs w:val="20"/>
                <w:lang w:val="es-CO"/>
              </w:rPr>
              <w:t>la</w:t>
            </w:r>
            <w:r w:rsidRPr="00147144">
              <w:rPr>
                <w:rFonts w:eastAsia="Calibri" w:cs="Arial"/>
                <w:iCs/>
                <w:color w:val="000000" w:themeColor="text1"/>
                <w:position w:val="1"/>
                <w:szCs w:val="20"/>
                <w:lang w:val="es-CO"/>
              </w:rPr>
              <w:t>s expresiones de violencia durante las elecciones. Esto ayudará a enriquecer la información sobre los tipos de violencia y ampliar el examen de sus causas y consecuencias ahondando en las experiencias personales de las mujeres. Además, identificará y evaluará los mecanismos que utilizan las mujeres para enfrentar la violencia y su impacto, a partir de las soluciones identificadas por las mujeres líderes participantes en el estudio</w:t>
            </w:r>
            <w:r w:rsidR="00890EE8">
              <w:rPr>
                <w:rFonts w:eastAsia="Calibri" w:cs="Arial"/>
                <w:iCs/>
                <w:color w:val="000000" w:themeColor="text1"/>
                <w:position w:val="1"/>
                <w:szCs w:val="20"/>
                <w:lang w:val="es-CO"/>
              </w:rPr>
              <w:t xml:space="preserve">; y </w:t>
            </w:r>
            <w:r w:rsidR="00890EE8" w:rsidRPr="00147144">
              <w:rPr>
                <w:rFonts w:eastAsia="Calibri" w:cs="Arial"/>
                <w:iCs/>
                <w:color w:val="000000" w:themeColor="text1"/>
                <w:position w:val="1"/>
                <w:szCs w:val="20"/>
                <w:lang w:val="es-CO"/>
              </w:rPr>
              <w:t>explorará más a fondo toda la complejidad de la violencia contra las candidatas en las elecciones locales, incluso durante las campañas, los debates, en las redes sociales, en los propios partidos políticos, pero también en las familias como resultado de sus candidaturas, poniendo a las mujeres en el centro de las soluciones para poner fin a la violencia contra las mujeres en la política</w:t>
            </w:r>
            <w:r w:rsidR="00890EE8">
              <w:rPr>
                <w:rFonts w:eastAsia="Calibri" w:cs="Arial"/>
                <w:iCs/>
                <w:color w:val="000000" w:themeColor="text1"/>
                <w:position w:val="1"/>
                <w:szCs w:val="20"/>
                <w:lang w:val="es-CO"/>
              </w:rPr>
              <w:t>.</w:t>
            </w:r>
            <w:bookmarkEnd w:id="1"/>
          </w:p>
        </w:tc>
      </w:tr>
      <w:bookmarkEnd w:id="0"/>
      <w:tr w:rsidR="00C620F3" w:rsidRPr="00F6059B" w14:paraId="518351D0" w14:textId="77777777" w:rsidTr="7012C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2"/>
            <w:tcBorders>
              <w:top w:val="single" w:sz="4" w:space="0" w:color="auto"/>
              <w:left w:val="single" w:sz="4" w:space="0" w:color="auto"/>
              <w:bottom w:val="single" w:sz="4" w:space="0" w:color="auto"/>
              <w:right w:val="single" w:sz="4" w:space="0" w:color="auto"/>
            </w:tcBorders>
            <w:shd w:val="clear" w:color="auto" w:fill="E0E0E0"/>
          </w:tcPr>
          <w:p w14:paraId="3C907E68" w14:textId="77777777" w:rsidR="00C620F3" w:rsidRPr="006664B1" w:rsidRDefault="00C620F3" w:rsidP="00CF77D1">
            <w:pPr>
              <w:pStyle w:val="Heading1"/>
              <w:rPr>
                <w:rFonts w:cs="Arial"/>
                <w:sz w:val="20"/>
                <w:szCs w:val="20"/>
                <w:lang w:val="es-CO"/>
              </w:rPr>
            </w:pPr>
          </w:p>
          <w:p w14:paraId="0E4E4343" w14:textId="28AD8838" w:rsidR="00C620F3" w:rsidRPr="006664B1" w:rsidRDefault="00C620F3" w:rsidP="00CF77D1">
            <w:pPr>
              <w:pStyle w:val="Heading1"/>
              <w:rPr>
                <w:rFonts w:cs="Arial"/>
                <w:sz w:val="20"/>
                <w:szCs w:val="20"/>
                <w:lang w:val="es-CO"/>
              </w:rPr>
            </w:pPr>
            <w:proofErr w:type="spellStart"/>
            <w:r w:rsidRPr="006664B1">
              <w:rPr>
                <w:rFonts w:cs="Arial"/>
                <w:sz w:val="20"/>
                <w:szCs w:val="20"/>
                <w:lang w:val="es-CO"/>
              </w:rPr>
              <w:t>I</w:t>
            </w:r>
            <w:r>
              <w:rPr>
                <w:rFonts w:cs="Arial"/>
                <w:sz w:val="20"/>
                <w:szCs w:val="20"/>
                <w:lang w:val="es-CO"/>
              </w:rPr>
              <w:t>II</w:t>
            </w:r>
            <w:r w:rsidRPr="006664B1">
              <w:rPr>
                <w:rFonts w:cs="Arial"/>
                <w:sz w:val="20"/>
                <w:szCs w:val="20"/>
                <w:lang w:val="es-CO"/>
              </w:rPr>
              <w:t>.</w:t>
            </w:r>
            <w:r>
              <w:rPr>
                <w:rFonts w:cs="Arial"/>
                <w:sz w:val="20"/>
                <w:szCs w:val="20"/>
                <w:lang w:val="es-CO"/>
              </w:rPr>
              <w:t>Objetivo</w:t>
            </w:r>
            <w:proofErr w:type="spellEnd"/>
            <w:r>
              <w:rPr>
                <w:rFonts w:cs="Arial"/>
                <w:sz w:val="20"/>
                <w:szCs w:val="20"/>
                <w:lang w:val="es-CO"/>
              </w:rPr>
              <w:t xml:space="preserve"> de la Consultoría </w:t>
            </w:r>
            <w:r w:rsidRPr="006664B1">
              <w:rPr>
                <w:rFonts w:cs="Arial"/>
                <w:sz w:val="20"/>
                <w:szCs w:val="20"/>
                <w:lang w:val="es-CO"/>
              </w:rPr>
              <w:t xml:space="preserve"> </w:t>
            </w:r>
            <w:r>
              <w:rPr>
                <w:rFonts w:cs="Arial"/>
                <w:sz w:val="20"/>
                <w:szCs w:val="20"/>
                <w:lang w:val="es-CO"/>
              </w:rPr>
              <w:t xml:space="preserve">  </w:t>
            </w:r>
          </w:p>
          <w:p w14:paraId="6B770EE5" w14:textId="77777777" w:rsidR="00C620F3" w:rsidRPr="006664B1" w:rsidRDefault="00C620F3" w:rsidP="00CF77D1">
            <w:pPr>
              <w:pStyle w:val="Heading1"/>
              <w:rPr>
                <w:rFonts w:cs="Arial"/>
                <w:b w:val="0"/>
                <w:bCs w:val="0"/>
                <w:i/>
                <w:iCs/>
                <w:sz w:val="20"/>
                <w:szCs w:val="20"/>
                <w:lang w:val="es-CO"/>
              </w:rPr>
            </w:pPr>
          </w:p>
        </w:tc>
      </w:tr>
      <w:tr w:rsidR="00C620F3" w:rsidRPr="00D20821" w14:paraId="30AF6117" w14:textId="77777777" w:rsidTr="7012C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2"/>
            <w:tcBorders>
              <w:top w:val="single" w:sz="4" w:space="0" w:color="auto"/>
              <w:left w:val="single" w:sz="4" w:space="0" w:color="auto"/>
              <w:bottom w:val="single" w:sz="4" w:space="0" w:color="auto"/>
              <w:right w:val="single" w:sz="4" w:space="0" w:color="auto"/>
            </w:tcBorders>
          </w:tcPr>
          <w:p w14:paraId="43305811" w14:textId="079AED2F" w:rsidR="00815A64" w:rsidRPr="00890EE8" w:rsidRDefault="00F02D5D" w:rsidP="00112728">
            <w:pPr>
              <w:jc w:val="both"/>
              <w:rPr>
                <w:rFonts w:cs="Arial"/>
                <w:szCs w:val="20"/>
                <w:lang w:val="es-CO"/>
              </w:rPr>
            </w:pPr>
            <w:proofErr w:type="spellStart"/>
            <w:r>
              <w:rPr>
                <w:rFonts w:cs="Arial"/>
                <w:szCs w:val="20"/>
                <w:lang w:val="es-CO"/>
              </w:rPr>
              <w:t>Consultoria</w:t>
            </w:r>
            <w:proofErr w:type="spellEnd"/>
            <w:r>
              <w:rPr>
                <w:rFonts w:cs="Arial"/>
                <w:szCs w:val="20"/>
                <w:lang w:val="es-CO"/>
              </w:rPr>
              <w:t xml:space="preserve"> para b</w:t>
            </w:r>
            <w:r w:rsidR="00E270E4" w:rsidRPr="00E270E4">
              <w:rPr>
                <w:rFonts w:cs="Arial"/>
                <w:szCs w:val="20"/>
                <w:lang w:val="es-CO"/>
              </w:rPr>
              <w:t>rindar</w:t>
            </w:r>
            <w:r w:rsidR="00890EE8">
              <w:rPr>
                <w:rFonts w:cs="Arial"/>
                <w:szCs w:val="20"/>
                <w:lang w:val="es-CO"/>
              </w:rPr>
              <w:t xml:space="preserve"> </w:t>
            </w:r>
            <w:r w:rsidR="00890EE8" w:rsidRPr="00890EE8">
              <w:rPr>
                <w:lang w:val="es-CO"/>
              </w:rPr>
              <w:t>apoyo técnico especializado en la realización de una encuesta y estudio nacional sobre violencia contra las mujeres en la política en Colombia, en el contexto de las elecciones para autoridades locales de</w:t>
            </w:r>
            <w:r w:rsidR="009832C6">
              <w:rPr>
                <w:lang w:val="es-CO"/>
              </w:rPr>
              <w:t xml:space="preserve">l año </w:t>
            </w:r>
            <w:r w:rsidR="00890EE8" w:rsidRPr="00890EE8">
              <w:rPr>
                <w:lang w:val="es-CO"/>
              </w:rPr>
              <w:t>2023.</w:t>
            </w:r>
          </w:p>
        </w:tc>
      </w:tr>
      <w:tr w:rsidR="00AF31A0" w:rsidRPr="00E02F4A" w14:paraId="6D3A44FC" w14:textId="77777777" w:rsidTr="7012C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2"/>
        </w:trPr>
        <w:tc>
          <w:tcPr>
            <w:tcW w:w="9356" w:type="dxa"/>
            <w:gridSpan w:val="2"/>
            <w:tcBorders>
              <w:top w:val="single" w:sz="4" w:space="0" w:color="auto"/>
              <w:left w:val="single" w:sz="4" w:space="0" w:color="auto"/>
              <w:bottom w:val="single" w:sz="4" w:space="0" w:color="auto"/>
              <w:right w:val="single" w:sz="4" w:space="0" w:color="auto"/>
            </w:tcBorders>
            <w:shd w:val="clear" w:color="auto" w:fill="E0E0E0"/>
          </w:tcPr>
          <w:p w14:paraId="2CCEE90A" w14:textId="77777777" w:rsidR="00AF31A0" w:rsidRPr="0089540B" w:rsidRDefault="00AF31A0" w:rsidP="00B010AA">
            <w:pPr>
              <w:jc w:val="both"/>
              <w:rPr>
                <w:rFonts w:cs="Arial"/>
                <w:b/>
                <w:bCs/>
                <w:szCs w:val="20"/>
                <w:lang w:val="es-CO"/>
              </w:rPr>
            </w:pPr>
          </w:p>
          <w:p w14:paraId="68FA64F7" w14:textId="4DA32C36" w:rsidR="001B7C56" w:rsidRPr="00C620F3" w:rsidRDefault="00EB7268" w:rsidP="001B7C56">
            <w:pPr>
              <w:pStyle w:val="Heading1"/>
              <w:rPr>
                <w:rFonts w:cs="Arial"/>
                <w:sz w:val="20"/>
                <w:szCs w:val="20"/>
                <w:lang w:val="es-CO"/>
              </w:rPr>
            </w:pPr>
            <w:r w:rsidRPr="00C620F3">
              <w:rPr>
                <w:rFonts w:cs="Arial"/>
                <w:sz w:val="20"/>
                <w:szCs w:val="20"/>
                <w:lang w:val="es-CO"/>
              </w:rPr>
              <w:t>I</w:t>
            </w:r>
            <w:r w:rsidR="00AE75EB">
              <w:rPr>
                <w:rFonts w:cs="Arial"/>
                <w:sz w:val="20"/>
                <w:szCs w:val="20"/>
                <w:lang w:val="es-CO"/>
              </w:rPr>
              <w:t>V</w:t>
            </w:r>
            <w:r w:rsidR="00C620F3" w:rsidRPr="00C620F3">
              <w:rPr>
                <w:rFonts w:cs="Arial"/>
                <w:sz w:val="20"/>
                <w:szCs w:val="20"/>
                <w:lang w:val="es-CO"/>
              </w:rPr>
              <w:t>.</w:t>
            </w:r>
            <w:r w:rsidR="00C620F3">
              <w:rPr>
                <w:rFonts w:cs="Arial"/>
                <w:sz w:val="20"/>
                <w:szCs w:val="20"/>
                <w:lang w:val="es-CO"/>
              </w:rPr>
              <w:t xml:space="preserve"> </w:t>
            </w:r>
            <w:r w:rsidR="00AF31A0" w:rsidRPr="00C620F3">
              <w:rPr>
                <w:rFonts w:cs="Arial"/>
                <w:sz w:val="20"/>
                <w:szCs w:val="20"/>
                <w:lang w:val="es-CO"/>
              </w:rPr>
              <w:t xml:space="preserve"> </w:t>
            </w:r>
            <w:r w:rsidR="00C620F3">
              <w:rPr>
                <w:rFonts w:cs="Arial"/>
                <w:sz w:val="20"/>
                <w:szCs w:val="20"/>
                <w:lang w:val="es-CO"/>
              </w:rPr>
              <w:t>Actividades y Responsabilidades e</w:t>
            </w:r>
            <w:r w:rsidR="001B7C56" w:rsidRPr="00C620F3">
              <w:rPr>
                <w:rFonts w:cs="Arial"/>
                <w:sz w:val="20"/>
                <w:szCs w:val="20"/>
                <w:lang w:val="es-CO"/>
              </w:rPr>
              <w:t>sperad</w:t>
            </w:r>
            <w:r w:rsidR="00C620F3">
              <w:rPr>
                <w:rFonts w:cs="Arial"/>
                <w:sz w:val="20"/>
                <w:szCs w:val="20"/>
                <w:lang w:val="es-CO"/>
              </w:rPr>
              <w:t>a</w:t>
            </w:r>
            <w:r w:rsidR="001B7C56" w:rsidRPr="00C620F3">
              <w:rPr>
                <w:rFonts w:cs="Arial"/>
                <w:sz w:val="20"/>
                <w:szCs w:val="20"/>
                <w:lang w:val="es-CO"/>
              </w:rPr>
              <w:t>s</w:t>
            </w:r>
          </w:p>
          <w:p w14:paraId="580259C2" w14:textId="05C81C82" w:rsidR="00AF31A0" w:rsidRPr="00C620F3" w:rsidRDefault="00AF31A0" w:rsidP="00B010AA">
            <w:pPr>
              <w:jc w:val="both"/>
              <w:rPr>
                <w:rFonts w:cs="Arial"/>
                <w:i/>
                <w:iCs/>
                <w:szCs w:val="20"/>
                <w:lang w:val="es-CO"/>
              </w:rPr>
            </w:pPr>
          </w:p>
        </w:tc>
      </w:tr>
      <w:tr w:rsidR="00AF31A0" w:rsidRPr="00D20821" w14:paraId="38E31BF3" w14:textId="77777777" w:rsidTr="7012C3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2"/>
            <w:tcBorders>
              <w:top w:val="single" w:sz="4" w:space="0" w:color="auto"/>
              <w:left w:val="single" w:sz="4" w:space="0" w:color="auto"/>
              <w:bottom w:val="single" w:sz="4" w:space="0" w:color="auto"/>
              <w:right w:val="single" w:sz="4" w:space="0" w:color="auto"/>
            </w:tcBorders>
          </w:tcPr>
          <w:p w14:paraId="10479203" w14:textId="7C9CFF45" w:rsidR="005250CB" w:rsidRDefault="005250CB" w:rsidP="005250CB">
            <w:pPr>
              <w:autoSpaceDE w:val="0"/>
              <w:autoSpaceDN w:val="0"/>
              <w:adjustRightInd w:val="0"/>
              <w:jc w:val="both"/>
              <w:rPr>
                <w:rFonts w:cs="Arial"/>
                <w:szCs w:val="20"/>
                <w:lang w:val="es-CO"/>
              </w:rPr>
            </w:pPr>
            <w:r w:rsidRPr="00131438">
              <w:rPr>
                <w:rFonts w:cs="Arial"/>
                <w:szCs w:val="20"/>
                <w:lang w:val="es-CO"/>
              </w:rPr>
              <w:t>El/</w:t>
            </w:r>
            <w:proofErr w:type="gramStart"/>
            <w:r w:rsidRPr="00131438">
              <w:rPr>
                <w:rFonts w:cs="Arial"/>
                <w:szCs w:val="20"/>
                <w:lang w:val="es-CO"/>
              </w:rPr>
              <w:t>la  consultor</w:t>
            </w:r>
            <w:proofErr w:type="gramEnd"/>
            <w:r w:rsidRPr="00131438">
              <w:rPr>
                <w:rFonts w:cs="Arial"/>
                <w:szCs w:val="20"/>
                <w:lang w:val="es-CO"/>
              </w:rPr>
              <w:t>/a deberá cumplir con las siguientes actividades, las cuales se plasmarán en un Plan de Trabajo concertado entre el/la Consultor/a</w:t>
            </w:r>
            <w:r w:rsidR="00BD730C">
              <w:rPr>
                <w:rFonts w:cs="Arial"/>
                <w:szCs w:val="20"/>
                <w:lang w:val="es-CO"/>
              </w:rPr>
              <w:t>:</w:t>
            </w:r>
          </w:p>
          <w:p w14:paraId="00A3186A" w14:textId="77777777" w:rsidR="0083052E" w:rsidRDefault="0083052E" w:rsidP="005250CB">
            <w:pPr>
              <w:autoSpaceDE w:val="0"/>
              <w:autoSpaceDN w:val="0"/>
              <w:adjustRightInd w:val="0"/>
              <w:jc w:val="both"/>
              <w:rPr>
                <w:rFonts w:cs="Arial"/>
                <w:szCs w:val="20"/>
                <w:lang w:val="es-CO"/>
              </w:rPr>
            </w:pPr>
          </w:p>
          <w:p w14:paraId="3127A972" w14:textId="0F3D728D" w:rsidR="0083052E" w:rsidRPr="0083052E" w:rsidRDefault="0083052E" w:rsidP="005250CB">
            <w:pPr>
              <w:autoSpaceDE w:val="0"/>
              <w:autoSpaceDN w:val="0"/>
              <w:adjustRightInd w:val="0"/>
              <w:jc w:val="both"/>
              <w:rPr>
                <w:rFonts w:cs="Arial"/>
                <w:b/>
                <w:bCs/>
                <w:szCs w:val="20"/>
                <w:lang w:val="es-CO"/>
              </w:rPr>
            </w:pPr>
            <w:r w:rsidRPr="0083052E">
              <w:rPr>
                <w:rFonts w:cs="Arial"/>
                <w:b/>
                <w:bCs/>
                <w:szCs w:val="20"/>
                <w:lang w:val="es-CO"/>
              </w:rPr>
              <w:t xml:space="preserve">Actividades y Responsabilidades Generales: </w:t>
            </w:r>
          </w:p>
          <w:p w14:paraId="5AE232D4" w14:textId="77777777" w:rsidR="00E955FE" w:rsidRDefault="00E955FE" w:rsidP="005250CB">
            <w:pPr>
              <w:autoSpaceDE w:val="0"/>
              <w:autoSpaceDN w:val="0"/>
              <w:adjustRightInd w:val="0"/>
              <w:jc w:val="both"/>
              <w:rPr>
                <w:rFonts w:cs="Arial"/>
                <w:szCs w:val="20"/>
                <w:lang w:val="es-CO"/>
              </w:rPr>
            </w:pPr>
          </w:p>
          <w:p w14:paraId="0414DD51" w14:textId="256B2426" w:rsidR="0083052E" w:rsidRPr="0083052E" w:rsidRDefault="0083052E" w:rsidP="00E43535">
            <w:pPr>
              <w:pStyle w:val="ListParagraph"/>
              <w:numPr>
                <w:ilvl w:val="0"/>
                <w:numId w:val="29"/>
              </w:numPr>
              <w:jc w:val="both"/>
              <w:rPr>
                <w:rFonts w:cs="Arial"/>
                <w:bCs/>
                <w:szCs w:val="20"/>
                <w:lang w:val="es-CO"/>
              </w:rPr>
            </w:pPr>
            <w:r w:rsidRPr="0083052E">
              <w:rPr>
                <w:rFonts w:cs="Arial"/>
                <w:bCs/>
                <w:szCs w:val="20"/>
                <w:lang w:val="es-CO"/>
              </w:rPr>
              <w:t>Asistir técnicamente a la firma encargada de realizar la encuesta sobre violencia contra las mujeres</w:t>
            </w:r>
            <w:r>
              <w:rPr>
                <w:rFonts w:cs="Arial"/>
                <w:bCs/>
                <w:szCs w:val="20"/>
                <w:lang w:val="es-CO"/>
              </w:rPr>
              <w:t xml:space="preserve"> en política. </w:t>
            </w:r>
          </w:p>
          <w:p w14:paraId="2F7B0D05" w14:textId="18D8FC50" w:rsidR="0083052E" w:rsidRPr="0083052E" w:rsidRDefault="005A5AF8" w:rsidP="00E43535">
            <w:pPr>
              <w:pStyle w:val="ListParagraph"/>
              <w:numPr>
                <w:ilvl w:val="0"/>
                <w:numId w:val="29"/>
              </w:numPr>
              <w:jc w:val="both"/>
              <w:rPr>
                <w:rFonts w:cs="Arial"/>
                <w:bCs/>
                <w:szCs w:val="20"/>
                <w:lang w:val="es-CO"/>
              </w:rPr>
            </w:pPr>
            <w:r>
              <w:rPr>
                <w:rFonts w:cs="Arial"/>
                <w:bCs/>
                <w:szCs w:val="20"/>
                <w:lang w:val="es-CO"/>
              </w:rPr>
              <w:t xml:space="preserve">Contribuir en el desarrollo de </w:t>
            </w:r>
            <w:r w:rsidR="0083052E" w:rsidRPr="0083052E">
              <w:rPr>
                <w:rFonts w:cs="Arial"/>
                <w:bCs/>
                <w:szCs w:val="20"/>
                <w:lang w:val="es-CO"/>
              </w:rPr>
              <w:t xml:space="preserve">herramientas de medición </w:t>
            </w:r>
            <w:r>
              <w:rPr>
                <w:rFonts w:cs="Arial"/>
                <w:bCs/>
                <w:szCs w:val="20"/>
                <w:lang w:val="es-CO"/>
              </w:rPr>
              <w:t xml:space="preserve">que </w:t>
            </w:r>
            <w:r w:rsidR="0083052E" w:rsidRPr="0083052E">
              <w:rPr>
                <w:rFonts w:cs="Arial"/>
                <w:bCs/>
                <w:szCs w:val="20"/>
                <w:lang w:val="es-CO"/>
              </w:rPr>
              <w:t>incorporen un enfoque de género</w:t>
            </w:r>
            <w:r w:rsidR="0083052E">
              <w:rPr>
                <w:rFonts w:cs="Arial"/>
                <w:bCs/>
                <w:szCs w:val="20"/>
                <w:lang w:val="es-CO"/>
              </w:rPr>
              <w:t xml:space="preserve">. </w:t>
            </w:r>
          </w:p>
          <w:p w14:paraId="1EAF532F" w14:textId="77777777" w:rsidR="0083052E" w:rsidRPr="0083052E" w:rsidRDefault="0083052E" w:rsidP="00E43535">
            <w:pPr>
              <w:pStyle w:val="ListParagraph"/>
              <w:numPr>
                <w:ilvl w:val="0"/>
                <w:numId w:val="29"/>
              </w:numPr>
              <w:jc w:val="both"/>
              <w:rPr>
                <w:rFonts w:cs="Arial"/>
                <w:bCs/>
                <w:szCs w:val="20"/>
                <w:lang w:val="es-CO"/>
              </w:rPr>
            </w:pPr>
            <w:r w:rsidRPr="0083052E">
              <w:rPr>
                <w:rFonts w:cs="Arial"/>
                <w:bCs/>
                <w:szCs w:val="20"/>
                <w:lang w:val="es-CO"/>
              </w:rPr>
              <w:t>Colaborar en el desarrollo de metodologías con el equipo de ONU Mujeres y el Grupo de Referencia, ofreciendo recomendaciones y ajustes necesarios.</w:t>
            </w:r>
          </w:p>
          <w:p w14:paraId="4716E7CC" w14:textId="08802E07" w:rsidR="0083052E" w:rsidRPr="0083052E" w:rsidRDefault="0083052E" w:rsidP="00E43535">
            <w:pPr>
              <w:pStyle w:val="ListParagraph"/>
              <w:numPr>
                <w:ilvl w:val="0"/>
                <w:numId w:val="29"/>
              </w:numPr>
              <w:jc w:val="both"/>
              <w:rPr>
                <w:rFonts w:cs="Arial"/>
                <w:bCs/>
                <w:szCs w:val="20"/>
                <w:lang w:val="es-CO"/>
              </w:rPr>
            </w:pPr>
            <w:r w:rsidRPr="0083052E">
              <w:rPr>
                <w:rFonts w:cs="Arial"/>
                <w:bCs/>
                <w:szCs w:val="20"/>
                <w:lang w:val="es-CO"/>
              </w:rPr>
              <w:t xml:space="preserve">Proponer soluciones y recomendaciones </w:t>
            </w:r>
            <w:r>
              <w:rPr>
                <w:rFonts w:cs="Arial"/>
                <w:bCs/>
                <w:szCs w:val="20"/>
                <w:lang w:val="es-CO"/>
              </w:rPr>
              <w:t xml:space="preserve">en el marco del desarrollo del estudio/ encuesta </w:t>
            </w:r>
            <w:r w:rsidRPr="0083052E">
              <w:rPr>
                <w:rFonts w:cs="Arial"/>
                <w:bCs/>
                <w:szCs w:val="20"/>
                <w:lang w:val="es-CO"/>
              </w:rPr>
              <w:t>sobre violencia contra las mujeres</w:t>
            </w:r>
            <w:r>
              <w:rPr>
                <w:rFonts w:cs="Arial"/>
                <w:bCs/>
                <w:szCs w:val="20"/>
                <w:lang w:val="es-CO"/>
              </w:rPr>
              <w:t xml:space="preserve"> en política, </w:t>
            </w:r>
            <w:r w:rsidRPr="0083052E">
              <w:rPr>
                <w:rFonts w:cs="Arial"/>
                <w:bCs/>
                <w:szCs w:val="20"/>
                <w:lang w:val="es-CO"/>
              </w:rPr>
              <w:t xml:space="preserve">alineadas con los marcos </w:t>
            </w:r>
            <w:r>
              <w:rPr>
                <w:rFonts w:cs="Arial"/>
                <w:bCs/>
                <w:szCs w:val="20"/>
                <w:lang w:val="es-CO"/>
              </w:rPr>
              <w:t xml:space="preserve">normativos vigentes. </w:t>
            </w:r>
          </w:p>
          <w:p w14:paraId="33137D21" w14:textId="1D271A9A" w:rsidR="0083052E" w:rsidRDefault="0083052E" w:rsidP="00E43535">
            <w:pPr>
              <w:pStyle w:val="ListParagraph"/>
              <w:numPr>
                <w:ilvl w:val="0"/>
                <w:numId w:val="29"/>
              </w:numPr>
              <w:jc w:val="both"/>
              <w:rPr>
                <w:rFonts w:cs="Arial"/>
                <w:bCs/>
                <w:szCs w:val="20"/>
                <w:lang w:val="es-CO"/>
              </w:rPr>
            </w:pPr>
            <w:r w:rsidRPr="0083052E">
              <w:rPr>
                <w:rFonts w:cs="Arial"/>
                <w:bCs/>
                <w:szCs w:val="20"/>
                <w:lang w:val="es-CO"/>
              </w:rPr>
              <w:lastRenderedPageBreak/>
              <w:t>Trabajar en coordinación con el equipo de ONU Mujeres, consultoras, expert</w:t>
            </w:r>
            <w:r w:rsidR="005A5AF8">
              <w:rPr>
                <w:rFonts w:cs="Arial"/>
                <w:bCs/>
                <w:szCs w:val="20"/>
                <w:lang w:val="es-CO"/>
              </w:rPr>
              <w:t>a</w:t>
            </w:r>
            <w:r w:rsidRPr="0083052E">
              <w:rPr>
                <w:rFonts w:cs="Arial"/>
                <w:bCs/>
                <w:szCs w:val="20"/>
                <w:lang w:val="es-CO"/>
              </w:rPr>
              <w:t>s</w:t>
            </w:r>
            <w:r w:rsidR="005A5AF8">
              <w:rPr>
                <w:rFonts w:cs="Arial"/>
                <w:bCs/>
                <w:szCs w:val="20"/>
                <w:lang w:val="es-CO"/>
              </w:rPr>
              <w:t xml:space="preserve"> (os)</w:t>
            </w:r>
            <w:r w:rsidRPr="0083052E">
              <w:rPr>
                <w:rFonts w:cs="Arial"/>
                <w:bCs/>
                <w:szCs w:val="20"/>
                <w:lang w:val="es-CO"/>
              </w:rPr>
              <w:t xml:space="preserve">, </w:t>
            </w:r>
            <w:r w:rsidR="005A5AF8">
              <w:rPr>
                <w:rFonts w:cs="Arial"/>
                <w:bCs/>
                <w:szCs w:val="20"/>
                <w:lang w:val="es-CO"/>
              </w:rPr>
              <w:t xml:space="preserve">delegadas (os) de </w:t>
            </w:r>
            <w:r w:rsidRPr="0083052E">
              <w:rPr>
                <w:rFonts w:cs="Arial"/>
                <w:bCs/>
                <w:szCs w:val="20"/>
                <w:lang w:val="es-CO"/>
              </w:rPr>
              <w:t xml:space="preserve">entidades públicas y demás actores clave para incorporar sus recomendaciones en </w:t>
            </w:r>
            <w:r w:rsidR="009832C6">
              <w:rPr>
                <w:rFonts w:cs="Arial"/>
                <w:bCs/>
                <w:szCs w:val="20"/>
                <w:lang w:val="es-CO"/>
              </w:rPr>
              <w:t>l</w:t>
            </w:r>
            <w:r w:rsidRPr="0083052E">
              <w:rPr>
                <w:rFonts w:cs="Arial"/>
                <w:bCs/>
                <w:szCs w:val="20"/>
                <w:lang w:val="es-CO"/>
              </w:rPr>
              <w:t>os documentos y metodologías del proceso de encuesta y estudio</w:t>
            </w:r>
            <w:r>
              <w:rPr>
                <w:rFonts w:cs="Arial"/>
                <w:bCs/>
                <w:szCs w:val="20"/>
                <w:lang w:val="es-CO"/>
              </w:rPr>
              <w:t xml:space="preserve"> sobre violenc</w:t>
            </w:r>
            <w:r w:rsidR="005A5AF8">
              <w:rPr>
                <w:rFonts w:cs="Arial"/>
                <w:bCs/>
                <w:szCs w:val="20"/>
                <w:lang w:val="es-CO"/>
              </w:rPr>
              <w:t>i</w:t>
            </w:r>
            <w:r>
              <w:rPr>
                <w:rFonts w:cs="Arial"/>
                <w:bCs/>
                <w:szCs w:val="20"/>
                <w:lang w:val="es-CO"/>
              </w:rPr>
              <w:t>a contra las mujeres</w:t>
            </w:r>
            <w:r w:rsidR="009832C6">
              <w:rPr>
                <w:rFonts w:cs="Arial"/>
                <w:bCs/>
                <w:szCs w:val="20"/>
                <w:lang w:val="es-CO"/>
              </w:rPr>
              <w:t xml:space="preserve"> en política</w:t>
            </w:r>
            <w:r>
              <w:rPr>
                <w:rFonts w:cs="Arial"/>
                <w:bCs/>
                <w:szCs w:val="20"/>
                <w:lang w:val="es-CO"/>
              </w:rPr>
              <w:t xml:space="preserve">. </w:t>
            </w:r>
          </w:p>
          <w:p w14:paraId="575AAF08" w14:textId="28B5226D" w:rsidR="0083052E" w:rsidRPr="00CA645C" w:rsidRDefault="0083052E" w:rsidP="00E43535">
            <w:pPr>
              <w:pStyle w:val="ListParagraph"/>
              <w:numPr>
                <w:ilvl w:val="0"/>
                <w:numId w:val="29"/>
              </w:numPr>
              <w:jc w:val="both"/>
              <w:rPr>
                <w:rFonts w:cs="Arial"/>
                <w:bCs/>
                <w:szCs w:val="20"/>
                <w:lang w:val="es-CO"/>
              </w:rPr>
            </w:pPr>
            <w:r w:rsidRPr="0083052E">
              <w:rPr>
                <w:rFonts w:cs="Arial"/>
                <w:bCs/>
                <w:szCs w:val="20"/>
                <w:lang w:val="es-CO"/>
              </w:rPr>
              <w:t>Revisar la documentación existente sobre</w:t>
            </w:r>
            <w:r w:rsidR="005A5AF8">
              <w:rPr>
                <w:rFonts w:cs="Arial"/>
                <w:bCs/>
                <w:szCs w:val="20"/>
                <w:lang w:val="es-CO"/>
              </w:rPr>
              <w:t xml:space="preserve"> violencia contra las mujeres</w:t>
            </w:r>
            <w:r w:rsidR="00CA645C">
              <w:rPr>
                <w:rFonts w:cs="Arial"/>
                <w:bCs/>
                <w:szCs w:val="20"/>
                <w:lang w:val="es-CO"/>
              </w:rPr>
              <w:t xml:space="preserve"> </w:t>
            </w:r>
            <w:r w:rsidRPr="00CA645C">
              <w:rPr>
                <w:rFonts w:cs="Arial"/>
                <w:bCs/>
                <w:szCs w:val="20"/>
                <w:lang w:val="es-CO"/>
              </w:rPr>
              <w:t xml:space="preserve">en </w:t>
            </w:r>
            <w:r w:rsidR="009832C6">
              <w:rPr>
                <w:rFonts w:cs="Arial"/>
                <w:bCs/>
                <w:szCs w:val="20"/>
                <w:lang w:val="es-CO"/>
              </w:rPr>
              <w:t xml:space="preserve">política en </w:t>
            </w:r>
            <w:r w:rsidRPr="00CA645C">
              <w:rPr>
                <w:rFonts w:cs="Arial"/>
                <w:bCs/>
                <w:szCs w:val="20"/>
                <w:lang w:val="es-CO"/>
              </w:rPr>
              <w:t xml:space="preserve">Colombia, incluyendo </w:t>
            </w:r>
            <w:r w:rsidR="00CA645C">
              <w:rPr>
                <w:rFonts w:cs="Arial"/>
                <w:bCs/>
                <w:szCs w:val="20"/>
                <w:lang w:val="es-CO"/>
              </w:rPr>
              <w:t xml:space="preserve">normatividad, </w:t>
            </w:r>
            <w:r w:rsidRPr="00CA645C">
              <w:rPr>
                <w:rFonts w:cs="Arial"/>
                <w:bCs/>
                <w:szCs w:val="20"/>
                <w:lang w:val="es-CO"/>
              </w:rPr>
              <w:t>lecciones aprendidas y desafíos.</w:t>
            </w:r>
          </w:p>
          <w:p w14:paraId="1ECE5B6F" w14:textId="4F29B081" w:rsidR="0083052E" w:rsidRDefault="0083052E" w:rsidP="00E43535">
            <w:pPr>
              <w:pStyle w:val="ListParagraph"/>
              <w:numPr>
                <w:ilvl w:val="0"/>
                <w:numId w:val="29"/>
              </w:numPr>
              <w:jc w:val="both"/>
              <w:rPr>
                <w:rFonts w:cs="Arial"/>
                <w:bCs/>
                <w:szCs w:val="20"/>
                <w:lang w:val="es-CO"/>
              </w:rPr>
            </w:pPr>
            <w:r w:rsidRPr="0083052E">
              <w:rPr>
                <w:rFonts w:cs="Arial"/>
                <w:bCs/>
                <w:szCs w:val="20"/>
                <w:lang w:val="es-CO"/>
              </w:rPr>
              <w:t>Apoyar en la elaboración de herramientas de recopilación de datos y la realización de grupos focales en seis zonas geográficas</w:t>
            </w:r>
            <w:r w:rsidR="00CA645C">
              <w:rPr>
                <w:rFonts w:cs="Arial"/>
                <w:bCs/>
                <w:szCs w:val="20"/>
                <w:lang w:val="es-CO"/>
              </w:rPr>
              <w:t xml:space="preserve"> donde se realizará la encuesta sobre violencia contra las mujeres</w:t>
            </w:r>
            <w:r w:rsidR="009832C6">
              <w:rPr>
                <w:rFonts w:cs="Arial"/>
                <w:bCs/>
                <w:szCs w:val="20"/>
                <w:lang w:val="es-CO"/>
              </w:rPr>
              <w:t xml:space="preserve"> en política</w:t>
            </w:r>
            <w:r w:rsidR="00CA645C">
              <w:rPr>
                <w:rFonts w:cs="Arial"/>
                <w:bCs/>
                <w:szCs w:val="20"/>
                <w:lang w:val="es-CO"/>
              </w:rPr>
              <w:t xml:space="preserve">. </w:t>
            </w:r>
          </w:p>
          <w:p w14:paraId="67DCADB5" w14:textId="6AE89861" w:rsidR="000A3987" w:rsidRDefault="000A3987" w:rsidP="00E43535">
            <w:pPr>
              <w:pStyle w:val="ListParagraph"/>
              <w:numPr>
                <w:ilvl w:val="0"/>
                <w:numId w:val="29"/>
              </w:numPr>
              <w:autoSpaceDE w:val="0"/>
              <w:autoSpaceDN w:val="0"/>
              <w:adjustRightInd w:val="0"/>
              <w:jc w:val="both"/>
              <w:rPr>
                <w:rFonts w:cs="Arial"/>
                <w:szCs w:val="20"/>
                <w:lang w:val="es-CO"/>
              </w:rPr>
            </w:pPr>
            <w:r w:rsidRPr="000A3987">
              <w:rPr>
                <w:rFonts w:cs="Arial"/>
                <w:szCs w:val="20"/>
                <w:lang w:val="es-CO"/>
              </w:rPr>
              <w:t xml:space="preserve">Realización de consultas con partes interesadas relevantes para la prevención y respuesta a la violencia contra las mujeres en </w:t>
            </w:r>
            <w:r w:rsidR="009832C6">
              <w:rPr>
                <w:rFonts w:cs="Arial"/>
                <w:szCs w:val="20"/>
                <w:lang w:val="es-CO"/>
              </w:rPr>
              <w:t xml:space="preserve">política en </w:t>
            </w:r>
            <w:r w:rsidRPr="000A3987">
              <w:rPr>
                <w:rFonts w:cs="Arial"/>
                <w:szCs w:val="20"/>
                <w:lang w:val="es-CO"/>
              </w:rPr>
              <w:t>Colombia.</w:t>
            </w:r>
          </w:p>
          <w:p w14:paraId="32C29772" w14:textId="782AAFAE" w:rsidR="00E43535" w:rsidRPr="002D019B" w:rsidRDefault="00E43535" w:rsidP="00E43535">
            <w:pPr>
              <w:pStyle w:val="ListParagraph"/>
              <w:numPr>
                <w:ilvl w:val="0"/>
                <w:numId w:val="29"/>
              </w:numPr>
              <w:autoSpaceDE w:val="0"/>
              <w:autoSpaceDN w:val="0"/>
              <w:adjustRightInd w:val="0"/>
              <w:jc w:val="both"/>
              <w:rPr>
                <w:rFonts w:cs="Arial"/>
                <w:szCs w:val="20"/>
                <w:lang w:val="es-CO"/>
              </w:rPr>
            </w:pPr>
            <w:r>
              <w:rPr>
                <w:rFonts w:cs="Arial"/>
                <w:szCs w:val="20"/>
                <w:lang w:val="es-CO"/>
              </w:rPr>
              <w:t>Ap</w:t>
            </w:r>
            <w:r w:rsidR="009832C6">
              <w:rPr>
                <w:rFonts w:cs="Arial"/>
                <w:szCs w:val="20"/>
                <w:lang w:val="es-CO"/>
              </w:rPr>
              <w:t>o</w:t>
            </w:r>
            <w:r>
              <w:rPr>
                <w:rFonts w:cs="Arial"/>
                <w:szCs w:val="20"/>
                <w:lang w:val="es-CO"/>
              </w:rPr>
              <w:t>yar las c</w:t>
            </w:r>
            <w:r w:rsidRPr="000A3987">
              <w:rPr>
                <w:rFonts w:cs="Arial"/>
                <w:szCs w:val="20"/>
                <w:lang w:val="es-CO"/>
              </w:rPr>
              <w:t xml:space="preserve">onsultas grupales y entrevistas individuales con candidatas y partes interesadas en procesos </w:t>
            </w:r>
            <w:r w:rsidRPr="002D019B">
              <w:rPr>
                <w:rFonts w:cs="Arial"/>
                <w:szCs w:val="20"/>
                <w:lang w:val="es-CO"/>
              </w:rPr>
              <w:t xml:space="preserve">electorales, en el marco del desarrollo de la encuesta. </w:t>
            </w:r>
          </w:p>
          <w:p w14:paraId="2F5095BE" w14:textId="625C3499" w:rsidR="004A1453" w:rsidRPr="002D019B" w:rsidRDefault="00CA645C" w:rsidP="00E43535">
            <w:pPr>
              <w:pStyle w:val="ListParagraph"/>
              <w:numPr>
                <w:ilvl w:val="0"/>
                <w:numId w:val="29"/>
              </w:numPr>
              <w:jc w:val="both"/>
              <w:rPr>
                <w:rFonts w:cs="Arial"/>
                <w:bCs/>
                <w:szCs w:val="20"/>
                <w:lang w:val="es-CO"/>
              </w:rPr>
            </w:pPr>
            <w:r w:rsidRPr="002D019B">
              <w:rPr>
                <w:lang w:val="es-CO"/>
              </w:rPr>
              <w:t>Adaptar y desarrollar insumos, recomendaciones y documentos para el diseño de cuestionarios, guías y manuales, así como para el reporte y la sistematización de resultados de la encuesta sobre violencia contra las mujeres</w:t>
            </w:r>
            <w:r w:rsidR="00D92912" w:rsidRPr="002D019B">
              <w:rPr>
                <w:lang w:val="es-CO"/>
              </w:rPr>
              <w:t xml:space="preserve"> en política</w:t>
            </w:r>
            <w:r w:rsidRPr="002D019B">
              <w:rPr>
                <w:rFonts w:cs="Arial"/>
                <w:bCs/>
                <w:szCs w:val="20"/>
                <w:lang w:val="es-CO"/>
              </w:rPr>
              <w:t xml:space="preserve">. </w:t>
            </w:r>
          </w:p>
          <w:p w14:paraId="7B99085F" w14:textId="6B736403" w:rsidR="00CA645C" w:rsidRPr="0083052E" w:rsidRDefault="00CA645C" w:rsidP="00CA645C">
            <w:pPr>
              <w:pStyle w:val="ListParagraph"/>
              <w:jc w:val="both"/>
              <w:rPr>
                <w:rFonts w:cs="Arial"/>
                <w:bCs/>
                <w:szCs w:val="20"/>
                <w:lang w:val="es-CO"/>
              </w:rPr>
            </w:pPr>
          </w:p>
        </w:tc>
      </w:tr>
    </w:tbl>
    <w:p w14:paraId="318C6AB0" w14:textId="553673B4" w:rsidR="00AE75EB" w:rsidRDefault="00AE75EB" w:rsidP="00AF31A0">
      <w:pPr>
        <w:rPr>
          <w:rFonts w:cs="Arial"/>
          <w:szCs w:val="20"/>
          <w:lang w:val="es-CO"/>
        </w:rPr>
      </w:pP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7"/>
        <w:gridCol w:w="6544"/>
      </w:tblGrid>
      <w:tr w:rsidR="00AE75EB" w:rsidRPr="00C620F3" w14:paraId="5E586B11" w14:textId="77777777" w:rsidTr="00F923E1">
        <w:trPr>
          <w:trHeight w:val="412"/>
        </w:trPr>
        <w:tc>
          <w:tcPr>
            <w:tcW w:w="9471" w:type="dxa"/>
            <w:gridSpan w:val="2"/>
            <w:shd w:val="clear" w:color="auto" w:fill="E0E0E0"/>
          </w:tcPr>
          <w:p w14:paraId="4EE26563" w14:textId="13DD0F6C" w:rsidR="00AE75EB" w:rsidRPr="00C620F3" w:rsidRDefault="00AE75EB" w:rsidP="00E02F4A">
            <w:pPr>
              <w:pStyle w:val="Heading1"/>
              <w:rPr>
                <w:rFonts w:cs="Arial"/>
                <w:i/>
                <w:iCs/>
                <w:szCs w:val="20"/>
                <w:lang w:val="es-CO"/>
              </w:rPr>
            </w:pPr>
            <w:r>
              <w:rPr>
                <w:rFonts w:cs="Arial"/>
                <w:sz w:val="20"/>
                <w:szCs w:val="20"/>
                <w:lang w:val="es-CO"/>
              </w:rPr>
              <w:t>V</w:t>
            </w:r>
            <w:r w:rsidRPr="00C620F3">
              <w:rPr>
                <w:rFonts w:cs="Arial"/>
                <w:sz w:val="20"/>
                <w:szCs w:val="20"/>
                <w:lang w:val="es-CO"/>
              </w:rPr>
              <w:t>.</w:t>
            </w:r>
            <w:r>
              <w:rPr>
                <w:rFonts w:cs="Arial"/>
                <w:sz w:val="20"/>
                <w:szCs w:val="20"/>
                <w:lang w:val="es-CO"/>
              </w:rPr>
              <w:t xml:space="preserve"> </w:t>
            </w:r>
            <w:r w:rsidRPr="00C620F3">
              <w:rPr>
                <w:rFonts w:cs="Arial"/>
                <w:sz w:val="20"/>
                <w:szCs w:val="20"/>
                <w:lang w:val="es-CO"/>
              </w:rPr>
              <w:t xml:space="preserve"> </w:t>
            </w:r>
            <w:r>
              <w:rPr>
                <w:rFonts w:cs="Arial"/>
                <w:sz w:val="20"/>
                <w:szCs w:val="20"/>
                <w:lang w:val="es-CO"/>
              </w:rPr>
              <w:t>Productos Esperados</w:t>
            </w:r>
          </w:p>
        </w:tc>
      </w:tr>
      <w:tr w:rsidR="00AE75EB" w:rsidRPr="004A2913" w14:paraId="75EC397E" w14:textId="77777777" w:rsidTr="00F923E1">
        <w:trPr>
          <w:trHeight w:val="422"/>
        </w:trPr>
        <w:tc>
          <w:tcPr>
            <w:tcW w:w="9471" w:type="dxa"/>
            <w:gridSpan w:val="2"/>
          </w:tcPr>
          <w:p w14:paraId="244DD849" w14:textId="7DF432E1" w:rsidR="00F414A8" w:rsidRPr="00F414A8" w:rsidRDefault="00F414A8" w:rsidP="00BD730C">
            <w:pPr>
              <w:jc w:val="both"/>
              <w:rPr>
                <w:rFonts w:cs="Arial"/>
                <w:bCs/>
                <w:szCs w:val="20"/>
                <w:lang w:val="es-CO"/>
              </w:rPr>
            </w:pPr>
            <w:r w:rsidRPr="00131438">
              <w:rPr>
                <w:rFonts w:cs="Arial"/>
                <w:szCs w:val="20"/>
                <w:lang w:val="es-CO"/>
              </w:rPr>
              <w:t>El/</w:t>
            </w:r>
            <w:proofErr w:type="gramStart"/>
            <w:r w:rsidRPr="00131438">
              <w:rPr>
                <w:rFonts w:cs="Arial"/>
                <w:szCs w:val="20"/>
                <w:lang w:val="es-CO"/>
              </w:rPr>
              <w:t>la  consultor</w:t>
            </w:r>
            <w:proofErr w:type="gramEnd"/>
            <w:r w:rsidRPr="00131438">
              <w:rPr>
                <w:rFonts w:cs="Arial"/>
                <w:szCs w:val="20"/>
                <w:lang w:val="es-CO"/>
              </w:rPr>
              <w:t xml:space="preserve">/a deberá </w:t>
            </w:r>
            <w:r>
              <w:rPr>
                <w:rFonts w:cs="Arial"/>
                <w:szCs w:val="20"/>
                <w:lang w:val="es-CO"/>
              </w:rPr>
              <w:t>e</w:t>
            </w:r>
            <w:r w:rsidRPr="00F414A8">
              <w:rPr>
                <w:rFonts w:cs="Arial"/>
                <w:bCs/>
                <w:szCs w:val="20"/>
                <w:lang w:val="es-CO"/>
              </w:rPr>
              <w:t>ntregar los archivos que se produzcan, y generar un archivo digital de los mismos</w:t>
            </w:r>
            <w:r>
              <w:rPr>
                <w:rFonts w:cs="Arial"/>
                <w:bCs/>
                <w:szCs w:val="20"/>
                <w:lang w:val="es-CO"/>
              </w:rPr>
              <w:t>:</w:t>
            </w:r>
          </w:p>
          <w:p w14:paraId="53EDD102" w14:textId="77777777" w:rsidR="00AE75EB" w:rsidRPr="00E37AE5" w:rsidRDefault="00AE75EB" w:rsidP="00CF77D1">
            <w:pPr>
              <w:pStyle w:val="NoSpacing"/>
              <w:rPr>
                <w:b/>
              </w:rPr>
            </w:pPr>
          </w:p>
          <w:p w14:paraId="739C8B39" w14:textId="25D36D17" w:rsidR="00017768" w:rsidRDefault="006F6AF0" w:rsidP="000E3BC1">
            <w:pPr>
              <w:tabs>
                <w:tab w:val="left" w:pos="570"/>
              </w:tabs>
              <w:jc w:val="both"/>
              <w:rPr>
                <w:b/>
                <w:bCs/>
                <w:lang w:val="es-ES_tradnl"/>
              </w:rPr>
            </w:pPr>
            <w:r w:rsidRPr="005B2618">
              <w:rPr>
                <w:b/>
                <w:bCs/>
                <w:lang w:val="es-ES_tradnl"/>
              </w:rPr>
              <w:t>P</w:t>
            </w:r>
            <w:r w:rsidR="00BA524E" w:rsidRPr="005B2618">
              <w:rPr>
                <w:b/>
                <w:bCs/>
                <w:lang w:val="es-ES_tradnl"/>
              </w:rPr>
              <w:t>roducto</w:t>
            </w:r>
            <w:r w:rsidR="00371870" w:rsidRPr="005B2618">
              <w:rPr>
                <w:b/>
                <w:bCs/>
                <w:lang w:val="es-ES_tradnl"/>
              </w:rPr>
              <w:t xml:space="preserve"> N</w:t>
            </w:r>
            <w:r w:rsidR="00427542">
              <w:rPr>
                <w:b/>
                <w:bCs/>
                <w:lang w:val="es-ES_tradnl"/>
              </w:rPr>
              <w:t xml:space="preserve">°1: </w:t>
            </w:r>
          </w:p>
          <w:p w14:paraId="74A5702B" w14:textId="77777777" w:rsidR="00427542" w:rsidRDefault="00427542" w:rsidP="000E3BC1">
            <w:pPr>
              <w:tabs>
                <w:tab w:val="left" w:pos="570"/>
              </w:tabs>
              <w:jc w:val="both"/>
              <w:rPr>
                <w:lang w:val="es-ES_tradnl"/>
              </w:rPr>
            </w:pPr>
          </w:p>
          <w:p w14:paraId="595C55D4" w14:textId="77777777" w:rsidR="00EE4E2D" w:rsidRPr="00097640" w:rsidRDefault="00676775" w:rsidP="00EE4E2D">
            <w:pPr>
              <w:pStyle w:val="ListParagraph"/>
              <w:numPr>
                <w:ilvl w:val="0"/>
                <w:numId w:val="28"/>
              </w:numPr>
              <w:jc w:val="both"/>
              <w:rPr>
                <w:rFonts w:cs="Arial"/>
                <w:bCs/>
                <w:color w:val="000000"/>
                <w:szCs w:val="20"/>
                <w:lang w:val="es-CO" w:eastAsia="es-CO"/>
              </w:rPr>
            </w:pPr>
            <w:r>
              <w:rPr>
                <w:rFonts w:cs="Arial"/>
                <w:bCs/>
                <w:color w:val="000000"/>
                <w:szCs w:val="20"/>
                <w:lang w:val="es-ES_tradnl" w:eastAsia="es-CO"/>
              </w:rPr>
              <w:t xml:space="preserve">Documento con </w:t>
            </w:r>
            <w:r w:rsidR="008A31E7">
              <w:rPr>
                <w:rFonts w:cs="Arial"/>
                <w:bCs/>
                <w:color w:val="000000"/>
                <w:szCs w:val="20"/>
                <w:lang w:val="es-ES_tradnl" w:eastAsia="es-CO"/>
              </w:rPr>
              <w:t>P</w:t>
            </w:r>
            <w:proofErr w:type="spellStart"/>
            <w:r w:rsidR="008A31E7" w:rsidRPr="00147144">
              <w:rPr>
                <w:rFonts w:cs="Arial"/>
                <w:bCs/>
                <w:color w:val="000000"/>
                <w:szCs w:val="20"/>
                <w:lang w:val="es-CO" w:eastAsia="es-CO"/>
              </w:rPr>
              <w:t>lan</w:t>
            </w:r>
            <w:proofErr w:type="spellEnd"/>
            <w:r w:rsidR="008A31E7" w:rsidRPr="00147144">
              <w:rPr>
                <w:rFonts w:cs="Arial"/>
                <w:bCs/>
                <w:color w:val="000000"/>
                <w:szCs w:val="20"/>
                <w:lang w:val="es-CO" w:eastAsia="es-CO"/>
              </w:rPr>
              <w:t xml:space="preserve"> de trabajo en el que se </w:t>
            </w:r>
            <w:r w:rsidR="008A31E7" w:rsidRPr="00147144">
              <w:rPr>
                <w:rFonts w:cs="Arial"/>
                <w:szCs w:val="20"/>
                <w:lang w:val="es-CO"/>
              </w:rPr>
              <w:t xml:space="preserve">incorporen las actividades principales para el desarrollo </w:t>
            </w:r>
            <w:r w:rsidR="008A31E7">
              <w:rPr>
                <w:rFonts w:cs="Arial"/>
                <w:szCs w:val="20"/>
                <w:lang w:val="es-CO"/>
              </w:rPr>
              <w:t>de la encuesta</w:t>
            </w:r>
            <w:r w:rsidR="008A31E7" w:rsidRPr="00147144">
              <w:rPr>
                <w:rFonts w:cs="Arial"/>
                <w:szCs w:val="20"/>
                <w:lang w:val="es-CO"/>
              </w:rPr>
              <w:t xml:space="preserve"> en Colombia sobre </w:t>
            </w:r>
            <w:r w:rsidR="008A31E7">
              <w:rPr>
                <w:rFonts w:cs="Arial"/>
                <w:szCs w:val="20"/>
                <w:lang w:val="es-CO"/>
              </w:rPr>
              <w:t>v</w:t>
            </w:r>
            <w:r w:rsidR="008A31E7" w:rsidRPr="00147144">
              <w:rPr>
                <w:rFonts w:cs="Arial"/>
                <w:szCs w:val="20"/>
                <w:lang w:val="es-CO"/>
              </w:rPr>
              <w:t xml:space="preserve">iolencia contra </w:t>
            </w:r>
            <w:r w:rsidR="008A31E7">
              <w:rPr>
                <w:rFonts w:cs="Arial"/>
                <w:szCs w:val="20"/>
                <w:lang w:val="es-CO"/>
              </w:rPr>
              <w:t>m</w:t>
            </w:r>
            <w:r w:rsidR="008A31E7" w:rsidRPr="00147144">
              <w:rPr>
                <w:rFonts w:cs="Arial"/>
                <w:szCs w:val="20"/>
                <w:lang w:val="es-CO"/>
              </w:rPr>
              <w:t xml:space="preserve">ujeres en </w:t>
            </w:r>
            <w:r w:rsidR="008A31E7">
              <w:rPr>
                <w:rFonts w:cs="Arial"/>
                <w:szCs w:val="20"/>
                <w:lang w:val="es-CO"/>
              </w:rPr>
              <w:t>p</w:t>
            </w:r>
            <w:r w:rsidR="008A31E7" w:rsidRPr="00147144">
              <w:rPr>
                <w:rFonts w:cs="Arial"/>
                <w:szCs w:val="20"/>
                <w:lang w:val="es-CO"/>
              </w:rPr>
              <w:t>olítica y el contexto de la participación político-electoral de las mujeres</w:t>
            </w:r>
            <w:r w:rsidR="008A31E7">
              <w:rPr>
                <w:rFonts w:cs="Arial"/>
                <w:szCs w:val="20"/>
                <w:lang w:val="es-CO"/>
              </w:rPr>
              <w:t xml:space="preserve">, tras las elecciones a autoridades locales en 2023. </w:t>
            </w:r>
          </w:p>
          <w:p w14:paraId="5A1676D2" w14:textId="77777777" w:rsidR="00097640" w:rsidRPr="00EE4E2D" w:rsidRDefault="00097640" w:rsidP="00097640">
            <w:pPr>
              <w:pStyle w:val="ListParagraph"/>
              <w:ind w:left="360"/>
              <w:jc w:val="both"/>
              <w:rPr>
                <w:rFonts w:cs="Arial"/>
                <w:bCs/>
                <w:color w:val="000000"/>
                <w:szCs w:val="20"/>
                <w:lang w:val="es-CO" w:eastAsia="es-CO"/>
              </w:rPr>
            </w:pPr>
          </w:p>
          <w:p w14:paraId="670DEC3D" w14:textId="34FC97E7" w:rsidR="00E43535" w:rsidRPr="00EE4E2D" w:rsidRDefault="00E43535" w:rsidP="00EE4E2D">
            <w:pPr>
              <w:pStyle w:val="ListParagraph"/>
              <w:ind w:left="360"/>
              <w:jc w:val="both"/>
              <w:rPr>
                <w:rFonts w:cs="Arial"/>
                <w:bCs/>
                <w:color w:val="000000"/>
                <w:szCs w:val="20"/>
                <w:lang w:val="es-CO" w:eastAsia="es-CO"/>
              </w:rPr>
            </w:pPr>
            <w:r w:rsidRPr="00EE4E2D">
              <w:rPr>
                <w:rFonts w:cs="Arial"/>
                <w:szCs w:val="20"/>
                <w:lang w:val="es-CO"/>
              </w:rPr>
              <w:t xml:space="preserve">El plan </w:t>
            </w:r>
            <w:r w:rsidRPr="00EE4E2D">
              <w:rPr>
                <w:rFonts w:cs="Arial"/>
                <w:bCs/>
                <w:color w:val="000000"/>
                <w:szCs w:val="20"/>
                <w:lang w:val="es-CO" w:eastAsia="es-CO"/>
              </w:rPr>
              <w:t xml:space="preserve">tendrá en cuenta el cronograma, plan de actividades de la </w:t>
            </w:r>
            <w:r w:rsidR="008A31E7" w:rsidRPr="00EE4E2D">
              <w:rPr>
                <w:rFonts w:cs="Arial"/>
                <w:bCs/>
                <w:color w:val="000000"/>
                <w:szCs w:val="20"/>
                <w:lang w:val="es-CO" w:eastAsia="es-CO"/>
              </w:rPr>
              <w:t xml:space="preserve">firma contratada para </w:t>
            </w:r>
            <w:r w:rsidRPr="00EE4E2D">
              <w:rPr>
                <w:rFonts w:cs="Arial"/>
                <w:bCs/>
                <w:color w:val="000000"/>
                <w:szCs w:val="20"/>
                <w:lang w:val="es-CO" w:eastAsia="es-CO"/>
              </w:rPr>
              <w:t>la realización de la encuesta con el propósito de que se ajusten las actividades del estudio a todas las actividades preparatorias, de revisión, presentación y difusión de</w:t>
            </w:r>
            <w:r w:rsidR="008A31E7" w:rsidRPr="00EE4E2D">
              <w:rPr>
                <w:rFonts w:cs="Arial"/>
                <w:bCs/>
                <w:color w:val="000000"/>
                <w:szCs w:val="20"/>
                <w:lang w:val="es-CO" w:eastAsia="es-CO"/>
              </w:rPr>
              <w:t xml:space="preserve"> los resultados de la encuesta</w:t>
            </w:r>
            <w:r w:rsidRPr="00EE4E2D">
              <w:rPr>
                <w:rFonts w:cs="Arial"/>
                <w:bCs/>
                <w:color w:val="000000"/>
                <w:szCs w:val="20"/>
                <w:lang w:val="es-CO" w:eastAsia="es-CO"/>
              </w:rPr>
              <w:t>.</w:t>
            </w:r>
          </w:p>
          <w:p w14:paraId="5377748D" w14:textId="77777777" w:rsidR="00E43535" w:rsidRPr="00147144" w:rsidRDefault="00E43535" w:rsidP="008A31E7">
            <w:pPr>
              <w:jc w:val="both"/>
              <w:rPr>
                <w:rFonts w:cs="Arial"/>
                <w:bCs/>
                <w:color w:val="000000"/>
                <w:szCs w:val="20"/>
                <w:lang w:val="es-CO" w:eastAsia="es-CO"/>
              </w:rPr>
            </w:pPr>
          </w:p>
          <w:p w14:paraId="6A968275" w14:textId="77777777" w:rsidR="00097640" w:rsidRPr="00097640" w:rsidRDefault="00562A21" w:rsidP="00A82A6E">
            <w:pPr>
              <w:pStyle w:val="ListParagraph"/>
              <w:numPr>
                <w:ilvl w:val="0"/>
                <w:numId w:val="28"/>
              </w:numPr>
              <w:jc w:val="both"/>
              <w:rPr>
                <w:rFonts w:cs="Arial"/>
                <w:szCs w:val="20"/>
                <w:lang w:val="es-CO"/>
              </w:rPr>
            </w:pPr>
            <w:r>
              <w:rPr>
                <w:rFonts w:cs="Arial"/>
                <w:szCs w:val="20"/>
                <w:lang w:val="es-CO"/>
              </w:rPr>
              <w:t>Documento de a</w:t>
            </w:r>
            <w:r w:rsidR="00D92912">
              <w:rPr>
                <w:rFonts w:cs="Arial"/>
                <w:szCs w:val="20"/>
                <w:lang w:val="es-CO"/>
              </w:rPr>
              <w:t>da</w:t>
            </w:r>
            <w:r>
              <w:rPr>
                <w:rFonts w:cs="Arial"/>
                <w:szCs w:val="20"/>
                <w:lang w:val="es-CO"/>
              </w:rPr>
              <w:t xml:space="preserve">ptación de </w:t>
            </w:r>
            <w:r w:rsidRPr="00562A21">
              <w:rPr>
                <w:lang w:val="es-CO"/>
              </w:rPr>
              <w:t>insumos</w:t>
            </w:r>
            <w:r>
              <w:rPr>
                <w:lang w:val="es-CO"/>
              </w:rPr>
              <w:t xml:space="preserve">, </w:t>
            </w:r>
            <w:r w:rsidRPr="00562A21">
              <w:rPr>
                <w:lang w:val="es-CO"/>
              </w:rPr>
              <w:t>guías y manuales</w:t>
            </w:r>
            <w:r>
              <w:rPr>
                <w:lang w:val="es-CO"/>
              </w:rPr>
              <w:t xml:space="preserve"> </w:t>
            </w:r>
            <w:r w:rsidR="001F6DBD">
              <w:rPr>
                <w:lang w:val="es-CO"/>
              </w:rPr>
              <w:t xml:space="preserve">suministrados por ONU Mujeres </w:t>
            </w:r>
            <w:r>
              <w:rPr>
                <w:lang w:val="es-CO"/>
              </w:rPr>
              <w:t>para</w:t>
            </w:r>
            <w:r w:rsidRPr="00562A21">
              <w:rPr>
                <w:lang w:val="es-CO"/>
              </w:rPr>
              <w:t xml:space="preserve"> la</w:t>
            </w:r>
            <w:r>
              <w:rPr>
                <w:lang w:val="es-CO"/>
              </w:rPr>
              <w:t xml:space="preserve"> realización y</w:t>
            </w:r>
            <w:r w:rsidRPr="00562A21">
              <w:rPr>
                <w:lang w:val="es-CO"/>
              </w:rPr>
              <w:t xml:space="preserve"> sistematización de</w:t>
            </w:r>
            <w:r>
              <w:rPr>
                <w:lang w:val="es-CO"/>
              </w:rPr>
              <w:t xml:space="preserve"> datos</w:t>
            </w:r>
            <w:r w:rsidRPr="00562A21">
              <w:rPr>
                <w:lang w:val="es-CO"/>
              </w:rPr>
              <w:t xml:space="preserve"> de la encuesta sobre violencia contra las mujeres</w:t>
            </w:r>
            <w:r>
              <w:rPr>
                <w:lang w:val="es-CO"/>
              </w:rPr>
              <w:t xml:space="preserve"> en </w:t>
            </w:r>
            <w:r w:rsidRPr="00562A21">
              <w:rPr>
                <w:lang w:val="es-CO"/>
              </w:rPr>
              <w:t>política</w:t>
            </w:r>
            <w:r>
              <w:rPr>
                <w:lang w:val="es-CO"/>
              </w:rPr>
              <w:t xml:space="preserve">. </w:t>
            </w:r>
          </w:p>
          <w:p w14:paraId="47DD9F36" w14:textId="77777777" w:rsidR="00097640" w:rsidRDefault="00097640" w:rsidP="00097640">
            <w:pPr>
              <w:pStyle w:val="ListParagraph"/>
              <w:ind w:left="360"/>
              <w:jc w:val="both"/>
              <w:rPr>
                <w:rFonts w:cs="Arial"/>
                <w:szCs w:val="20"/>
                <w:lang w:val="es-CO"/>
              </w:rPr>
            </w:pPr>
          </w:p>
          <w:p w14:paraId="71692707" w14:textId="2B17B73E" w:rsidR="00427542" w:rsidRPr="00A82A6E" w:rsidRDefault="00427542" w:rsidP="00097640">
            <w:pPr>
              <w:pStyle w:val="ListParagraph"/>
              <w:ind w:left="360"/>
              <w:jc w:val="both"/>
              <w:rPr>
                <w:rFonts w:cs="Arial"/>
                <w:szCs w:val="20"/>
                <w:lang w:val="es-CO"/>
              </w:rPr>
            </w:pPr>
            <w:r w:rsidRPr="00A82A6E">
              <w:rPr>
                <w:rFonts w:cs="Arial"/>
                <w:szCs w:val="20"/>
                <w:lang w:val="es-CO"/>
              </w:rPr>
              <w:t xml:space="preserve">El documento deberá incluir la adaptación del cuestionario de encuesta para candidatas de ONU Mujeres y desarrollo de manuales para entrevistadores y </w:t>
            </w:r>
            <w:proofErr w:type="spellStart"/>
            <w:r w:rsidRPr="00A82A6E">
              <w:rPr>
                <w:rFonts w:cs="Arial"/>
                <w:szCs w:val="20"/>
                <w:lang w:val="es-CO"/>
              </w:rPr>
              <w:t>estrevistadoras</w:t>
            </w:r>
            <w:proofErr w:type="spellEnd"/>
            <w:r w:rsidRPr="00A82A6E">
              <w:rPr>
                <w:rFonts w:cs="Arial"/>
                <w:szCs w:val="20"/>
                <w:lang w:val="es-CO"/>
              </w:rPr>
              <w:t xml:space="preserve">. </w:t>
            </w:r>
          </w:p>
          <w:p w14:paraId="7BA6F00A" w14:textId="77777777" w:rsidR="00562A21" w:rsidRPr="00427542" w:rsidRDefault="00562A21" w:rsidP="00427542">
            <w:pPr>
              <w:jc w:val="both"/>
              <w:rPr>
                <w:rFonts w:cs="Arial"/>
                <w:szCs w:val="20"/>
                <w:lang w:val="es-CO"/>
              </w:rPr>
            </w:pPr>
          </w:p>
          <w:p w14:paraId="1F77A395" w14:textId="0DD00F42" w:rsidR="00562A21" w:rsidRPr="00562A21" w:rsidRDefault="00E43535" w:rsidP="002206DE">
            <w:pPr>
              <w:pStyle w:val="ListParagraph"/>
              <w:numPr>
                <w:ilvl w:val="0"/>
                <w:numId w:val="28"/>
              </w:numPr>
              <w:jc w:val="both"/>
              <w:rPr>
                <w:rFonts w:cs="Arial"/>
                <w:szCs w:val="20"/>
                <w:lang w:val="es-CO"/>
              </w:rPr>
            </w:pPr>
            <w:r>
              <w:rPr>
                <w:rFonts w:cs="Arial"/>
                <w:bCs/>
                <w:color w:val="000000"/>
                <w:szCs w:val="20"/>
                <w:lang w:val="es-CO" w:eastAsia="es-CO"/>
              </w:rPr>
              <w:t>D</w:t>
            </w:r>
            <w:r w:rsidRPr="00147144">
              <w:rPr>
                <w:rFonts w:cs="Arial"/>
                <w:bCs/>
                <w:color w:val="000000"/>
                <w:szCs w:val="20"/>
                <w:lang w:val="es-CO" w:eastAsia="es-CO"/>
              </w:rPr>
              <w:t xml:space="preserve">ocumento </w:t>
            </w:r>
            <w:r>
              <w:rPr>
                <w:rFonts w:cs="Arial"/>
                <w:bCs/>
                <w:color w:val="000000"/>
                <w:szCs w:val="20"/>
                <w:lang w:val="es-CO" w:eastAsia="es-CO"/>
              </w:rPr>
              <w:t xml:space="preserve">de </w:t>
            </w:r>
            <w:r>
              <w:rPr>
                <w:rFonts w:cs="Arial"/>
                <w:szCs w:val="20"/>
                <w:lang w:val="es-CO"/>
              </w:rPr>
              <w:t>r</w:t>
            </w:r>
            <w:r w:rsidRPr="000A3987">
              <w:rPr>
                <w:rFonts w:cs="Arial"/>
                <w:szCs w:val="20"/>
                <w:lang w:val="es-CO"/>
              </w:rPr>
              <w:t xml:space="preserve">evisión documental preliminar de datos existentes sobre </w:t>
            </w:r>
            <w:r w:rsidR="008A31E7">
              <w:rPr>
                <w:rFonts w:cs="Arial"/>
                <w:szCs w:val="20"/>
                <w:lang w:val="es-CO"/>
              </w:rPr>
              <w:t>v</w:t>
            </w:r>
            <w:r>
              <w:rPr>
                <w:rFonts w:cs="Arial"/>
                <w:szCs w:val="20"/>
                <w:lang w:val="es-CO"/>
              </w:rPr>
              <w:t xml:space="preserve">iolencia contra las mujeres </w:t>
            </w:r>
            <w:r w:rsidRPr="000A3987">
              <w:rPr>
                <w:rFonts w:cs="Arial"/>
                <w:szCs w:val="20"/>
                <w:lang w:val="es-CO"/>
              </w:rPr>
              <w:t>en</w:t>
            </w:r>
            <w:r w:rsidR="00D92912">
              <w:rPr>
                <w:rFonts w:cs="Arial"/>
                <w:szCs w:val="20"/>
                <w:lang w:val="es-CO"/>
              </w:rPr>
              <w:t xml:space="preserve"> política en</w:t>
            </w:r>
            <w:r w:rsidRPr="000A3987">
              <w:rPr>
                <w:rFonts w:cs="Arial"/>
                <w:szCs w:val="20"/>
                <w:lang w:val="es-CO"/>
              </w:rPr>
              <w:t xml:space="preserve"> Colombi</w:t>
            </w:r>
            <w:r>
              <w:rPr>
                <w:rFonts w:cs="Arial"/>
                <w:szCs w:val="20"/>
                <w:lang w:val="es-CO"/>
              </w:rPr>
              <w:t>a</w:t>
            </w:r>
            <w:r w:rsidR="008A31E7">
              <w:rPr>
                <w:rFonts w:cs="Arial"/>
                <w:szCs w:val="20"/>
                <w:lang w:val="es-CO"/>
              </w:rPr>
              <w:t xml:space="preserve">, </w:t>
            </w:r>
            <w:r w:rsidRPr="00147144">
              <w:rPr>
                <w:rFonts w:cs="Arial"/>
                <w:szCs w:val="20"/>
                <w:lang w:val="es-CO"/>
              </w:rPr>
              <w:t xml:space="preserve">que incluya herramientas utilizadas para recopilación de información sobre </w:t>
            </w:r>
            <w:r w:rsidR="008A31E7">
              <w:rPr>
                <w:rFonts w:cs="Arial"/>
                <w:szCs w:val="20"/>
                <w:lang w:val="es-CO"/>
              </w:rPr>
              <w:t>violencia contra las mujeres en política</w:t>
            </w:r>
            <w:r w:rsidRPr="00147144">
              <w:rPr>
                <w:rFonts w:cs="Arial"/>
                <w:szCs w:val="20"/>
                <w:lang w:val="es-CO"/>
              </w:rPr>
              <w:t xml:space="preserve">, </w:t>
            </w:r>
            <w:r w:rsidR="008A31E7">
              <w:rPr>
                <w:rFonts w:cs="Arial"/>
                <w:szCs w:val="20"/>
                <w:lang w:val="es-CO"/>
              </w:rPr>
              <w:t xml:space="preserve">experiencias comparadas, buenas prácticas y </w:t>
            </w:r>
            <w:r w:rsidRPr="00147144">
              <w:rPr>
                <w:rFonts w:cs="Arial"/>
                <w:szCs w:val="20"/>
                <w:lang w:val="es-CO"/>
              </w:rPr>
              <w:t xml:space="preserve">desafíos </w:t>
            </w:r>
            <w:r w:rsidR="008A31E7">
              <w:rPr>
                <w:rFonts w:cs="Arial"/>
                <w:szCs w:val="20"/>
                <w:lang w:val="es-CO"/>
              </w:rPr>
              <w:t xml:space="preserve">en Colombia. </w:t>
            </w:r>
          </w:p>
          <w:p w14:paraId="43880011" w14:textId="77777777" w:rsidR="00E43535" w:rsidRPr="00562A21" w:rsidRDefault="00E43535" w:rsidP="00562A21">
            <w:pPr>
              <w:pStyle w:val="ListParagraph"/>
              <w:ind w:left="360"/>
              <w:jc w:val="both"/>
              <w:rPr>
                <w:rFonts w:cs="Arial"/>
                <w:szCs w:val="20"/>
                <w:lang w:val="es-CO"/>
              </w:rPr>
            </w:pPr>
          </w:p>
          <w:p w14:paraId="4DB97A4A" w14:textId="7170C2EC" w:rsidR="00EE4E2D" w:rsidRPr="00EE4E2D" w:rsidRDefault="00EE4E2D" w:rsidP="00EE4E2D">
            <w:pPr>
              <w:pStyle w:val="ListParagraph"/>
              <w:numPr>
                <w:ilvl w:val="0"/>
                <w:numId w:val="28"/>
              </w:numPr>
              <w:autoSpaceDE w:val="0"/>
              <w:autoSpaceDN w:val="0"/>
              <w:adjustRightInd w:val="0"/>
              <w:jc w:val="both"/>
              <w:rPr>
                <w:rFonts w:cs="Arial"/>
                <w:szCs w:val="20"/>
                <w:lang w:val="es-CO"/>
              </w:rPr>
            </w:pPr>
            <w:r>
              <w:rPr>
                <w:rFonts w:cs="Arial"/>
                <w:szCs w:val="20"/>
                <w:lang w:val="es-CO"/>
              </w:rPr>
              <w:t xml:space="preserve">Documento con </w:t>
            </w:r>
            <w:r w:rsidRPr="000A3987">
              <w:rPr>
                <w:rFonts w:cs="Arial"/>
                <w:szCs w:val="20"/>
                <w:lang w:val="es-CO"/>
              </w:rPr>
              <w:t xml:space="preserve">Mapeo de enfoques cuantitativos y cualitativos existentes en la recolección de datos sobre </w:t>
            </w:r>
            <w:r>
              <w:rPr>
                <w:rFonts w:cs="Arial"/>
                <w:szCs w:val="20"/>
                <w:lang w:val="es-CO"/>
              </w:rPr>
              <w:t xml:space="preserve">violencia de género y violencia contra las mujeres en el política </w:t>
            </w:r>
            <w:r w:rsidRPr="000A3987">
              <w:rPr>
                <w:rFonts w:cs="Arial"/>
                <w:szCs w:val="20"/>
                <w:lang w:val="es-CO"/>
              </w:rPr>
              <w:t>en el contexto colombiano.</w:t>
            </w:r>
            <w:r>
              <w:rPr>
                <w:rFonts w:cs="Arial"/>
                <w:szCs w:val="20"/>
                <w:lang w:val="es-CO"/>
              </w:rPr>
              <w:t xml:space="preserve"> </w:t>
            </w:r>
            <w:r w:rsidRPr="00562A21">
              <w:rPr>
                <w:rFonts w:cs="Arial"/>
                <w:szCs w:val="20"/>
                <w:lang w:val="es-CO"/>
              </w:rPr>
              <w:t xml:space="preserve">El documento incluirá recomendaciones técnicas, conceptuales y metodológicas dirigidas a la firma que realizará la encuesta. </w:t>
            </w:r>
          </w:p>
          <w:p w14:paraId="09415449" w14:textId="77777777" w:rsidR="00EE4E2D" w:rsidRDefault="00EE4E2D" w:rsidP="00EE4E2D">
            <w:pPr>
              <w:pStyle w:val="ListParagraph"/>
              <w:autoSpaceDE w:val="0"/>
              <w:autoSpaceDN w:val="0"/>
              <w:adjustRightInd w:val="0"/>
              <w:ind w:left="360"/>
              <w:jc w:val="both"/>
              <w:rPr>
                <w:rFonts w:cs="Arial"/>
                <w:szCs w:val="20"/>
                <w:lang w:val="es-CO"/>
              </w:rPr>
            </w:pPr>
          </w:p>
          <w:p w14:paraId="67A00795" w14:textId="7B085211" w:rsidR="00074468" w:rsidRPr="00074468" w:rsidRDefault="00074468" w:rsidP="002206DE">
            <w:pPr>
              <w:pStyle w:val="ListParagraph"/>
              <w:numPr>
                <w:ilvl w:val="0"/>
                <w:numId w:val="28"/>
              </w:numPr>
              <w:autoSpaceDE w:val="0"/>
              <w:autoSpaceDN w:val="0"/>
              <w:adjustRightInd w:val="0"/>
              <w:jc w:val="both"/>
              <w:rPr>
                <w:rFonts w:cs="Arial"/>
                <w:szCs w:val="20"/>
                <w:lang w:val="es-CO"/>
              </w:rPr>
            </w:pPr>
            <w:r w:rsidRPr="00074468">
              <w:rPr>
                <w:rFonts w:cs="Arial"/>
                <w:szCs w:val="20"/>
                <w:lang w:val="es-CO"/>
              </w:rPr>
              <w:t xml:space="preserve">Documento con propuesta metodológica para el desarrollo de herramientas de recolección de datos cuantitativos y </w:t>
            </w:r>
            <w:proofErr w:type="gramStart"/>
            <w:r w:rsidRPr="00074468">
              <w:rPr>
                <w:rFonts w:cs="Arial"/>
                <w:szCs w:val="20"/>
                <w:lang w:val="es-CO"/>
              </w:rPr>
              <w:t xml:space="preserve">cualitativos,  </w:t>
            </w:r>
            <w:r>
              <w:rPr>
                <w:rFonts w:cs="Arial"/>
                <w:szCs w:val="20"/>
                <w:lang w:val="es-CO"/>
              </w:rPr>
              <w:t>en</w:t>
            </w:r>
            <w:proofErr w:type="gramEnd"/>
            <w:r>
              <w:rPr>
                <w:rFonts w:cs="Arial"/>
                <w:szCs w:val="20"/>
                <w:lang w:val="es-CO"/>
              </w:rPr>
              <w:t xml:space="preserve"> coordinación con la firma contratada para el desarrollo de la encuesta. </w:t>
            </w:r>
          </w:p>
          <w:p w14:paraId="014FD4C5" w14:textId="77777777" w:rsidR="00074468" w:rsidRPr="00074468" w:rsidRDefault="00074468" w:rsidP="00074468">
            <w:pPr>
              <w:pStyle w:val="ListParagraph"/>
              <w:rPr>
                <w:rFonts w:cs="Arial"/>
                <w:szCs w:val="20"/>
                <w:lang w:val="es-CO"/>
              </w:rPr>
            </w:pPr>
          </w:p>
          <w:p w14:paraId="3FC2D5AE" w14:textId="77777777" w:rsidR="00562A21" w:rsidRPr="00562A21" w:rsidRDefault="00562A21" w:rsidP="00562A21">
            <w:pPr>
              <w:pStyle w:val="ListParagraph"/>
              <w:rPr>
                <w:rFonts w:cs="Arial"/>
                <w:szCs w:val="20"/>
                <w:lang w:val="es-CO"/>
              </w:rPr>
            </w:pPr>
          </w:p>
          <w:p w14:paraId="0CDBE842" w14:textId="6FE432CA" w:rsidR="00074468" w:rsidRPr="00074468" w:rsidRDefault="00074468" w:rsidP="00074468">
            <w:pPr>
              <w:spacing w:before="120" w:after="120"/>
              <w:jc w:val="both"/>
              <w:rPr>
                <w:rFonts w:cs="Arial"/>
                <w:color w:val="000000"/>
                <w:szCs w:val="20"/>
                <w:lang w:val="es-CO" w:eastAsia="es-CO"/>
              </w:rPr>
            </w:pPr>
            <w:r w:rsidRPr="00074468">
              <w:rPr>
                <w:rFonts w:cs="Arial"/>
                <w:b/>
                <w:bCs/>
                <w:color w:val="000000"/>
                <w:szCs w:val="20"/>
                <w:lang w:val="es-CO" w:eastAsia="es-CO"/>
              </w:rPr>
              <w:t>Tiempo de entrega:</w:t>
            </w:r>
            <w:r w:rsidRPr="00074468">
              <w:rPr>
                <w:rFonts w:cs="Arial"/>
                <w:color w:val="000000"/>
                <w:szCs w:val="20"/>
                <w:lang w:val="es-CO" w:eastAsia="es-CO"/>
              </w:rPr>
              <w:t xml:space="preserve">  </w:t>
            </w:r>
            <w:r>
              <w:rPr>
                <w:color w:val="000000"/>
                <w:lang w:val="es-CO" w:eastAsia="es-CO"/>
              </w:rPr>
              <w:t>2</w:t>
            </w:r>
            <w:r>
              <w:rPr>
                <w:lang w:val="es-ES_tradnl"/>
              </w:rPr>
              <w:t xml:space="preserve"> mes después de firmado el contrato</w:t>
            </w:r>
            <w:r w:rsidRPr="00074468">
              <w:rPr>
                <w:rFonts w:cs="Arial"/>
                <w:color w:val="000000"/>
                <w:szCs w:val="20"/>
                <w:lang w:val="es-CO" w:eastAsia="es-CO"/>
              </w:rPr>
              <w:t>.</w:t>
            </w:r>
          </w:p>
          <w:p w14:paraId="00C70183" w14:textId="6235937E" w:rsidR="00074468" w:rsidRPr="00074468" w:rsidRDefault="00074468" w:rsidP="00074468">
            <w:pPr>
              <w:pStyle w:val="ListParagraph"/>
              <w:spacing w:before="120" w:after="120"/>
              <w:ind w:left="360"/>
              <w:contextualSpacing w:val="0"/>
              <w:jc w:val="both"/>
              <w:rPr>
                <w:rFonts w:cs="Arial"/>
                <w:color w:val="000000"/>
                <w:szCs w:val="20"/>
                <w:lang w:val="es-CO" w:eastAsia="es-CO"/>
              </w:rPr>
            </w:pPr>
            <w:r w:rsidRPr="00147144">
              <w:rPr>
                <w:rFonts w:cs="Arial"/>
                <w:color w:val="000000"/>
                <w:szCs w:val="20"/>
                <w:lang w:val="es-CO" w:eastAsia="es-CO"/>
              </w:rPr>
              <w:t xml:space="preserve">Porcentaje de pago: </w:t>
            </w:r>
            <w:r w:rsidR="00C26404">
              <w:rPr>
                <w:rFonts w:cs="Arial"/>
                <w:color w:val="000000"/>
                <w:szCs w:val="20"/>
                <w:lang w:val="es-CO" w:eastAsia="es-CO"/>
              </w:rPr>
              <w:t>30</w:t>
            </w:r>
            <w:r w:rsidRPr="00147144">
              <w:rPr>
                <w:rFonts w:cs="Arial"/>
                <w:color w:val="000000"/>
                <w:szCs w:val="20"/>
                <w:lang w:val="es-CO" w:eastAsia="es-CO"/>
              </w:rPr>
              <w:t>%</w:t>
            </w:r>
          </w:p>
          <w:p w14:paraId="1CBBC1CA" w14:textId="77777777" w:rsidR="00427542" w:rsidRDefault="00427542" w:rsidP="00427542">
            <w:pPr>
              <w:tabs>
                <w:tab w:val="left" w:pos="570"/>
              </w:tabs>
              <w:jc w:val="both"/>
              <w:rPr>
                <w:b/>
                <w:bCs/>
                <w:lang w:val="es-ES_tradnl"/>
              </w:rPr>
            </w:pPr>
          </w:p>
          <w:p w14:paraId="3BB7CA16" w14:textId="2D7F3733" w:rsidR="00427542" w:rsidRDefault="00427542" w:rsidP="00427542">
            <w:pPr>
              <w:tabs>
                <w:tab w:val="left" w:pos="570"/>
              </w:tabs>
              <w:jc w:val="both"/>
              <w:rPr>
                <w:b/>
                <w:bCs/>
                <w:lang w:val="es-ES_tradnl"/>
              </w:rPr>
            </w:pPr>
            <w:r w:rsidRPr="005B2618">
              <w:rPr>
                <w:b/>
                <w:bCs/>
                <w:lang w:val="es-ES_tradnl"/>
              </w:rPr>
              <w:t>Producto N</w:t>
            </w:r>
            <w:r>
              <w:rPr>
                <w:b/>
                <w:bCs/>
                <w:lang w:val="es-ES_tradnl"/>
              </w:rPr>
              <w:t>°</w:t>
            </w:r>
            <w:r w:rsidR="009832C6">
              <w:rPr>
                <w:b/>
                <w:bCs/>
                <w:lang w:val="es-ES_tradnl"/>
              </w:rPr>
              <w:t>2</w:t>
            </w:r>
            <w:r>
              <w:rPr>
                <w:b/>
                <w:bCs/>
                <w:lang w:val="es-ES_tradnl"/>
              </w:rPr>
              <w:t xml:space="preserve">: </w:t>
            </w:r>
          </w:p>
          <w:p w14:paraId="175DEF63" w14:textId="77777777" w:rsidR="00562A21" w:rsidRPr="00562A21" w:rsidRDefault="00562A21" w:rsidP="00562A21">
            <w:pPr>
              <w:autoSpaceDE w:val="0"/>
              <w:autoSpaceDN w:val="0"/>
              <w:adjustRightInd w:val="0"/>
              <w:jc w:val="both"/>
              <w:rPr>
                <w:rFonts w:cs="Arial"/>
                <w:szCs w:val="20"/>
                <w:lang w:val="es-CO"/>
              </w:rPr>
            </w:pPr>
          </w:p>
          <w:p w14:paraId="7E0FED7B" w14:textId="411BE9B9" w:rsidR="009832C6" w:rsidRDefault="009832C6" w:rsidP="002206DE">
            <w:pPr>
              <w:pStyle w:val="ListParagraph"/>
              <w:numPr>
                <w:ilvl w:val="0"/>
                <w:numId w:val="28"/>
              </w:numPr>
              <w:autoSpaceDE w:val="0"/>
              <w:autoSpaceDN w:val="0"/>
              <w:adjustRightInd w:val="0"/>
              <w:jc w:val="both"/>
              <w:rPr>
                <w:rFonts w:cs="Arial"/>
                <w:szCs w:val="20"/>
                <w:lang w:val="es-CO"/>
              </w:rPr>
            </w:pPr>
            <w:r>
              <w:rPr>
                <w:rFonts w:cs="Arial"/>
                <w:szCs w:val="20"/>
                <w:lang w:val="es-CO"/>
              </w:rPr>
              <w:t>Documento con una propuesta de e</w:t>
            </w:r>
            <w:r w:rsidRPr="000A3987">
              <w:rPr>
                <w:rFonts w:cs="Arial"/>
                <w:szCs w:val="20"/>
                <w:lang w:val="es-CO"/>
              </w:rPr>
              <w:t>strategia de prueba,</w:t>
            </w:r>
            <w:r>
              <w:rPr>
                <w:rFonts w:cs="Arial"/>
                <w:szCs w:val="20"/>
                <w:lang w:val="es-CO"/>
              </w:rPr>
              <w:t xml:space="preserve"> para la aplicación de la encuesta,</w:t>
            </w:r>
            <w:r w:rsidRPr="000A3987">
              <w:rPr>
                <w:rFonts w:cs="Arial"/>
                <w:szCs w:val="20"/>
                <w:lang w:val="es-CO"/>
              </w:rPr>
              <w:t xml:space="preserve"> incluyendo pruebas de campo</w:t>
            </w:r>
            <w:r>
              <w:rPr>
                <w:rFonts w:cs="Arial"/>
                <w:szCs w:val="20"/>
                <w:lang w:val="es-CO"/>
              </w:rPr>
              <w:t xml:space="preserve"> y consideraciones que el equipo técnico debe tener para el desarrollo de la encuesta. </w:t>
            </w:r>
          </w:p>
          <w:p w14:paraId="66E224F0" w14:textId="77777777" w:rsidR="006C0C07" w:rsidRPr="000A3987" w:rsidRDefault="006C0C07" w:rsidP="006C0C07">
            <w:pPr>
              <w:pStyle w:val="ListParagraph"/>
              <w:autoSpaceDE w:val="0"/>
              <w:autoSpaceDN w:val="0"/>
              <w:adjustRightInd w:val="0"/>
              <w:ind w:left="360"/>
              <w:jc w:val="both"/>
              <w:rPr>
                <w:rFonts w:cs="Arial"/>
                <w:szCs w:val="20"/>
                <w:lang w:val="es-CO"/>
              </w:rPr>
            </w:pPr>
          </w:p>
          <w:p w14:paraId="6FCFBCC9" w14:textId="1DFFCF14" w:rsidR="00427542" w:rsidRPr="00431A14" w:rsidRDefault="000A3987" w:rsidP="00431A14">
            <w:pPr>
              <w:pStyle w:val="ListParagraph"/>
              <w:numPr>
                <w:ilvl w:val="0"/>
                <w:numId w:val="28"/>
              </w:numPr>
              <w:autoSpaceDE w:val="0"/>
              <w:autoSpaceDN w:val="0"/>
              <w:adjustRightInd w:val="0"/>
              <w:jc w:val="both"/>
              <w:rPr>
                <w:rFonts w:cs="Arial"/>
                <w:szCs w:val="20"/>
                <w:lang w:val="es-CO"/>
              </w:rPr>
            </w:pPr>
            <w:r>
              <w:rPr>
                <w:rFonts w:cs="Arial"/>
                <w:szCs w:val="20"/>
                <w:lang w:val="es-CO"/>
              </w:rPr>
              <w:t xml:space="preserve">Documento de revisión </w:t>
            </w:r>
            <w:r w:rsidR="00074468">
              <w:rPr>
                <w:rFonts w:cs="Arial"/>
                <w:szCs w:val="20"/>
                <w:lang w:val="es-CO"/>
              </w:rPr>
              <w:t xml:space="preserve">final </w:t>
            </w:r>
            <w:r>
              <w:rPr>
                <w:rFonts w:cs="Arial"/>
                <w:szCs w:val="20"/>
                <w:lang w:val="es-CO"/>
              </w:rPr>
              <w:t>de</w:t>
            </w:r>
            <w:r w:rsidR="00074468">
              <w:rPr>
                <w:rFonts w:cs="Arial"/>
                <w:szCs w:val="20"/>
                <w:lang w:val="es-CO"/>
              </w:rPr>
              <w:t xml:space="preserve">l </w:t>
            </w:r>
            <w:r w:rsidRPr="000A3987">
              <w:rPr>
                <w:rFonts w:cs="Arial"/>
                <w:szCs w:val="20"/>
                <w:lang w:val="es-CO"/>
              </w:rPr>
              <w:t xml:space="preserve">marco </w:t>
            </w:r>
            <w:r w:rsidR="00074468">
              <w:rPr>
                <w:rFonts w:cs="Arial"/>
                <w:szCs w:val="20"/>
                <w:lang w:val="es-CO"/>
              </w:rPr>
              <w:t>normativo</w:t>
            </w:r>
            <w:r w:rsidRPr="000A3987">
              <w:rPr>
                <w:rFonts w:cs="Arial"/>
                <w:szCs w:val="20"/>
                <w:lang w:val="es-CO"/>
              </w:rPr>
              <w:t xml:space="preserve"> actual de Colombia en relación con la participación </w:t>
            </w:r>
            <w:r w:rsidR="00FE31CD">
              <w:rPr>
                <w:rFonts w:cs="Arial"/>
                <w:szCs w:val="20"/>
                <w:lang w:val="es-CO"/>
              </w:rPr>
              <w:t xml:space="preserve">política </w:t>
            </w:r>
            <w:r w:rsidRPr="000A3987">
              <w:rPr>
                <w:rFonts w:cs="Arial"/>
                <w:szCs w:val="20"/>
                <w:lang w:val="es-CO"/>
              </w:rPr>
              <w:t>de las mujeres</w:t>
            </w:r>
            <w:r>
              <w:rPr>
                <w:rFonts w:cs="Arial"/>
                <w:szCs w:val="20"/>
                <w:lang w:val="es-CO"/>
              </w:rPr>
              <w:t>,</w:t>
            </w:r>
            <w:r w:rsidRPr="000A3987">
              <w:rPr>
                <w:rFonts w:cs="Arial"/>
                <w:szCs w:val="20"/>
                <w:lang w:val="es-CO"/>
              </w:rPr>
              <w:t xml:space="preserve"> la </w:t>
            </w:r>
            <w:r>
              <w:rPr>
                <w:rFonts w:cs="Arial"/>
                <w:szCs w:val="20"/>
                <w:lang w:val="es-CO"/>
              </w:rPr>
              <w:t>violencia contra las mujeres</w:t>
            </w:r>
            <w:r w:rsidR="00074468">
              <w:rPr>
                <w:rFonts w:cs="Arial"/>
                <w:szCs w:val="20"/>
                <w:lang w:val="es-CO"/>
              </w:rPr>
              <w:t xml:space="preserve"> en política</w:t>
            </w:r>
            <w:r>
              <w:rPr>
                <w:rFonts w:cs="Arial"/>
                <w:szCs w:val="20"/>
                <w:lang w:val="es-CO"/>
              </w:rPr>
              <w:t xml:space="preserve"> y la</w:t>
            </w:r>
            <w:r w:rsidRPr="000A3987">
              <w:rPr>
                <w:rFonts w:cs="Arial"/>
                <w:szCs w:val="20"/>
                <w:lang w:val="es-CO"/>
              </w:rPr>
              <w:t xml:space="preserve"> comparación con estándares internacionales.</w:t>
            </w:r>
            <w:r w:rsidR="00431A14">
              <w:rPr>
                <w:rFonts w:cs="Arial"/>
                <w:szCs w:val="20"/>
                <w:lang w:val="es-CO"/>
              </w:rPr>
              <w:t xml:space="preserve"> </w:t>
            </w:r>
            <w:r w:rsidR="00427542" w:rsidRPr="00431A14">
              <w:rPr>
                <w:rFonts w:cs="Arial"/>
                <w:bCs/>
                <w:color w:val="000000"/>
                <w:szCs w:val="20"/>
                <w:lang w:val="es-CO" w:eastAsia="es-CO"/>
              </w:rPr>
              <w:t xml:space="preserve">El documento deberá incluir insumos, observaciones y posibles alertas elaborados con recomendaciones, para aportar al desarrollo de la encuesta. </w:t>
            </w:r>
          </w:p>
          <w:p w14:paraId="4EB25167" w14:textId="77777777" w:rsidR="002206DE" w:rsidRPr="00D92912" w:rsidRDefault="002206DE" w:rsidP="002206DE">
            <w:pPr>
              <w:pStyle w:val="ListParagraph"/>
              <w:rPr>
                <w:bCs/>
                <w:color w:val="000000" w:themeColor="text1"/>
                <w:lang w:val="es-CO"/>
              </w:rPr>
            </w:pPr>
          </w:p>
          <w:p w14:paraId="135C6CBE" w14:textId="61AD78FD" w:rsidR="002206DE" w:rsidRPr="00D65B8A" w:rsidRDefault="002206DE" w:rsidP="001258ED">
            <w:pPr>
              <w:pStyle w:val="ListParagraph"/>
              <w:numPr>
                <w:ilvl w:val="0"/>
                <w:numId w:val="28"/>
              </w:numPr>
              <w:tabs>
                <w:tab w:val="left" w:pos="740"/>
              </w:tabs>
              <w:jc w:val="both"/>
              <w:rPr>
                <w:rFonts w:cs="Arial"/>
                <w:bCs/>
                <w:color w:val="000000"/>
                <w:szCs w:val="20"/>
                <w:lang w:val="es-CO" w:eastAsia="es-CO"/>
              </w:rPr>
            </w:pPr>
            <w:r w:rsidRPr="00D65B8A">
              <w:rPr>
                <w:bCs/>
                <w:color w:val="000000" w:themeColor="text1"/>
                <w:lang w:val="es-CO"/>
              </w:rPr>
              <w:t>Documento con observaciones al proyecto de ley para prevenir y sancionar la violencia de género digital</w:t>
            </w:r>
            <w:r w:rsidR="00D65B8A">
              <w:rPr>
                <w:bCs/>
                <w:color w:val="000000" w:themeColor="text1"/>
                <w:lang w:val="es-CO"/>
              </w:rPr>
              <w:t>.</w:t>
            </w:r>
          </w:p>
          <w:p w14:paraId="29E71BEC" w14:textId="6C2E80A1" w:rsidR="00074468" w:rsidRPr="00074468" w:rsidRDefault="00074468" w:rsidP="00074468">
            <w:pPr>
              <w:spacing w:before="120" w:after="120"/>
              <w:jc w:val="both"/>
              <w:rPr>
                <w:rFonts w:cs="Arial"/>
                <w:color w:val="000000"/>
                <w:szCs w:val="20"/>
                <w:lang w:val="es-CO" w:eastAsia="es-CO"/>
              </w:rPr>
            </w:pPr>
            <w:r w:rsidRPr="00074468">
              <w:rPr>
                <w:rFonts w:cs="Arial"/>
                <w:b/>
                <w:bCs/>
                <w:color w:val="000000"/>
                <w:szCs w:val="20"/>
                <w:lang w:val="es-CO" w:eastAsia="es-CO"/>
              </w:rPr>
              <w:t>Tiempo de entrega:</w:t>
            </w:r>
            <w:r w:rsidRPr="00074468">
              <w:rPr>
                <w:rFonts w:cs="Arial"/>
                <w:color w:val="000000"/>
                <w:szCs w:val="20"/>
                <w:lang w:val="es-CO" w:eastAsia="es-CO"/>
              </w:rPr>
              <w:t xml:space="preserve">  </w:t>
            </w:r>
            <w:r w:rsidR="009832C6">
              <w:rPr>
                <w:color w:val="000000"/>
                <w:lang w:val="es-CO" w:eastAsia="es-CO"/>
              </w:rPr>
              <w:t>4</w:t>
            </w:r>
            <w:r>
              <w:rPr>
                <w:lang w:val="es-ES_tradnl"/>
              </w:rPr>
              <w:t xml:space="preserve"> mes</w:t>
            </w:r>
            <w:r w:rsidR="009832C6">
              <w:rPr>
                <w:lang w:val="es-ES_tradnl"/>
              </w:rPr>
              <w:t>es</w:t>
            </w:r>
            <w:r>
              <w:rPr>
                <w:lang w:val="es-ES_tradnl"/>
              </w:rPr>
              <w:t xml:space="preserve"> después de firmado el contrato</w:t>
            </w:r>
            <w:r w:rsidRPr="00074468">
              <w:rPr>
                <w:rFonts w:cs="Arial"/>
                <w:color w:val="000000"/>
                <w:szCs w:val="20"/>
                <w:lang w:val="es-CO" w:eastAsia="es-CO"/>
              </w:rPr>
              <w:t>.</w:t>
            </w:r>
          </w:p>
          <w:p w14:paraId="22270155" w14:textId="4BEDD4F7" w:rsidR="00074468" w:rsidRPr="00074468" w:rsidRDefault="00074468" w:rsidP="00074468">
            <w:pPr>
              <w:pStyle w:val="ListParagraph"/>
              <w:spacing w:before="120" w:after="120"/>
              <w:ind w:left="360"/>
              <w:contextualSpacing w:val="0"/>
              <w:jc w:val="both"/>
              <w:rPr>
                <w:rFonts w:cs="Arial"/>
                <w:color w:val="000000"/>
                <w:szCs w:val="20"/>
                <w:lang w:val="es-CO" w:eastAsia="es-CO"/>
              </w:rPr>
            </w:pPr>
            <w:r w:rsidRPr="00147144">
              <w:rPr>
                <w:rFonts w:cs="Arial"/>
                <w:color w:val="000000"/>
                <w:szCs w:val="20"/>
                <w:lang w:val="es-CO" w:eastAsia="es-CO"/>
              </w:rPr>
              <w:t xml:space="preserve">Porcentaje de pago: </w:t>
            </w:r>
            <w:r w:rsidR="009832C6">
              <w:rPr>
                <w:rFonts w:cs="Arial"/>
                <w:color w:val="000000"/>
                <w:szCs w:val="20"/>
                <w:lang w:val="es-CO" w:eastAsia="es-CO"/>
              </w:rPr>
              <w:t>30</w:t>
            </w:r>
            <w:r w:rsidRPr="00147144">
              <w:rPr>
                <w:rFonts w:cs="Arial"/>
                <w:color w:val="000000"/>
                <w:szCs w:val="20"/>
                <w:lang w:val="es-CO" w:eastAsia="es-CO"/>
              </w:rPr>
              <w:t>%</w:t>
            </w:r>
          </w:p>
          <w:p w14:paraId="6E0CFE46" w14:textId="77777777" w:rsidR="00427542" w:rsidRDefault="00427542" w:rsidP="00427542">
            <w:pPr>
              <w:pStyle w:val="ListParagraph"/>
              <w:autoSpaceDE w:val="0"/>
              <w:autoSpaceDN w:val="0"/>
              <w:adjustRightInd w:val="0"/>
              <w:ind w:left="360"/>
              <w:jc w:val="both"/>
              <w:rPr>
                <w:rFonts w:cs="Arial"/>
                <w:szCs w:val="20"/>
                <w:lang w:val="es-CO"/>
              </w:rPr>
            </w:pPr>
          </w:p>
          <w:p w14:paraId="13033D73" w14:textId="44A7AAA6" w:rsidR="006142D5" w:rsidRDefault="006142D5" w:rsidP="006142D5">
            <w:pPr>
              <w:tabs>
                <w:tab w:val="left" w:pos="570"/>
              </w:tabs>
              <w:jc w:val="both"/>
              <w:rPr>
                <w:b/>
                <w:bCs/>
                <w:lang w:val="es-ES_tradnl"/>
              </w:rPr>
            </w:pPr>
            <w:r w:rsidRPr="005B2618">
              <w:rPr>
                <w:b/>
                <w:bCs/>
                <w:lang w:val="es-ES_tradnl"/>
              </w:rPr>
              <w:t>Producto N</w:t>
            </w:r>
            <w:r>
              <w:rPr>
                <w:b/>
                <w:bCs/>
                <w:lang w:val="es-ES_tradnl"/>
              </w:rPr>
              <w:t>°</w:t>
            </w:r>
            <w:r w:rsidR="009832C6">
              <w:rPr>
                <w:b/>
                <w:bCs/>
                <w:lang w:val="es-ES_tradnl"/>
              </w:rPr>
              <w:t>3</w:t>
            </w:r>
            <w:r>
              <w:rPr>
                <w:b/>
                <w:bCs/>
                <w:lang w:val="es-ES_tradnl"/>
              </w:rPr>
              <w:t xml:space="preserve">: </w:t>
            </w:r>
          </w:p>
          <w:p w14:paraId="2BFFA374" w14:textId="77777777" w:rsidR="00FC4EA8" w:rsidRPr="006142D5" w:rsidRDefault="00FC4EA8" w:rsidP="006142D5">
            <w:pPr>
              <w:tabs>
                <w:tab w:val="left" w:pos="709"/>
              </w:tabs>
              <w:jc w:val="both"/>
              <w:rPr>
                <w:rFonts w:cs="Arial"/>
                <w:bCs/>
                <w:szCs w:val="20"/>
                <w:lang w:val="es-CO"/>
              </w:rPr>
            </w:pPr>
          </w:p>
          <w:p w14:paraId="7A9C8352" w14:textId="51A088CB" w:rsidR="006142D5" w:rsidRPr="002D019B" w:rsidRDefault="0075104D" w:rsidP="002206DE">
            <w:pPr>
              <w:pStyle w:val="ListParagraph"/>
              <w:numPr>
                <w:ilvl w:val="0"/>
                <w:numId w:val="28"/>
              </w:numPr>
              <w:tabs>
                <w:tab w:val="left" w:pos="570"/>
              </w:tabs>
              <w:jc w:val="both"/>
              <w:rPr>
                <w:bCs/>
                <w:color w:val="000000" w:themeColor="text1"/>
                <w:lang w:val="es-CO"/>
              </w:rPr>
            </w:pPr>
            <w:r>
              <w:rPr>
                <w:lang w:val="es-CO"/>
              </w:rPr>
              <w:t xml:space="preserve">Documento </w:t>
            </w:r>
            <w:r w:rsidR="006142D5" w:rsidRPr="006142D5">
              <w:rPr>
                <w:lang w:val="es-CO"/>
              </w:rPr>
              <w:t xml:space="preserve">Informe final </w:t>
            </w:r>
            <w:r w:rsidR="0015709B">
              <w:rPr>
                <w:lang w:val="es-CO"/>
              </w:rPr>
              <w:t>con la descripción</w:t>
            </w:r>
            <w:r w:rsidR="006142D5" w:rsidRPr="002D019B">
              <w:rPr>
                <w:lang w:val="es-CO"/>
              </w:rPr>
              <w:t xml:space="preserve"> de las actividades realizadas</w:t>
            </w:r>
            <w:r w:rsidR="0015709B">
              <w:rPr>
                <w:lang w:val="es-CO"/>
              </w:rPr>
              <w:t xml:space="preserve"> para brindar </w:t>
            </w:r>
            <w:r w:rsidR="006142D5" w:rsidRPr="002D019B">
              <w:rPr>
                <w:lang w:val="es-CO"/>
              </w:rPr>
              <w:t>el apoyo técnico especializado para el desarrollo y aplicación de la encuesta sobre violencia contra las mujeres en política</w:t>
            </w:r>
            <w:r w:rsidR="000E18B3">
              <w:rPr>
                <w:lang w:val="es-CO"/>
              </w:rPr>
              <w:t xml:space="preserve">, </w:t>
            </w:r>
            <w:r w:rsidR="000E18B3" w:rsidRPr="002D019B">
              <w:rPr>
                <w:lang w:val="es-CO"/>
              </w:rPr>
              <w:t>conclusiones</w:t>
            </w:r>
            <w:r w:rsidR="000E18B3">
              <w:rPr>
                <w:lang w:val="es-CO"/>
              </w:rPr>
              <w:t xml:space="preserve"> y</w:t>
            </w:r>
            <w:r w:rsidR="000E18B3" w:rsidRPr="002D019B">
              <w:rPr>
                <w:lang w:val="es-CO"/>
              </w:rPr>
              <w:t xml:space="preserve"> observaciones</w:t>
            </w:r>
            <w:r w:rsidR="000E18B3">
              <w:rPr>
                <w:lang w:val="es-CO"/>
              </w:rPr>
              <w:t xml:space="preserve">. </w:t>
            </w:r>
            <w:r w:rsidR="006142D5" w:rsidRPr="002D019B">
              <w:rPr>
                <w:lang w:val="es-CO"/>
              </w:rPr>
              <w:t xml:space="preserve">Este documento contendrá: </w:t>
            </w:r>
          </w:p>
          <w:p w14:paraId="223774C8" w14:textId="77777777" w:rsidR="006142D5" w:rsidRPr="002D019B" w:rsidRDefault="006142D5" w:rsidP="006142D5">
            <w:pPr>
              <w:pStyle w:val="ListParagraph"/>
              <w:tabs>
                <w:tab w:val="left" w:pos="570"/>
              </w:tabs>
              <w:jc w:val="both"/>
              <w:rPr>
                <w:bCs/>
                <w:color w:val="000000" w:themeColor="text1"/>
                <w:lang w:val="es-CO"/>
              </w:rPr>
            </w:pPr>
          </w:p>
          <w:p w14:paraId="484AA98F" w14:textId="77777777" w:rsidR="006142D5" w:rsidRPr="002D019B" w:rsidRDefault="006142D5" w:rsidP="002206DE">
            <w:pPr>
              <w:pStyle w:val="ListParagraph"/>
              <w:numPr>
                <w:ilvl w:val="0"/>
                <w:numId w:val="28"/>
              </w:numPr>
              <w:tabs>
                <w:tab w:val="left" w:pos="740"/>
              </w:tabs>
              <w:jc w:val="both"/>
              <w:rPr>
                <w:bCs/>
                <w:color w:val="000000" w:themeColor="text1"/>
                <w:lang w:val="es-CO"/>
              </w:rPr>
            </w:pPr>
            <w:r w:rsidRPr="002D019B">
              <w:rPr>
                <w:bCs/>
                <w:color w:val="000000" w:themeColor="text1"/>
                <w:lang w:val="es-CO"/>
              </w:rPr>
              <w:t xml:space="preserve">Descripción de la asistencia brindada a la firma encargada de llevar a cabo la encuesta, asegurando la correcta implementación de las metodologías propuestas. </w:t>
            </w:r>
          </w:p>
          <w:p w14:paraId="7357B241" w14:textId="77777777" w:rsidR="006142D5" w:rsidRPr="002D019B" w:rsidRDefault="006142D5" w:rsidP="006142D5">
            <w:pPr>
              <w:pStyle w:val="ListParagraph"/>
              <w:rPr>
                <w:bCs/>
                <w:color w:val="000000" w:themeColor="text1"/>
                <w:lang w:val="es-CO"/>
              </w:rPr>
            </w:pPr>
          </w:p>
          <w:p w14:paraId="5942A562" w14:textId="395AB22B" w:rsidR="006142D5" w:rsidRPr="002D019B" w:rsidRDefault="006142D5" w:rsidP="002206DE">
            <w:pPr>
              <w:pStyle w:val="ListParagraph"/>
              <w:numPr>
                <w:ilvl w:val="0"/>
                <w:numId w:val="28"/>
              </w:numPr>
              <w:tabs>
                <w:tab w:val="left" w:pos="740"/>
              </w:tabs>
              <w:jc w:val="both"/>
              <w:rPr>
                <w:bCs/>
                <w:color w:val="000000" w:themeColor="text1"/>
                <w:lang w:val="es-CO"/>
              </w:rPr>
            </w:pPr>
            <w:r w:rsidRPr="002D019B">
              <w:rPr>
                <w:bCs/>
                <w:color w:val="000000" w:themeColor="text1"/>
                <w:lang w:val="es-CO"/>
              </w:rPr>
              <w:t xml:space="preserve">Propuesta detallada de las herramientas de medición desarrolladas, incluyendo cuestionarios y manuales de entrevista, diseñados para captar las experiencias de </w:t>
            </w:r>
            <w:r w:rsidR="006C0C07" w:rsidRPr="002D019B">
              <w:rPr>
                <w:bCs/>
                <w:color w:val="000000" w:themeColor="text1"/>
                <w:lang w:val="es-CO"/>
              </w:rPr>
              <w:t xml:space="preserve">violencia política </w:t>
            </w:r>
            <w:r w:rsidRPr="002D019B">
              <w:rPr>
                <w:bCs/>
                <w:color w:val="000000" w:themeColor="text1"/>
                <w:lang w:val="es-CO"/>
              </w:rPr>
              <w:t>vividas por mujeres candidatas y no candidatas.</w:t>
            </w:r>
          </w:p>
          <w:p w14:paraId="6CCF75A5" w14:textId="77777777" w:rsidR="006142D5" w:rsidRPr="002D019B" w:rsidRDefault="006142D5" w:rsidP="006142D5">
            <w:pPr>
              <w:pStyle w:val="ListParagraph"/>
              <w:rPr>
                <w:bCs/>
                <w:color w:val="000000" w:themeColor="text1"/>
                <w:lang w:val="es-CO"/>
              </w:rPr>
            </w:pPr>
          </w:p>
          <w:p w14:paraId="5B342A52" w14:textId="77777777" w:rsidR="00706229" w:rsidRPr="002D019B" w:rsidRDefault="006142D5" w:rsidP="002206DE">
            <w:pPr>
              <w:pStyle w:val="ListParagraph"/>
              <w:numPr>
                <w:ilvl w:val="0"/>
                <w:numId w:val="28"/>
              </w:numPr>
              <w:tabs>
                <w:tab w:val="left" w:pos="740"/>
              </w:tabs>
              <w:jc w:val="both"/>
              <w:rPr>
                <w:bCs/>
                <w:color w:val="000000" w:themeColor="text1"/>
                <w:lang w:val="es-CO"/>
              </w:rPr>
            </w:pPr>
            <w:r w:rsidRPr="002D019B">
              <w:rPr>
                <w:bCs/>
                <w:color w:val="000000" w:themeColor="text1"/>
                <w:lang w:val="es-CO"/>
              </w:rPr>
              <w:t>Detalle de las actividades de colaboración con el equipo técnico de ONU Mujeres y el Grupo de Referencia para la creación y ajuste de las metodologías de investigación, integrando recomendaciones de expertos y entidades públicas.</w:t>
            </w:r>
          </w:p>
          <w:p w14:paraId="7B4877E8" w14:textId="77777777" w:rsidR="00706229" w:rsidRPr="002D019B" w:rsidRDefault="00706229" w:rsidP="00706229">
            <w:pPr>
              <w:pStyle w:val="ListParagraph"/>
              <w:rPr>
                <w:bCs/>
                <w:color w:val="000000" w:themeColor="text1"/>
                <w:lang w:val="es-CO"/>
              </w:rPr>
            </w:pPr>
          </w:p>
          <w:p w14:paraId="07FC8BB6" w14:textId="791F383D" w:rsidR="00706229" w:rsidRPr="002D019B" w:rsidRDefault="006142D5" w:rsidP="002206DE">
            <w:pPr>
              <w:pStyle w:val="ListParagraph"/>
              <w:numPr>
                <w:ilvl w:val="0"/>
                <w:numId w:val="28"/>
              </w:numPr>
              <w:tabs>
                <w:tab w:val="left" w:pos="740"/>
              </w:tabs>
              <w:jc w:val="both"/>
              <w:rPr>
                <w:bCs/>
                <w:color w:val="000000" w:themeColor="text1"/>
                <w:lang w:val="es-CO"/>
              </w:rPr>
            </w:pPr>
            <w:r w:rsidRPr="002D019B">
              <w:rPr>
                <w:bCs/>
                <w:color w:val="000000" w:themeColor="text1"/>
                <w:lang w:val="es-CO"/>
              </w:rPr>
              <w:t xml:space="preserve">Análisis de los marcos normativos vigentes y propuestas de recomendaciones para fortalecer el monitoreo, prevención y respuesta a la </w:t>
            </w:r>
            <w:r w:rsidR="006C0C07" w:rsidRPr="002D019B">
              <w:rPr>
                <w:bCs/>
                <w:color w:val="000000" w:themeColor="text1"/>
                <w:lang w:val="es-CO"/>
              </w:rPr>
              <w:t>violencia contra las mujeres en política</w:t>
            </w:r>
            <w:r w:rsidRPr="002D019B">
              <w:rPr>
                <w:bCs/>
                <w:color w:val="000000" w:themeColor="text1"/>
                <w:lang w:val="es-CO"/>
              </w:rPr>
              <w:t>, basadas en los resultados preliminares del estudio.</w:t>
            </w:r>
          </w:p>
          <w:p w14:paraId="18D175C7" w14:textId="77777777" w:rsidR="00706229" w:rsidRPr="002D019B" w:rsidRDefault="00706229" w:rsidP="00706229">
            <w:pPr>
              <w:rPr>
                <w:bCs/>
                <w:color w:val="000000" w:themeColor="text1"/>
                <w:lang w:val="es-CO"/>
              </w:rPr>
            </w:pPr>
          </w:p>
          <w:p w14:paraId="115A52B0" w14:textId="42FD8F92" w:rsidR="00706229" w:rsidRPr="002D019B" w:rsidRDefault="006142D5" w:rsidP="002206DE">
            <w:pPr>
              <w:pStyle w:val="ListParagraph"/>
              <w:numPr>
                <w:ilvl w:val="0"/>
                <w:numId w:val="28"/>
              </w:numPr>
              <w:tabs>
                <w:tab w:val="left" w:pos="740"/>
              </w:tabs>
              <w:jc w:val="both"/>
              <w:rPr>
                <w:bCs/>
                <w:color w:val="000000" w:themeColor="text1"/>
                <w:lang w:val="es-CO"/>
              </w:rPr>
            </w:pPr>
            <w:r w:rsidRPr="002D019B">
              <w:rPr>
                <w:bCs/>
                <w:color w:val="000000" w:themeColor="text1"/>
                <w:lang w:val="es-CO"/>
              </w:rPr>
              <w:t xml:space="preserve">Síntesis de la revisión documental de la normatividad, lecciones aprendidas y desafíos identificados en Colombia en torno a la </w:t>
            </w:r>
            <w:r w:rsidR="006C0C07" w:rsidRPr="002D019B">
              <w:rPr>
                <w:bCs/>
                <w:color w:val="000000" w:themeColor="text1"/>
                <w:lang w:val="es-CO"/>
              </w:rPr>
              <w:t>violencia contra las mujeres en política</w:t>
            </w:r>
            <w:r w:rsidRPr="002D019B">
              <w:rPr>
                <w:bCs/>
                <w:color w:val="000000" w:themeColor="text1"/>
                <w:lang w:val="es-CO"/>
              </w:rPr>
              <w:t>.</w:t>
            </w:r>
          </w:p>
          <w:p w14:paraId="5122F7A3" w14:textId="77777777" w:rsidR="00706229" w:rsidRPr="00706229" w:rsidRDefault="00706229" w:rsidP="00706229">
            <w:pPr>
              <w:pStyle w:val="ListParagraph"/>
              <w:rPr>
                <w:bCs/>
                <w:color w:val="000000" w:themeColor="text1"/>
                <w:lang w:val="es-CO"/>
              </w:rPr>
            </w:pPr>
          </w:p>
          <w:p w14:paraId="35BB14EA" w14:textId="77777777" w:rsidR="00706229" w:rsidRDefault="006142D5" w:rsidP="002206DE">
            <w:pPr>
              <w:pStyle w:val="ListParagraph"/>
              <w:numPr>
                <w:ilvl w:val="0"/>
                <w:numId w:val="28"/>
              </w:numPr>
              <w:tabs>
                <w:tab w:val="left" w:pos="740"/>
              </w:tabs>
              <w:jc w:val="both"/>
              <w:rPr>
                <w:bCs/>
                <w:color w:val="000000" w:themeColor="text1"/>
                <w:lang w:val="es-CO"/>
              </w:rPr>
            </w:pPr>
            <w:r w:rsidRPr="00706229">
              <w:rPr>
                <w:bCs/>
                <w:color w:val="000000" w:themeColor="text1"/>
                <w:lang w:val="es-CO"/>
              </w:rPr>
              <w:t>Presentación de las herramientas de recopilación de datos utilizadas en grupos focales e individualizados en las seis zonas geográficas seleccionadas para el estudio.</w:t>
            </w:r>
          </w:p>
          <w:p w14:paraId="651E24CE" w14:textId="77777777" w:rsidR="00706229" w:rsidRPr="00706229" w:rsidRDefault="00706229" w:rsidP="00706229">
            <w:pPr>
              <w:pStyle w:val="ListParagraph"/>
              <w:rPr>
                <w:bCs/>
                <w:color w:val="000000" w:themeColor="text1"/>
                <w:lang w:val="es-CO"/>
              </w:rPr>
            </w:pPr>
          </w:p>
          <w:p w14:paraId="361E2683" w14:textId="77777777" w:rsidR="00706229" w:rsidRDefault="006142D5" w:rsidP="002206DE">
            <w:pPr>
              <w:pStyle w:val="ListParagraph"/>
              <w:numPr>
                <w:ilvl w:val="0"/>
                <w:numId w:val="28"/>
              </w:numPr>
              <w:tabs>
                <w:tab w:val="left" w:pos="740"/>
              </w:tabs>
              <w:jc w:val="both"/>
              <w:rPr>
                <w:bCs/>
                <w:color w:val="000000" w:themeColor="text1"/>
                <w:lang w:val="es-CO"/>
              </w:rPr>
            </w:pPr>
            <w:r w:rsidRPr="00706229">
              <w:rPr>
                <w:bCs/>
                <w:color w:val="000000" w:themeColor="text1"/>
                <w:lang w:val="es-CO"/>
              </w:rPr>
              <w:t>Informe sobre las consultas realizadas con candidatas, actores políticos y partes interesadas en procesos electorales, con el fin de recopilar información cualitativa y cuantitativa clave.</w:t>
            </w:r>
          </w:p>
          <w:p w14:paraId="3DB83B91" w14:textId="77777777" w:rsidR="00706229" w:rsidRPr="00706229" w:rsidRDefault="00706229" w:rsidP="00706229">
            <w:pPr>
              <w:pStyle w:val="ListParagraph"/>
              <w:rPr>
                <w:bCs/>
                <w:color w:val="000000" w:themeColor="text1"/>
                <w:lang w:val="es-CO"/>
              </w:rPr>
            </w:pPr>
          </w:p>
          <w:p w14:paraId="64A4C461" w14:textId="0F879184" w:rsidR="006142D5" w:rsidRDefault="006142D5" w:rsidP="002206DE">
            <w:pPr>
              <w:pStyle w:val="ListParagraph"/>
              <w:numPr>
                <w:ilvl w:val="0"/>
                <w:numId w:val="28"/>
              </w:numPr>
              <w:tabs>
                <w:tab w:val="left" w:pos="740"/>
              </w:tabs>
              <w:jc w:val="both"/>
              <w:rPr>
                <w:bCs/>
                <w:color w:val="000000" w:themeColor="text1"/>
                <w:lang w:val="es-CO"/>
              </w:rPr>
            </w:pPr>
            <w:r w:rsidRPr="00706229">
              <w:rPr>
                <w:bCs/>
                <w:color w:val="000000" w:themeColor="text1"/>
                <w:lang w:val="es-CO"/>
              </w:rPr>
              <w:t>Registro de las reuniones técnicas y actividades de coordinación con consultoras, expertas(os) y delegadas(os) de entidades públicas, con el fin de asegurar la coherencia en la implementación de la encuesta.</w:t>
            </w:r>
          </w:p>
          <w:p w14:paraId="23D3CA31" w14:textId="77777777" w:rsidR="00706229" w:rsidRPr="00706229" w:rsidRDefault="00706229" w:rsidP="00706229">
            <w:pPr>
              <w:pStyle w:val="ListParagraph"/>
              <w:rPr>
                <w:bCs/>
                <w:color w:val="000000" w:themeColor="text1"/>
                <w:lang w:val="es-CO"/>
              </w:rPr>
            </w:pPr>
          </w:p>
          <w:p w14:paraId="0783994A" w14:textId="6D94E0AB" w:rsidR="006142D5" w:rsidRPr="00367AB3" w:rsidRDefault="00706229" w:rsidP="00367AB3">
            <w:pPr>
              <w:pStyle w:val="ListParagraph"/>
              <w:numPr>
                <w:ilvl w:val="0"/>
                <w:numId w:val="28"/>
              </w:numPr>
              <w:tabs>
                <w:tab w:val="left" w:pos="740"/>
              </w:tabs>
              <w:jc w:val="both"/>
              <w:rPr>
                <w:bCs/>
                <w:color w:val="000000" w:themeColor="text1"/>
                <w:lang w:val="es-CO"/>
              </w:rPr>
            </w:pPr>
            <w:r>
              <w:rPr>
                <w:bCs/>
                <w:color w:val="000000" w:themeColor="text1"/>
                <w:lang w:val="es-CO"/>
              </w:rPr>
              <w:t xml:space="preserve">Resumen de los principales hallazgos de la encuesta realizada. </w:t>
            </w:r>
          </w:p>
          <w:p w14:paraId="32DD3D3F" w14:textId="08468BE7" w:rsidR="006142D5" w:rsidRPr="006142D5" w:rsidRDefault="006142D5" w:rsidP="006142D5">
            <w:pPr>
              <w:pStyle w:val="ListParagraph"/>
              <w:tabs>
                <w:tab w:val="left" w:pos="570"/>
              </w:tabs>
              <w:jc w:val="both"/>
              <w:rPr>
                <w:bCs/>
                <w:color w:val="000000" w:themeColor="text1"/>
                <w:lang w:val="es-CO"/>
              </w:rPr>
            </w:pPr>
          </w:p>
          <w:p w14:paraId="70B5650C" w14:textId="2C084A04" w:rsidR="00C23311" w:rsidRPr="00D45A36" w:rsidRDefault="00C23311" w:rsidP="00D45A36">
            <w:pPr>
              <w:rPr>
                <w:lang w:val="es-ES_tradnl"/>
              </w:rPr>
            </w:pPr>
            <w:r w:rsidRPr="00706229">
              <w:rPr>
                <w:b/>
                <w:bCs/>
                <w:color w:val="000000" w:themeColor="text1"/>
                <w:lang w:val="es-ES_tradnl"/>
              </w:rPr>
              <w:t>Tiempo de entrega</w:t>
            </w:r>
            <w:r w:rsidRPr="00D45A36">
              <w:rPr>
                <w:color w:val="000000" w:themeColor="text1"/>
                <w:lang w:val="es-ES_tradnl"/>
              </w:rPr>
              <w:t xml:space="preserve">: </w:t>
            </w:r>
            <w:r w:rsidR="00ED7E6C">
              <w:rPr>
                <w:color w:val="000000" w:themeColor="text1"/>
                <w:lang w:val="es-ES_tradnl"/>
              </w:rPr>
              <w:t>6</w:t>
            </w:r>
            <w:r w:rsidRPr="00D45A36">
              <w:rPr>
                <w:color w:val="000000" w:themeColor="text1"/>
                <w:lang w:val="es-ES_tradnl"/>
              </w:rPr>
              <w:t xml:space="preserve"> meses </w:t>
            </w:r>
            <w:r w:rsidRPr="00D45A36">
              <w:rPr>
                <w:lang w:val="es-ES_tradnl"/>
              </w:rPr>
              <w:t>después de firmado el contrato.</w:t>
            </w:r>
          </w:p>
          <w:p w14:paraId="79F27FE2" w14:textId="30E4DA14" w:rsidR="00C23311" w:rsidRPr="00893113" w:rsidRDefault="00C23311" w:rsidP="00C23311">
            <w:pPr>
              <w:rPr>
                <w:color w:val="000000" w:themeColor="text1"/>
                <w:lang w:val="es-ES_tradnl"/>
              </w:rPr>
            </w:pPr>
            <w:r>
              <w:rPr>
                <w:lang w:val="es-ES_tradnl"/>
              </w:rPr>
              <w:t xml:space="preserve">Porcentaje de pago: </w:t>
            </w:r>
            <w:r w:rsidR="009832C6">
              <w:rPr>
                <w:lang w:val="es-ES_tradnl"/>
              </w:rPr>
              <w:t>4</w:t>
            </w:r>
            <w:r>
              <w:rPr>
                <w:lang w:val="es-ES_tradnl"/>
              </w:rPr>
              <w:t>0%</w:t>
            </w:r>
          </w:p>
          <w:p w14:paraId="346C1402" w14:textId="314866AC" w:rsidR="000264FF" w:rsidRPr="00893113" w:rsidRDefault="000264FF" w:rsidP="006F6AF0">
            <w:pPr>
              <w:rPr>
                <w:color w:val="FF0000"/>
                <w:lang w:val="es-ES_tradnl"/>
              </w:rPr>
            </w:pPr>
          </w:p>
          <w:p w14:paraId="7E289515" w14:textId="6861E79A" w:rsidR="000F5149" w:rsidRPr="00AE718A" w:rsidRDefault="000F5149" w:rsidP="00065364">
            <w:pPr>
              <w:rPr>
                <w:lang w:val="es-ES_tradnl"/>
              </w:rPr>
            </w:pPr>
          </w:p>
        </w:tc>
      </w:tr>
      <w:tr w:rsidR="00AE75EB" w:rsidRPr="00D20821" w14:paraId="684DE862" w14:textId="77777777" w:rsidTr="00F923E1">
        <w:tc>
          <w:tcPr>
            <w:tcW w:w="9471" w:type="dxa"/>
            <w:gridSpan w:val="2"/>
            <w:shd w:val="clear" w:color="auto" w:fill="E0E0E0"/>
          </w:tcPr>
          <w:p w14:paraId="14C86EC3" w14:textId="4963B420" w:rsidR="00AE75EB" w:rsidRPr="00AE75EB" w:rsidRDefault="00AE75EB" w:rsidP="00CF77D1">
            <w:pPr>
              <w:pStyle w:val="Heading1"/>
              <w:rPr>
                <w:rFonts w:cs="Arial"/>
                <w:b w:val="0"/>
                <w:bCs w:val="0"/>
                <w:iCs/>
                <w:sz w:val="20"/>
                <w:szCs w:val="20"/>
                <w:lang w:val="es-CO"/>
              </w:rPr>
            </w:pPr>
            <w:r w:rsidRPr="00AE75EB">
              <w:rPr>
                <w:rFonts w:cs="Arial"/>
                <w:sz w:val="20"/>
                <w:szCs w:val="20"/>
                <w:lang w:val="es-CO"/>
              </w:rPr>
              <w:lastRenderedPageBreak/>
              <w:t xml:space="preserve">VI. Remuneración y Forma de </w:t>
            </w:r>
            <w:r>
              <w:rPr>
                <w:rFonts w:cs="Arial"/>
                <w:sz w:val="20"/>
                <w:szCs w:val="20"/>
                <w:lang w:val="es-CO"/>
              </w:rPr>
              <w:t>Pago</w:t>
            </w:r>
          </w:p>
        </w:tc>
      </w:tr>
      <w:tr w:rsidR="00AE75EB" w:rsidRPr="00D20821" w14:paraId="5866B282" w14:textId="77777777" w:rsidTr="00F923E1">
        <w:tc>
          <w:tcPr>
            <w:tcW w:w="9471" w:type="dxa"/>
            <w:gridSpan w:val="2"/>
          </w:tcPr>
          <w:p w14:paraId="7A99BEC6" w14:textId="754E203D" w:rsidR="00AE75EB" w:rsidRDefault="7012C305" w:rsidP="7012C305">
            <w:pPr>
              <w:widowControl w:val="0"/>
              <w:overflowPunct w:val="0"/>
              <w:adjustRightInd w:val="0"/>
              <w:contextualSpacing/>
              <w:jc w:val="both"/>
              <w:rPr>
                <w:rFonts w:cs="Arial"/>
                <w:lang w:val="es-ES"/>
              </w:rPr>
            </w:pPr>
            <w:r w:rsidRPr="7012C305">
              <w:rPr>
                <w:rFonts w:cs="Arial"/>
                <w:lang w:val="es-ES"/>
              </w:rPr>
              <w:t>El (a) consultor/</w:t>
            </w:r>
            <w:proofErr w:type="spellStart"/>
            <w:r w:rsidRPr="7012C305">
              <w:rPr>
                <w:rFonts w:cs="Arial"/>
                <w:lang w:val="es-ES"/>
              </w:rPr>
              <w:t>a</w:t>
            </w:r>
            <w:proofErr w:type="spellEnd"/>
            <w:r w:rsidRPr="7012C305">
              <w:rPr>
                <w:rFonts w:cs="Arial"/>
                <w:lang w:val="es-ES"/>
              </w:rPr>
              <w:t xml:space="preserve"> seleccionado/a recibirá una oferta, en moneda local, por el valor estimado de acuerdo a la experiencia y cumplimiento del perfil requerido, en </w:t>
            </w:r>
            <w:proofErr w:type="gramStart"/>
            <w:r w:rsidRPr="7012C305">
              <w:rPr>
                <w:rFonts w:cs="Arial"/>
                <w:lang w:val="es-ES"/>
              </w:rPr>
              <w:t>comparación  con</w:t>
            </w:r>
            <w:proofErr w:type="gramEnd"/>
            <w:r w:rsidRPr="7012C305">
              <w:rPr>
                <w:rFonts w:cs="Arial"/>
                <w:lang w:val="es-ES"/>
              </w:rPr>
              <w:t xml:space="preserve"> la tabla de honorarios de ONU Mujeres.</w:t>
            </w:r>
          </w:p>
          <w:p w14:paraId="23B351CE" w14:textId="3156144B" w:rsidR="00873CF0" w:rsidRDefault="00873CF0" w:rsidP="004251D9">
            <w:pPr>
              <w:widowControl w:val="0"/>
              <w:overflowPunct w:val="0"/>
              <w:adjustRightInd w:val="0"/>
              <w:contextualSpacing/>
              <w:jc w:val="both"/>
              <w:rPr>
                <w:rFonts w:cs="Arial"/>
                <w:szCs w:val="20"/>
                <w:lang w:val="es-ES_tradnl"/>
              </w:rPr>
            </w:pPr>
          </w:p>
          <w:p w14:paraId="4E554D86" w14:textId="6183E03A" w:rsidR="00873CF0" w:rsidRDefault="00873CF0" w:rsidP="004251D9">
            <w:pPr>
              <w:widowControl w:val="0"/>
              <w:overflowPunct w:val="0"/>
              <w:adjustRightInd w:val="0"/>
              <w:contextualSpacing/>
              <w:jc w:val="both"/>
              <w:rPr>
                <w:rFonts w:cs="Arial"/>
                <w:szCs w:val="20"/>
                <w:lang w:val="es-ES_tradnl"/>
              </w:rPr>
            </w:pPr>
            <w:r>
              <w:rPr>
                <w:rFonts w:cs="Arial"/>
                <w:szCs w:val="20"/>
                <w:lang w:val="es-ES_tradnl"/>
              </w:rPr>
              <w:t>100% del porcentaje establecido para cada producto después de recibido a satisfacción, cumpl</w:t>
            </w:r>
            <w:r w:rsidR="00F56121">
              <w:rPr>
                <w:rFonts w:cs="Arial"/>
                <w:szCs w:val="20"/>
                <w:lang w:val="es-ES_tradnl"/>
              </w:rPr>
              <w:t>idos los requisitos para iniciar</w:t>
            </w:r>
            <w:r>
              <w:rPr>
                <w:rFonts w:cs="Arial"/>
                <w:szCs w:val="20"/>
                <w:lang w:val="es-ES_tradnl"/>
              </w:rPr>
              <w:t xml:space="preserve"> trámite de pago, el cual no tomará más de 30 días.</w:t>
            </w:r>
          </w:p>
          <w:p w14:paraId="323ACF98" w14:textId="469A1FE2" w:rsidR="00873CF0" w:rsidRDefault="00873CF0" w:rsidP="004251D9">
            <w:pPr>
              <w:widowControl w:val="0"/>
              <w:overflowPunct w:val="0"/>
              <w:adjustRightInd w:val="0"/>
              <w:contextualSpacing/>
              <w:jc w:val="both"/>
              <w:rPr>
                <w:rFonts w:cs="Arial"/>
                <w:szCs w:val="20"/>
                <w:lang w:val="es-ES_tradnl"/>
              </w:rPr>
            </w:pPr>
          </w:p>
          <w:p w14:paraId="4136385F" w14:textId="77777777" w:rsidR="00BB4215" w:rsidRDefault="00BB4215" w:rsidP="00BB4215">
            <w:pPr>
              <w:widowControl w:val="0"/>
              <w:overflowPunct w:val="0"/>
              <w:adjustRightInd w:val="0"/>
              <w:contextualSpacing/>
              <w:jc w:val="both"/>
              <w:rPr>
                <w:rFonts w:cs="Arial"/>
                <w:szCs w:val="20"/>
                <w:lang w:val="es-ES_tradnl"/>
              </w:rPr>
            </w:pPr>
          </w:p>
          <w:tbl>
            <w:tblPr>
              <w:tblStyle w:val="TableGrid"/>
              <w:tblW w:w="0" w:type="auto"/>
              <w:tblInd w:w="1775" w:type="dxa"/>
              <w:tblLook w:val="04A0" w:firstRow="1" w:lastRow="0" w:firstColumn="1" w:lastColumn="0" w:noHBand="0" w:noVBand="1"/>
            </w:tblPr>
            <w:tblGrid>
              <w:gridCol w:w="1266"/>
              <w:gridCol w:w="1974"/>
              <w:gridCol w:w="810"/>
            </w:tblGrid>
            <w:tr w:rsidR="00BB4215" w:rsidRPr="00D20821" w14:paraId="273B79DE" w14:textId="77777777" w:rsidTr="00240E96">
              <w:tc>
                <w:tcPr>
                  <w:tcW w:w="1266" w:type="dxa"/>
                </w:tcPr>
                <w:p w14:paraId="581D76AB" w14:textId="77777777" w:rsidR="00BB4215" w:rsidRPr="00F90FCF" w:rsidRDefault="00BB4215" w:rsidP="00BB4215">
                  <w:pPr>
                    <w:widowControl w:val="0"/>
                    <w:overflowPunct w:val="0"/>
                    <w:adjustRightInd w:val="0"/>
                    <w:contextualSpacing/>
                    <w:jc w:val="center"/>
                    <w:rPr>
                      <w:rFonts w:cs="Arial"/>
                      <w:b/>
                      <w:szCs w:val="20"/>
                      <w:lang w:val="es-ES_tradnl"/>
                    </w:rPr>
                  </w:pPr>
                  <w:r w:rsidRPr="00F90FCF">
                    <w:rPr>
                      <w:rFonts w:cs="Arial"/>
                      <w:b/>
                      <w:szCs w:val="20"/>
                      <w:lang w:val="es-ES_tradnl"/>
                    </w:rPr>
                    <w:t>Producto</w:t>
                  </w:r>
                </w:p>
              </w:tc>
              <w:tc>
                <w:tcPr>
                  <w:tcW w:w="1974" w:type="dxa"/>
                </w:tcPr>
                <w:p w14:paraId="7D5E5602" w14:textId="77777777" w:rsidR="00BB4215" w:rsidRPr="00F90FCF" w:rsidRDefault="00BB4215" w:rsidP="00BB4215">
                  <w:pPr>
                    <w:widowControl w:val="0"/>
                    <w:overflowPunct w:val="0"/>
                    <w:adjustRightInd w:val="0"/>
                    <w:contextualSpacing/>
                    <w:jc w:val="center"/>
                    <w:rPr>
                      <w:rFonts w:cs="Arial"/>
                      <w:b/>
                      <w:szCs w:val="20"/>
                      <w:lang w:val="es-ES_tradnl"/>
                    </w:rPr>
                  </w:pPr>
                  <w:r w:rsidRPr="00F90FCF">
                    <w:rPr>
                      <w:rFonts w:cs="Arial"/>
                      <w:b/>
                      <w:szCs w:val="20"/>
                      <w:lang w:val="es-ES_tradnl"/>
                    </w:rPr>
                    <w:t>Periodo Entrega</w:t>
                  </w:r>
                </w:p>
              </w:tc>
              <w:tc>
                <w:tcPr>
                  <w:tcW w:w="810" w:type="dxa"/>
                </w:tcPr>
                <w:p w14:paraId="27168D67" w14:textId="77777777" w:rsidR="00BB4215" w:rsidRPr="00F90FCF" w:rsidRDefault="00BB4215" w:rsidP="00BB4215">
                  <w:pPr>
                    <w:widowControl w:val="0"/>
                    <w:overflowPunct w:val="0"/>
                    <w:adjustRightInd w:val="0"/>
                    <w:contextualSpacing/>
                    <w:jc w:val="center"/>
                    <w:rPr>
                      <w:rFonts w:cs="Arial"/>
                      <w:b/>
                      <w:szCs w:val="20"/>
                      <w:lang w:val="es-ES_tradnl"/>
                    </w:rPr>
                  </w:pPr>
                  <w:r w:rsidRPr="00F90FCF">
                    <w:rPr>
                      <w:rFonts w:cs="Arial"/>
                      <w:b/>
                      <w:szCs w:val="20"/>
                      <w:lang w:val="es-ES_tradnl"/>
                    </w:rPr>
                    <w:t>%</w:t>
                  </w:r>
                </w:p>
              </w:tc>
            </w:tr>
            <w:tr w:rsidR="00BB4215" w:rsidRPr="00D20821" w14:paraId="4C33FB41" w14:textId="77777777" w:rsidTr="00240E96">
              <w:tc>
                <w:tcPr>
                  <w:tcW w:w="1266" w:type="dxa"/>
                </w:tcPr>
                <w:p w14:paraId="2FBEFE22" w14:textId="77777777" w:rsidR="00BB4215" w:rsidRPr="00367AB3" w:rsidRDefault="00BB4215" w:rsidP="00BB4215">
                  <w:pPr>
                    <w:widowControl w:val="0"/>
                    <w:overflowPunct w:val="0"/>
                    <w:adjustRightInd w:val="0"/>
                    <w:contextualSpacing/>
                    <w:jc w:val="center"/>
                    <w:rPr>
                      <w:rFonts w:cs="Arial"/>
                      <w:b/>
                      <w:szCs w:val="20"/>
                      <w:lang w:val="es-ES_tradnl"/>
                    </w:rPr>
                  </w:pPr>
                  <w:r w:rsidRPr="00367AB3">
                    <w:rPr>
                      <w:rFonts w:cs="Arial"/>
                      <w:b/>
                      <w:szCs w:val="20"/>
                      <w:lang w:val="es-ES_tradnl"/>
                    </w:rPr>
                    <w:t>1</w:t>
                  </w:r>
                </w:p>
              </w:tc>
              <w:tc>
                <w:tcPr>
                  <w:tcW w:w="1974" w:type="dxa"/>
                </w:tcPr>
                <w:p w14:paraId="4D2838F0" w14:textId="01B5BF44" w:rsidR="00BB4215" w:rsidRPr="00367AB3" w:rsidRDefault="00D92912" w:rsidP="00BB4215">
                  <w:pPr>
                    <w:widowControl w:val="0"/>
                    <w:overflowPunct w:val="0"/>
                    <w:adjustRightInd w:val="0"/>
                    <w:contextualSpacing/>
                    <w:jc w:val="both"/>
                    <w:rPr>
                      <w:rFonts w:cs="Arial"/>
                      <w:szCs w:val="20"/>
                      <w:lang w:val="es-ES_tradnl"/>
                    </w:rPr>
                  </w:pPr>
                  <w:r w:rsidRPr="00367AB3">
                    <w:rPr>
                      <w:rFonts w:cs="Arial"/>
                      <w:szCs w:val="20"/>
                      <w:lang w:val="es-ES_tradnl"/>
                    </w:rPr>
                    <w:t>2</w:t>
                  </w:r>
                  <w:r w:rsidR="00462C12" w:rsidRPr="00367AB3">
                    <w:rPr>
                      <w:rFonts w:cs="Arial"/>
                      <w:szCs w:val="20"/>
                      <w:lang w:val="es-ES_tradnl"/>
                    </w:rPr>
                    <w:t xml:space="preserve"> mes</w:t>
                  </w:r>
                </w:p>
              </w:tc>
              <w:tc>
                <w:tcPr>
                  <w:tcW w:w="810" w:type="dxa"/>
                </w:tcPr>
                <w:p w14:paraId="1B1D402F" w14:textId="315B9354" w:rsidR="00BB4215" w:rsidRPr="00367AB3" w:rsidRDefault="009832C6" w:rsidP="00BB4215">
                  <w:pPr>
                    <w:widowControl w:val="0"/>
                    <w:overflowPunct w:val="0"/>
                    <w:adjustRightInd w:val="0"/>
                    <w:contextualSpacing/>
                    <w:jc w:val="both"/>
                    <w:rPr>
                      <w:rFonts w:cs="Arial"/>
                      <w:szCs w:val="20"/>
                      <w:lang w:val="es-ES_tradnl"/>
                    </w:rPr>
                  </w:pPr>
                  <w:r w:rsidRPr="00367AB3">
                    <w:rPr>
                      <w:rFonts w:cs="Arial"/>
                      <w:szCs w:val="20"/>
                      <w:lang w:val="es-ES_tradnl"/>
                    </w:rPr>
                    <w:t>3</w:t>
                  </w:r>
                  <w:r w:rsidR="00536C9F" w:rsidRPr="00367AB3">
                    <w:rPr>
                      <w:rFonts w:cs="Arial"/>
                      <w:szCs w:val="20"/>
                      <w:lang w:val="es-ES_tradnl"/>
                    </w:rPr>
                    <w:t>0</w:t>
                  </w:r>
                  <w:r w:rsidR="00BB4215" w:rsidRPr="00367AB3">
                    <w:rPr>
                      <w:rFonts w:cs="Arial"/>
                      <w:szCs w:val="20"/>
                      <w:lang w:val="es-ES_tradnl"/>
                    </w:rPr>
                    <w:t>%</w:t>
                  </w:r>
                </w:p>
              </w:tc>
            </w:tr>
            <w:tr w:rsidR="00BB4215" w:rsidRPr="00D20821" w14:paraId="6EACE209" w14:textId="77777777" w:rsidTr="00240E96">
              <w:tc>
                <w:tcPr>
                  <w:tcW w:w="1266" w:type="dxa"/>
                </w:tcPr>
                <w:p w14:paraId="013ABE97" w14:textId="77777777" w:rsidR="00BB4215" w:rsidRPr="00367AB3" w:rsidRDefault="00BB4215" w:rsidP="00BB4215">
                  <w:pPr>
                    <w:widowControl w:val="0"/>
                    <w:overflowPunct w:val="0"/>
                    <w:adjustRightInd w:val="0"/>
                    <w:contextualSpacing/>
                    <w:jc w:val="center"/>
                    <w:rPr>
                      <w:rFonts w:cs="Arial"/>
                      <w:b/>
                      <w:szCs w:val="20"/>
                      <w:lang w:val="es-ES_tradnl"/>
                    </w:rPr>
                  </w:pPr>
                  <w:r w:rsidRPr="00367AB3">
                    <w:rPr>
                      <w:rFonts w:cs="Arial"/>
                      <w:b/>
                      <w:szCs w:val="20"/>
                      <w:lang w:val="es-ES_tradnl"/>
                    </w:rPr>
                    <w:t>2</w:t>
                  </w:r>
                </w:p>
              </w:tc>
              <w:tc>
                <w:tcPr>
                  <w:tcW w:w="1974" w:type="dxa"/>
                </w:tcPr>
                <w:p w14:paraId="45AE4F64" w14:textId="5A034EA5" w:rsidR="00BB4215" w:rsidRPr="00367AB3" w:rsidRDefault="00D92912" w:rsidP="00BB4215">
                  <w:pPr>
                    <w:widowControl w:val="0"/>
                    <w:overflowPunct w:val="0"/>
                    <w:adjustRightInd w:val="0"/>
                    <w:contextualSpacing/>
                    <w:jc w:val="both"/>
                    <w:rPr>
                      <w:rFonts w:cs="Arial"/>
                      <w:szCs w:val="20"/>
                      <w:lang w:val="es-ES_tradnl"/>
                    </w:rPr>
                  </w:pPr>
                  <w:r w:rsidRPr="00367AB3">
                    <w:rPr>
                      <w:rFonts w:cs="Arial"/>
                      <w:szCs w:val="20"/>
                      <w:lang w:val="es-ES_tradnl"/>
                    </w:rPr>
                    <w:t xml:space="preserve">4 </w:t>
                  </w:r>
                  <w:r w:rsidR="00462C12" w:rsidRPr="00367AB3">
                    <w:rPr>
                      <w:rFonts w:cs="Arial"/>
                      <w:szCs w:val="20"/>
                      <w:lang w:val="es-ES_tradnl"/>
                    </w:rPr>
                    <w:t>mes</w:t>
                  </w:r>
                </w:p>
              </w:tc>
              <w:tc>
                <w:tcPr>
                  <w:tcW w:w="810" w:type="dxa"/>
                </w:tcPr>
                <w:p w14:paraId="4B28936F" w14:textId="561834DB" w:rsidR="00BB4215" w:rsidRPr="00367AB3" w:rsidRDefault="009832C6" w:rsidP="00BB4215">
                  <w:pPr>
                    <w:widowControl w:val="0"/>
                    <w:overflowPunct w:val="0"/>
                    <w:adjustRightInd w:val="0"/>
                    <w:contextualSpacing/>
                    <w:jc w:val="both"/>
                    <w:rPr>
                      <w:rFonts w:cs="Arial"/>
                      <w:szCs w:val="20"/>
                      <w:lang w:val="es-ES_tradnl"/>
                    </w:rPr>
                  </w:pPr>
                  <w:r w:rsidRPr="00367AB3">
                    <w:rPr>
                      <w:rFonts w:cs="Arial"/>
                      <w:szCs w:val="20"/>
                      <w:lang w:val="es-ES_tradnl"/>
                    </w:rPr>
                    <w:t>30</w:t>
                  </w:r>
                  <w:r w:rsidR="00BB4215" w:rsidRPr="00367AB3">
                    <w:rPr>
                      <w:rFonts w:cs="Arial"/>
                      <w:szCs w:val="20"/>
                      <w:lang w:val="es-ES_tradnl"/>
                    </w:rPr>
                    <w:t>%</w:t>
                  </w:r>
                </w:p>
              </w:tc>
            </w:tr>
            <w:tr w:rsidR="00706229" w:rsidRPr="00D20821" w14:paraId="64A7A93E" w14:textId="77777777" w:rsidTr="00240E96">
              <w:tc>
                <w:tcPr>
                  <w:tcW w:w="1266" w:type="dxa"/>
                </w:tcPr>
                <w:p w14:paraId="27E5F991" w14:textId="48607189" w:rsidR="00706229" w:rsidRPr="00367AB3" w:rsidRDefault="00706229" w:rsidP="00BB4215">
                  <w:pPr>
                    <w:widowControl w:val="0"/>
                    <w:overflowPunct w:val="0"/>
                    <w:adjustRightInd w:val="0"/>
                    <w:contextualSpacing/>
                    <w:jc w:val="center"/>
                    <w:rPr>
                      <w:rFonts w:cs="Arial"/>
                      <w:b/>
                      <w:szCs w:val="20"/>
                      <w:lang w:val="es-ES_tradnl"/>
                    </w:rPr>
                  </w:pPr>
                  <w:r w:rsidRPr="00367AB3">
                    <w:rPr>
                      <w:rFonts w:cs="Arial"/>
                      <w:b/>
                      <w:szCs w:val="20"/>
                      <w:lang w:val="es-ES_tradnl"/>
                    </w:rPr>
                    <w:t>3</w:t>
                  </w:r>
                </w:p>
              </w:tc>
              <w:tc>
                <w:tcPr>
                  <w:tcW w:w="1974" w:type="dxa"/>
                </w:tcPr>
                <w:p w14:paraId="3CA402D9" w14:textId="54865EC2" w:rsidR="00706229" w:rsidRPr="00367AB3" w:rsidRDefault="00D92912" w:rsidP="00BB4215">
                  <w:pPr>
                    <w:widowControl w:val="0"/>
                    <w:overflowPunct w:val="0"/>
                    <w:adjustRightInd w:val="0"/>
                    <w:contextualSpacing/>
                    <w:jc w:val="both"/>
                    <w:rPr>
                      <w:rFonts w:cs="Arial"/>
                      <w:szCs w:val="20"/>
                      <w:lang w:val="es-ES_tradnl"/>
                    </w:rPr>
                  </w:pPr>
                  <w:r w:rsidRPr="00367AB3">
                    <w:rPr>
                      <w:rFonts w:cs="Arial"/>
                      <w:szCs w:val="20"/>
                      <w:lang w:val="es-ES_tradnl"/>
                    </w:rPr>
                    <w:t xml:space="preserve">6 </w:t>
                  </w:r>
                  <w:r w:rsidR="00706229" w:rsidRPr="00367AB3">
                    <w:rPr>
                      <w:rFonts w:cs="Arial"/>
                      <w:szCs w:val="20"/>
                      <w:lang w:val="es-ES_tradnl"/>
                    </w:rPr>
                    <w:t>mes</w:t>
                  </w:r>
                </w:p>
              </w:tc>
              <w:tc>
                <w:tcPr>
                  <w:tcW w:w="810" w:type="dxa"/>
                </w:tcPr>
                <w:p w14:paraId="7B0E0A22" w14:textId="7370DD58" w:rsidR="00706229" w:rsidRDefault="009832C6" w:rsidP="00BB4215">
                  <w:pPr>
                    <w:widowControl w:val="0"/>
                    <w:overflowPunct w:val="0"/>
                    <w:adjustRightInd w:val="0"/>
                    <w:contextualSpacing/>
                    <w:jc w:val="both"/>
                    <w:rPr>
                      <w:rFonts w:cs="Arial"/>
                      <w:szCs w:val="20"/>
                      <w:lang w:val="es-ES_tradnl"/>
                    </w:rPr>
                  </w:pPr>
                  <w:r w:rsidRPr="00367AB3">
                    <w:rPr>
                      <w:rFonts w:cs="Arial"/>
                      <w:szCs w:val="20"/>
                      <w:lang w:val="es-ES_tradnl"/>
                    </w:rPr>
                    <w:t>40</w:t>
                  </w:r>
                  <w:r w:rsidR="00706229" w:rsidRPr="00367AB3">
                    <w:rPr>
                      <w:rFonts w:cs="Arial"/>
                      <w:szCs w:val="20"/>
                      <w:lang w:val="es-ES_tradnl"/>
                    </w:rPr>
                    <w:t>%</w:t>
                  </w:r>
                </w:p>
              </w:tc>
            </w:tr>
          </w:tbl>
          <w:p w14:paraId="21C5ED88" w14:textId="77777777" w:rsidR="00BB4215" w:rsidRDefault="00BB4215" w:rsidP="004251D9">
            <w:pPr>
              <w:widowControl w:val="0"/>
              <w:overflowPunct w:val="0"/>
              <w:adjustRightInd w:val="0"/>
              <w:contextualSpacing/>
              <w:jc w:val="both"/>
              <w:rPr>
                <w:rFonts w:cs="Arial"/>
                <w:szCs w:val="20"/>
                <w:lang w:val="es-ES_tradnl"/>
              </w:rPr>
            </w:pPr>
          </w:p>
          <w:p w14:paraId="62D11CFA" w14:textId="77777777" w:rsidR="00AE75EB" w:rsidRDefault="00873CF0" w:rsidP="00873CF0">
            <w:pPr>
              <w:widowControl w:val="0"/>
              <w:overflowPunct w:val="0"/>
              <w:adjustRightInd w:val="0"/>
              <w:contextualSpacing/>
              <w:jc w:val="both"/>
              <w:rPr>
                <w:rFonts w:cs="Arial"/>
                <w:szCs w:val="20"/>
                <w:lang w:val="es-ES_tradnl"/>
              </w:rPr>
            </w:pPr>
            <w:r>
              <w:rPr>
                <w:rFonts w:cs="Arial"/>
                <w:szCs w:val="20"/>
                <w:lang w:val="es-ES_tradnl"/>
              </w:rPr>
              <w:t>ONU Mujeres no otorga anticipos.</w:t>
            </w:r>
          </w:p>
          <w:p w14:paraId="0141E7CF" w14:textId="5137C017" w:rsidR="00F15BD7" w:rsidRPr="00C620F3" w:rsidRDefault="00F15BD7" w:rsidP="00873CF0">
            <w:pPr>
              <w:widowControl w:val="0"/>
              <w:overflowPunct w:val="0"/>
              <w:adjustRightInd w:val="0"/>
              <w:contextualSpacing/>
              <w:jc w:val="both"/>
              <w:rPr>
                <w:rFonts w:cs="Arial"/>
                <w:szCs w:val="20"/>
                <w:lang w:val="es-CO"/>
              </w:rPr>
            </w:pPr>
          </w:p>
        </w:tc>
      </w:tr>
      <w:tr w:rsidR="00873CF0" w:rsidRPr="00D20821" w14:paraId="48BB452E" w14:textId="77777777" w:rsidTr="00F923E1">
        <w:tc>
          <w:tcPr>
            <w:tcW w:w="9471" w:type="dxa"/>
            <w:gridSpan w:val="2"/>
            <w:shd w:val="clear" w:color="auto" w:fill="E0E0E0"/>
          </w:tcPr>
          <w:p w14:paraId="325A2E9F" w14:textId="6C6BED5E" w:rsidR="00873CF0" w:rsidRPr="00AE75EB" w:rsidRDefault="00873CF0" w:rsidP="00CF77D1">
            <w:pPr>
              <w:pStyle w:val="Heading1"/>
              <w:rPr>
                <w:rFonts w:cs="Arial"/>
                <w:b w:val="0"/>
                <w:bCs w:val="0"/>
                <w:iCs/>
                <w:sz w:val="20"/>
                <w:szCs w:val="20"/>
                <w:lang w:val="es-CO"/>
              </w:rPr>
            </w:pPr>
            <w:r>
              <w:rPr>
                <w:rFonts w:cs="Arial"/>
                <w:sz w:val="20"/>
                <w:szCs w:val="20"/>
                <w:lang w:val="es-CO"/>
              </w:rPr>
              <w:t xml:space="preserve">VII. Supervisión de la </w:t>
            </w:r>
            <w:proofErr w:type="gramStart"/>
            <w:r>
              <w:rPr>
                <w:rFonts w:cs="Arial"/>
                <w:sz w:val="20"/>
                <w:szCs w:val="20"/>
                <w:lang w:val="es-CO"/>
              </w:rPr>
              <w:t>Consultoría  y</w:t>
            </w:r>
            <w:proofErr w:type="gramEnd"/>
            <w:r>
              <w:rPr>
                <w:rFonts w:cs="Arial"/>
                <w:sz w:val="20"/>
                <w:szCs w:val="20"/>
                <w:lang w:val="es-CO"/>
              </w:rPr>
              <w:t xml:space="preserve"> Otros </w:t>
            </w:r>
            <w:r w:rsidR="00C2633D">
              <w:rPr>
                <w:rFonts w:cs="Arial"/>
                <w:sz w:val="20"/>
                <w:szCs w:val="20"/>
                <w:lang w:val="es-CO"/>
              </w:rPr>
              <w:t>acuerdos</w:t>
            </w:r>
          </w:p>
        </w:tc>
      </w:tr>
      <w:tr w:rsidR="00873CF0" w:rsidRPr="00D20821" w14:paraId="4B262393" w14:textId="77777777" w:rsidTr="00F923E1">
        <w:tc>
          <w:tcPr>
            <w:tcW w:w="9471" w:type="dxa"/>
            <w:gridSpan w:val="2"/>
          </w:tcPr>
          <w:p w14:paraId="676C86F2" w14:textId="1BDC5C66" w:rsidR="00873CF0" w:rsidRDefault="7012C305" w:rsidP="7012C305">
            <w:pPr>
              <w:jc w:val="both"/>
              <w:rPr>
                <w:rFonts w:cs="Arial"/>
                <w:lang w:val="es-ES"/>
              </w:rPr>
            </w:pPr>
            <w:r w:rsidRPr="7012C305">
              <w:rPr>
                <w:rFonts w:cs="Arial"/>
                <w:lang w:val="es-ES"/>
              </w:rPr>
              <w:t xml:space="preserve">Para el buen desarrollo de la consultoría ONU Mujeres presentará a </w:t>
            </w:r>
            <w:proofErr w:type="spellStart"/>
            <w:r w:rsidRPr="7012C305">
              <w:rPr>
                <w:rFonts w:cs="Arial"/>
                <w:lang w:val="es-ES"/>
              </w:rPr>
              <w:t>el</w:t>
            </w:r>
            <w:proofErr w:type="spellEnd"/>
            <w:r w:rsidRPr="7012C305">
              <w:rPr>
                <w:rFonts w:cs="Arial"/>
                <w:lang w:val="es-ES"/>
              </w:rPr>
              <w:t>/la Consultor/a los insumos relevantes necesarios y toda la información que facilite el contexto de la consultoría.</w:t>
            </w:r>
          </w:p>
          <w:p w14:paraId="303255FD" w14:textId="77777777" w:rsidR="004B2B60" w:rsidRDefault="004B2B60" w:rsidP="00873CF0">
            <w:pPr>
              <w:jc w:val="both"/>
              <w:rPr>
                <w:rFonts w:cs="Arial"/>
                <w:szCs w:val="20"/>
                <w:lang w:val="es-ES_tradnl"/>
              </w:rPr>
            </w:pPr>
          </w:p>
          <w:p w14:paraId="6FC334B9" w14:textId="224EC5F5" w:rsidR="00AA0D89" w:rsidRDefault="7012C305" w:rsidP="00873CF0">
            <w:pPr>
              <w:jc w:val="both"/>
              <w:rPr>
                <w:rFonts w:cs="Arial"/>
                <w:lang w:val="es-ES"/>
              </w:rPr>
            </w:pPr>
            <w:r w:rsidRPr="7012C305">
              <w:rPr>
                <w:rFonts w:cs="Arial"/>
                <w:lang w:val="es-ES"/>
              </w:rPr>
              <w:t>La supervisión del desarrollo de la consultoría será realizada por la Oficial Nacional de Programas de ONU Mujeres</w:t>
            </w:r>
            <w:r w:rsidR="00706229">
              <w:rPr>
                <w:rFonts w:cs="Arial"/>
                <w:lang w:val="es-ES"/>
              </w:rPr>
              <w:t xml:space="preserve">. </w:t>
            </w:r>
          </w:p>
          <w:p w14:paraId="6634D70A" w14:textId="77777777" w:rsidR="00706229" w:rsidRDefault="00706229" w:rsidP="00873CF0">
            <w:pPr>
              <w:jc w:val="both"/>
              <w:rPr>
                <w:rFonts w:cs="Arial"/>
                <w:szCs w:val="20"/>
                <w:lang w:val="es-ES_tradnl"/>
              </w:rPr>
            </w:pPr>
          </w:p>
          <w:p w14:paraId="5BE884F1" w14:textId="037E0DB7" w:rsidR="00873CF0" w:rsidRDefault="7012C305" w:rsidP="7012C305">
            <w:pPr>
              <w:jc w:val="both"/>
              <w:rPr>
                <w:rFonts w:cs="Arial"/>
                <w:lang w:val="es-ES"/>
              </w:rPr>
            </w:pPr>
            <w:r w:rsidRPr="7012C305">
              <w:rPr>
                <w:rFonts w:cs="Arial"/>
                <w:lang w:val="es-ES"/>
              </w:rPr>
              <w:t xml:space="preserve">La presentación de informes, deberá sujetarse a las especificaciones y requerimientos establecidos en los presentes términos de referencia. </w:t>
            </w:r>
          </w:p>
          <w:p w14:paraId="15E0D284" w14:textId="77777777" w:rsidR="00C2633D" w:rsidRPr="00873CF0" w:rsidRDefault="00C2633D" w:rsidP="00873CF0">
            <w:pPr>
              <w:jc w:val="both"/>
              <w:rPr>
                <w:rFonts w:cs="Arial"/>
                <w:szCs w:val="20"/>
                <w:lang w:val="es-ES_tradnl"/>
              </w:rPr>
            </w:pPr>
          </w:p>
          <w:p w14:paraId="1FAF33A4" w14:textId="77777777" w:rsidR="00C2633D" w:rsidRDefault="7012C305" w:rsidP="7012C305">
            <w:pPr>
              <w:tabs>
                <w:tab w:val="left" w:pos="851"/>
              </w:tabs>
              <w:jc w:val="both"/>
              <w:rPr>
                <w:rFonts w:cs="Arial"/>
                <w:lang w:val="es-ES"/>
              </w:rPr>
            </w:pPr>
            <w:r w:rsidRPr="7012C305">
              <w:rPr>
                <w:rFonts w:cs="Arial"/>
                <w:lang w:val="es-ES"/>
              </w:rPr>
              <w:t>La consultoría se desarrollará sobre la base de suma alzada, y contempla todos los costos asociados al desarrollo de el/los producto/s establecidos.</w:t>
            </w:r>
          </w:p>
          <w:p w14:paraId="0240F31D" w14:textId="561B15C7" w:rsidR="00873CF0" w:rsidRDefault="00873CF0" w:rsidP="00873CF0">
            <w:pPr>
              <w:tabs>
                <w:tab w:val="left" w:pos="851"/>
              </w:tabs>
              <w:jc w:val="both"/>
              <w:rPr>
                <w:rFonts w:cs="Arial"/>
                <w:szCs w:val="20"/>
                <w:lang w:val="es-ES_tradnl"/>
              </w:rPr>
            </w:pPr>
            <w:r w:rsidRPr="00873CF0">
              <w:rPr>
                <w:rFonts w:cs="Arial"/>
                <w:szCs w:val="20"/>
                <w:lang w:val="es-ES_tradnl"/>
              </w:rPr>
              <w:t xml:space="preserve">    </w:t>
            </w:r>
          </w:p>
          <w:p w14:paraId="681F4F74" w14:textId="2662CE5D" w:rsidR="0002574C" w:rsidRDefault="0002574C" w:rsidP="00873CF0">
            <w:pPr>
              <w:tabs>
                <w:tab w:val="left" w:pos="851"/>
              </w:tabs>
              <w:jc w:val="both"/>
              <w:rPr>
                <w:rFonts w:cs="Arial"/>
                <w:szCs w:val="20"/>
                <w:lang w:val="es-ES_tradnl"/>
              </w:rPr>
            </w:pPr>
            <w:r>
              <w:rPr>
                <w:rFonts w:cs="Arial"/>
                <w:szCs w:val="20"/>
                <w:lang w:val="es-ES_tradnl"/>
              </w:rPr>
              <w:t>El consultor/a debe es</w:t>
            </w:r>
            <w:r w:rsidR="002D74C5">
              <w:rPr>
                <w:rFonts w:cs="Arial"/>
                <w:szCs w:val="20"/>
                <w:lang w:val="es-ES_tradnl"/>
              </w:rPr>
              <w:t>tar</w:t>
            </w:r>
            <w:r>
              <w:rPr>
                <w:rFonts w:cs="Arial"/>
                <w:szCs w:val="20"/>
                <w:lang w:val="es-ES_tradnl"/>
              </w:rPr>
              <w:t xml:space="preserve"> d</w:t>
            </w:r>
            <w:r w:rsidR="00E317D1">
              <w:rPr>
                <w:rFonts w:cs="Arial"/>
                <w:szCs w:val="20"/>
                <w:lang w:val="es-ES_tradnl"/>
              </w:rPr>
              <w:t>isponible para las reuniones es</w:t>
            </w:r>
            <w:r>
              <w:rPr>
                <w:rFonts w:cs="Arial"/>
                <w:szCs w:val="20"/>
                <w:lang w:val="es-ES_tradnl"/>
              </w:rPr>
              <w:t>t</w:t>
            </w:r>
            <w:r w:rsidR="00E317D1">
              <w:rPr>
                <w:rFonts w:cs="Arial"/>
                <w:szCs w:val="20"/>
                <w:lang w:val="es-ES_tradnl"/>
              </w:rPr>
              <w:t>a</w:t>
            </w:r>
            <w:r>
              <w:rPr>
                <w:rFonts w:cs="Arial"/>
                <w:szCs w:val="20"/>
                <w:lang w:val="es-ES_tradnl"/>
              </w:rPr>
              <w:t>blecidas en el marco de la consultoría.</w:t>
            </w:r>
          </w:p>
          <w:p w14:paraId="722F8F10" w14:textId="77777777" w:rsidR="004D34BB" w:rsidRDefault="004D34BB" w:rsidP="00873CF0">
            <w:pPr>
              <w:tabs>
                <w:tab w:val="left" w:pos="851"/>
              </w:tabs>
              <w:jc w:val="both"/>
              <w:rPr>
                <w:rFonts w:cs="Arial"/>
                <w:szCs w:val="20"/>
                <w:lang w:val="es-ES_tradnl"/>
              </w:rPr>
            </w:pPr>
          </w:p>
          <w:p w14:paraId="696E97C8" w14:textId="20FE5C5C" w:rsidR="004D34BB" w:rsidRDefault="004D34BB" w:rsidP="00873CF0">
            <w:pPr>
              <w:tabs>
                <w:tab w:val="left" w:pos="851"/>
              </w:tabs>
              <w:jc w:val="both"/>
              <w:rPr>
                <w:rFonts w:cs="Arial"/>
                <w:szCs w:val="20"/>
                <w:lang w:val="es-ES_tradnl"/>
              </w:rPr>
            </w:pPr>
            <w:r w:rsidRPr="004D34BB">
              <w:rPr>
                <w:rFonts w:cs="Arial"/>
                <w:szCs w:val="20"/>
                <w:lang w:val="es-ES_tradnl"/>
              </w:rPr>
              <w:t>El tratamiento de la información o documentos que se produzcan con ocasión del presente contrato, en términos de socialización, divulgación con otras entidades u organismos, deberá estar sujeta a la aprobación de ONU Mujeres en Coordinación con el Viceministerio de las Mujeres del Ministerio de Igualdad y Equidad.</w:t>
            </w:r>
          </w:p>
          <w:p w14:paraId="337583E4" w14:textId="77777777" w:rsidR="00EC266B" w:rsidRDefault="00EC266B" w:rsidP="00873CF0">
            <w:pPr>
              <w:tabs>
                <w:tab w:val="left" w:pos="851"/>
              </w:tabs>
              <w:jc w:val="both"/>
              <w:rPr>
                <w:rFonts w:cs="Arial"/>
                <w:szCs w:val="20"/>
                <w:lang w:val="es-ES_tradnl"/>
              </w:rPr>
            </w:pPr>
          </w:p>
          <w:p w14:paraId="27C02E62" w14:textId="77777777" w:rsidR="00F15BD7" w:rsidRDefault="00F15BD7" w:rsidP="00F15BD7">
            <w:pPr>
              <w:tabs>
                <w:tab w:val="left" w:pos="851"/>
              </w:tabs>
              <w:jc w:val="both"/>
              <w:rPr>
                <w:rFonts w:cs="Arial"/>
                <w:szCs w:val="20"/>
                <w:lang w:val="es-CO"/>
              </w:rPr>
            </w:pPr>
            <w:r>
              <w:rPr>
                <w:rFonts w:cs="Arial"/>
                <w:szCs w:val="20"/>
                <w:lang w:val="es-CO"/>
              </w:rPr>
              <w:t>La persona seleccionada deberá cumplir con los protocolos de seguridad y cursos mandatorios de ONU Mujeres.</w:t>
            </w:r>
          </w:p>
          <w:p w14:paraId="12C028BE" w14:textId="77777777" w:rsidR="00F15BD7" w:rsidRDefault="00F15BD7" w:rsidP="00F15BD7">
            <w:pPr>
              <w:tabs>
                <w:tab w:val="left" w:pos="851"/>
              </w:tabs>
              <w:jc w:val="both"/>
              <w:rPr>
                <w:rFonts w:cs="Arial"/>
                <w:szCs w:val="20"/>
                <w:lang w:val="es-CO"/>
              </w:rPr>
            </w:pPr>
          </w:p>
          <w:p w14:paraId="70E7AAE8" w14:textId="77777777" w:rsidR="00F15BD7" w:rsidRDefault="00F15BD7" w:rsidP="00F15BD7">
            <w:pPr>
              <w:tabs>
                <w:tab w:val="left" w:pos="851"/>
              </w:tabs>
              <w:jc w:val="both"/>
              <w:rPr>
                <w:rFonts w:cs="Arial"/>
                <w:szCs w:val="20"/>
                <w:lang w:val="es-CO"/>
              </w:rPr>
            </w:pPr>
            <w:r>
              <w:rPr>
                <w:rFonts w:cs="Arial"/>
                <w:szCs w:val="20"/>
                <w:lang w:val="es-CO"/>
              </w:rPr>
              <w:lastRenderedPageBreak/>
              <w:t xml:space="preserve">Para el desarrollo de todas las consultorías superiores a un mes la persona contratada deberá realizar los cursos virtuales mandatorios disponibles de forma gratuita en la plataforma virtual Ágora </w:t>
            </w:r>
            <w:r w:rsidR="00D20821">
              <w:fldChar w:fldCharType="begin"/>
            </w:r>
            <w:r w:rsidR="00D20821" w:rsidRPr="00D20821">
              <w:rPr>
                <w:lang w:val="es-ES"/>
              </w:rPr>
              <w:instrText>HYPERLINK "https://agora.unicef.org/course/view.php?id=16521"</w:instrText>
            </w:r>
            <w:r w:rsidR="00D20821">
              <w:fldChar w:fldCharType="separate"/>
            </w:r>
            <w:r w:rsidRPr="004C5F4D">
              <w:rPr>
                <w:rStyle w:val="Hyperlink"/>
                <w:rFonts w:cs="Arial"/>
                <w:szCs w:val="20"/>
                <w:lang w:val="es-CO"/>
              </w:rPr>
              <w:t>https://agora.unicef.org/course/view.php?id=16521</w:t>
            </w:r>
            <w:r w:rsidR="00D20821">
              <w:rPr>
                <w:rStyle w:val="Hyperlink"/>
                <w:rFonts w:cs="Arial"/>
                <w:szCs w:val="20"/>
                <w:lang w:val="es-CO"/>
              </w:rPr>
              <w:fldChar w:fldCharType="end"/>
            </w:r>
          </w:p>
          <w:p w14:paraId="029474BB" w14:textId="77777777" w:rsidR="00F15BD7" w:rsidRDefault="00F15BD7" w:rsidP="00F15BD7">
            <w:pPr>
              <w:tabs>
                <w:tab w:val="left" w:pos="851"/>
              </w:tabs>
              <w:jc w:val="both"/>
              <w:rPr>
                <w:rFonts w:cs="Arial"/>
                <w:szCs w:val="20"/>
                <w:lang w:val="es-CO"/>
              </w:rPr>
            </w:pPr>
          </w:p>
          <w:p w14:paraId="144ED386" w14:textId="77777777" w:rsidR="00F15BD7" w:rsidRDefault="00F15BD7" w:rsidP="00F15BD7">
            <w:pPr>
              <w:tabs>
                <w:tab w:val="left" w:pos="851"/>
              </w:tabs>
              <w:jc w:val="both"/>
              <w:rPr>
                <w:rFonts w:cs="Arial"/>
                <w:szCs w:val="20"/>
                <w:lang w:val="es-CO"/>
              </w:rPr>
            </w:pPr>
            <w:r>
              <w:rPr>
                <w:rFonts w:cs="Arial"/>
                <w:szCs w:val="20"/>
                <w:lang w:val="es-CO"/>
              </w:rPr>
              <w:t xml:space="preserve">La remuneración para este tipo de contrato es todo-incluido, la organización no asumirá otros costos o beneficios.  Por lo tanto, es responsabilidad del consultor/a contar con seguro médico por el periodo del contrato y se recomienda que incluya cobertura médica para enfermedades relacionadas a COVID-19.  </w:t>
            </w:r>
          </w:p>
          <w:p w14:paraId="2F1567E4" w14:textId="0741B2DC" w:rsidR="00F15BD7" w:rsidRDefault="00F15BD7" w:rsidP="00F15BD7">
            <w:pPr>
              <w:tabs>
                <w:tab w:val="left" w:pos="851"/>
              </w:tabs>
              <w:jc w:val="both"/>
              <w:rPr>
                <w:rFonts w:cs="Arial"/>
                <w:szCs w:val="20"/>
                <w:lang w:val="es-CO"/>
              </w:rPr>
            </w:pPr>
          </w:p>
          <w:p w14:paraId="4167AEFF" w14:textId="77777777" w:rsidR="00A52CC7" w:rsidRDefault="00A52CC7" w:rsidP="00A52CC7">
            <w:pPr>
              <w:tabs>
                <w:tab w:val="left" w:pos="851"/>
              </w:tabs>
              <w:jc w:val="both"/>
              <w:rPr>
                <w:rFonts w:cs="Arial"/>
                <w:szCs w:val="20"/>
                <w:lang w:val="es-ES"/>
              </w:rPr>
            </w:pPr>
            <w:r w:rsidRPr="004562BB">
              <w:rPr>
                <w:rFonts w:cs="Arial"/>
                <w:szCs w:val="20"/>
                <w:lang w:val="es-ES"/>
              </w:rPr>
              <w:t>Si se requieren viajes imprevistos (y no contemplados en los términos de referencia) y son requeridos por ONU Mujeres, bajo acuerdo previo por escrito; dicho viaje deberá ser pagado por ONU Mujeres y el/la Contratista Individual recibirá un per diem que no exceda la tarifa de subsistencia diaria. En caso de que existan dos monedas, la tasa de cambio será la Tasa de Cambio Operacional de Naciones Unidas el día en que ONU Mujeres le instruya a su banco que efectúe el(los) pago(s</w:t>
            </w:r>
            <w:r>
              <w:rPr>
                <w:rFonts w:cs="Arial"/>
                <w:szCs w:val="20"/>
                <w:lang w:val="es-ES"/>
              </w:rPr>
              <w:t>).</w:t>
            </w:r>
          </w:p>
          <w:p w14:paraId="2AB353A9" w14:textId="77777777" w:rsidR="00F22345" w:rsidRPr="00260F09" w:rsidRDefault="00F22345" w:rsidP="00A52CC7">
            <w:pPr>
              <w:tabs>
                <w:tab w:val="left" w:pos="851"/>
              </w:tabs>
              <w:jc w:val="both"/>
              <w:rPr>
                <w:rFonts w:cs="Arial"/>
                <w:szCs w:val="20"/>
                <w:lang w:val="es-ES"/>
              </w:rPr>
            </w:pPr>
          </w:p>
          <w:p w14:paraId="7D761D9D" w14:textId="77777777" w:rsidR="00F15BD7" w:rsidRDefault="00F15BD7" w:rsidP="00F15BD7">
            <w:pPr>
              <w:tabs>
                <w:tab w:val="left" w:pos="851"/>
              </w:tabs>
              <w:jc w:val="both"/>
              <w:rPr>
                <w:rFonts w:cs="Arial"/>
                <w:szCs w:val="20"/>
                <w:lang w:val="es-CO"/>
              </w:rPr>
            </w:pPr>
            <w:r>
              <w:rPr>
                <w:rFonts w:cs="Arial"/>
                <w:szCs w:val="20"/>
                <w:lang w:val="es-CO"/>
              </w:rPr>
              <w:t>De ser seleccionado/a para esta vacante, se requerirá presentar prueba de cobertura médica.</w:t>
            </w:r>
          </w:p>
          <w:p w14:paraId="4A7A268F" w14:textId="75273DAD" w:rsidR="003417D4" w:rsidRPr="00873CF0" w:rsidRDefault="003417D4" w:rsidP="00F15BD7">
            <w:pPr>
              <w:tabs>
                <w:tab w:val="left" w:pos="851"/>
              </w:tabs>
              <w:jc w:val="both"/>
              <w:rPr>
                <w:rFonts w:cs="Arial"/>
                <w:szCs w:val="20"/>
                <w:lang w:val="es-ES_tradnl"/>
              </w:rPr>
            </w:pPr>
            <w:r w:rsidRPr="003417D4">
              <w:rPr>
                <w:rFonts w:cs="Arial"/>
                <w:szCs w:val="20"/>
                <w:lang w:val="es-ES_tradnl"/>
              </w:rPr>
              <w:t xml:space="preserve"> </w:t>
            </w:r>
          </w:p>
        </w:tc>
      </w:tr>
      <w:tr w:rsidR="00AF31A0" w:rsidRPr="0089540B" w14:paraId="150F44E4" w14:textId="77777777" w:rsidTr="00F923E1">
        <w:tc>
          <w:tcPr>
            <w:tcW w:w="9471" w:type="dxa"/>
            <w:gridSpan w:val="2"/>
            <w:shd w:val="clear" w:color="auto" w:fill="E0E0E0"/>
          </w:tcPr>
          <w:p w14:paraId="0F06DB14" w14:textId="60E1B6EC" w:rsidR="00AF31A0" w:rsidRPr="0089540B" w:rsidRDefault="00AE75EB" w:rsidP="00B010AA">
            <w:pPr>
              <w:pStyle w:val="Heading1"/>
              <w:rPr>
                <w:rFonts w:cs="Arial"/>
                <w:b w:val="0"/>
                <w:bCs w:val="0"/>
                <w:iCs/>
                <w:sz w:val="20"/>
                <w:szCs w:val="20"/>
              </w:rPr>
            </w:pPr>
            <w:r>
              <w:rPr>
                <w:rFonts w:cs="Arial"/>
                <w:sz w:val="20"/>
                <w:szCs w:val="20"/>
              </w:rPr>
              <w:lastRenderedPageBreak/>
              <w:t>V</w:t>
            </w:r>
            <w:r w:rsidR="00B07A32">
              <w:rPr>
                <w:rFonts w:cs="Arial"/>
                <w:sz w:val="20"/>
                <w:szCs w:val="20"/>
              </w:rPr>
              <w:t>II</w:t>
            </w:r>
            <w:r>
              <w:rPr>
                <w:rFonts w:cs="Arial"/>
                <w:sz w:val="20"/>
                <w:szCs w:val="20"/>
              </w:rPr>
              <w:t>I</w:t>
            </w:r>
            <w:r w:rsidR="00DE0C1D">
              <w:rPr>
                <w:rFonts w:cs="Arial"/>
                <w:sz w:val="20"/>
                <w:szCs w:val="20"/>
              </w:rPr>
              <w:t xml:space="preserve">. </w:t>
            </w:r>
            <w:proofErr w:type="spellStart"/>
            <w:r w:rsidR="00DE0C1D">
              <w:rPr>
                <w:rFonts w:cs="Arial"/>
                <w:sz w:val="20"/>
                <w:szCs w:val="20"/>
              </w:rPr>
              <w:t>Competencia</w:t>
            </w:r>
            <w:r w:rsidR="00AF31A0" w:rsidRPr="0089540B">
              <w:rPr>
                <w:rFonts w:cs="Arial"/>
                <w:sz w:val="20"/>
                <w:szCs w:val="20"/>
              </w:rPr>
              <w:t>s</w:t>
            </w:r>
            <w:proofErr w:type="spellEnd"/>
            <w:r w:rsidR="00AF31A0" w:rsidRPr="0089540B">
              <w:rPr>
                <w:rFonts w:cs="Arial"/>
                <w:b w:val="0"/>
                <w:bCs w:val="0"/>
                <w:i/>
                <w:iCs/>
                <w:sz w:val="20"/>
                <w:szCs w:val="20"/>
              </w:rPr>
              <w:t xml:space="preserve"> </w:t>
            </w:r>
          </w:p>
        </w:tc>
      </w:tr>
      <w:tr w:rsidR="00AF31A0" w:rsidRPr="00D20821" w14:paraId="4820B644" w14:textId="77777777" w:rsidTr="00F923E1">
        <w:tc>
          <w:tcPr>
            <w:tcW w:w="9471" w:type="dxa"/>
            <w:gridSpan w:val="2"/>
          </w:tcPr>
          <w:p w14:paraId="6D42A8D2" w14:textId="77777777" w:rsidR="008C4243" w:rsidRPr="0089540B" w:rsidRDefault="008C4243" w:rsidP="008C4243">
            <w:pPr>
              <w:rPr>
                <w:rFonts w:cs="Arial"/>
                <w:b/>
                <w:szCs w:val="20"/>
                <w:lang w:val="es-CO"/>
              </w:rPr>
            </w:pPr>
          </w:p>
          <w:p w14:paraId="6066CE62" w14:textId="36BD0F98" w:rsidR="008C4243" w:rsidRPr="0089540B" w:rsidRDefault="008C4243" w:rsidP="008C4243">
            <w:pPr>
              <w:rPr>
                <w:rFonts w:cs="Arial"/>
                <w:szCs w:val="20"/>
                <w:lang w:val="es-CO"/>
              </w:rPr>
            </w:pPr>
            <w:proofErr w:type="gramStart"/>
            <w:r w:rsidRPr="0089540B">
              <w:rPr>
                <w:rFonts w:cs="Arial"/>
                <w:b/>
                <w:szCs w:val="20"/>
                <w:lang w:val="es-CO"/>
              </w:rPr>
              <w:t>Valores  y</w:t>
            </w:r>
            <w:proofErr w:type="gramEnd"/>
            <w:r w:rsidRPr="0089540B">
              <w:rPr>
                <w:rFonts w:cs="Arial"/>
                <w:b/>
                <w:szCs w:val="20"/>
                <w:lang w:val="es-CO"/>
              </w:rPr>
              <w:t xml:space="preserve"> Principios Corporativos:</w:t>
            </w:r>
          </w:p>
          <w:p w14:paraId="6308734B" w14:textId="77777777" w:rsidR="008C4243" w:rsidRPr="006E613B" w:rsidRDefault="008C4243" w:rsidP="006E613B">
            <w:pPr>
              <w:pStyle w:val="NoSpacing"/>
            </w:pPr>
          </w:p>
          <w:p w14:paraId="563C0173" w14:textId="77777777" w:rsidR="008C4243" w:rsidRPr="00337450" w:rsidRDefault="008C4243" w:rsidP="00260D81">
            <w:pPr>
              <w:pStyle w:val="NoSpacing"/>
              <w:numPr>
                <w:ilvl w:val="0"/>
                <w:numId w:val="2"/>
              </w:numPr>
              <w:rPr>
                <w:rFonts w:ascii="Arial" w:hAnsi="Arial" w:cs="Arial"/>
                <w:sz w:val="20"/>
                <w:szCs w:val="20"/>
              </w:rPr>
            </w:pPr>
            <w:r w:rsidRPr="00337450">
              <w:rPr>
                <w:rFonts w:ascii="Arial" w:hAnsi="Arial" w:cs="Arial"/>
                <w:sz w:val="20"/>
                <w:szCs w:val="20"/>
              </w:rPr>
              <w:t>Integridad: Demostrar coherencia en la defensa y promoción de los valores de ONU Mujeres en acciones y decisiones, en línea con el Código de Conducta de las Naciones Unidas.</w:t>
            </w:r>
          </w:p>
          <w:p w14:paraId="5710869F" w14:textId="77777777" w:rsidR="008C4243" w:rsidRPr="00337450" w:rsidRDefault="008C4243" w:rsidP="006E613B">
            <w:pPr>
              <w:pStyle w:val="NoSpacing"/>
              <w:rPr>
                <w:rFonts w:ascii="Arial" w:hAnsi="Arial" w:cs="Arial"/>
                <w:sz w:val="20"/>
                <w:szCs w:val="20"/>
              </w:rPr>
            </w:pPr>
          </w:p>
          <w:p w14:paraId="3009668B" w14:textId="77777777" w:rsidR="008C4243" w:rsidRPr="00337450" w:rsidRDefault="008C4243" w:rsidP="00260D81">
            <w:pPr>
              <w:pStyle w:val="NoSpacing"/>
              <w:numPr>
                <w:ilvl w:val="0"/>
                <w:numId w:val="2"/>
              </w:numPr>
              <w:rPr>
                <w:rFonts w:ascii="Arial" w:hAnsi="Arial" w:cs="Arial"/>
                <w:sz w:val="20"/>
                <w:szCs w:val="20"/>
              </w:rPr>
            </w:pPr>
            <w:r w:rsidRPr="00337450">
              <w:rPr>
                <w:rFonts w:ascii="Arial" w:hAnsi="Arial" w:cs="Arial"/>
                <w:sz w:val="20"/>
                <w:szCs w:val="20"/>
              </w:rPr>
              <w:t>Profesionalismo: Demostrar capacidad profesional y conocimiento experto de las áreas sustantivas de trabajo.</w:t>
            </w:r>
          </w:p>
          <w:p w14:paraId="73AFA1BC" w14:textId="77777777" w:rsidR="008C4243" w:rsidRPr="00337450" w:rsidRDefault="008C4243" w:rsidP="006E613B">
            <w:pPr>
              <w:pStyle w:val="NoSpacing"/>
              <w:rPr>
                <w:rFonts w:ascii="Arial" w:hAnsi="Arial" w:cs="Arial"/>
                <w:sz w:val="20"/>
                <w:szCs w:val="20"/>
              </w:rPr>
            </w:pPr>
          </w:p>
          <w:p w14:paraId="33DC8ED3" w14:textId="74ED8A64" w:rsidR="008C4243" w:rsidRPr="00337450" w:rsidRDefault="00DF0FE3" w:rsidP="00260D81">
            <w:pPr>
              <w:pStyle w:val="NoSpacing"/>
              <w:numPr>
                <w:ilvl w:val="0"/>
                <w:numId w:val="2"/>
              </w:numPr>
              <w:rPr>
                <w:rFonts w:ascii="Arial" w:hAnsi="Arial" w:cs="Arial"/>
                <w:sz w:val="20"/>
                <w:szCs w:val="20"/>
              </w:rPr>
            </w:pPr>
            <w:r w:rsidRPr="00337450">
              <w:rPr>
                <w:rFonts w:ascii="Arial" w:hAnsi="Arial" w:cs="Arial"/>
                <w:sz w:val="20"/>
                <w:szCs w:val="20"/>
              </w:rPr>
              <w:t>Respeto por la diversidad: D</w:t>
            </w:r>
            <w:r w:rsidR="008C4243" w:rsidRPr="00337450">
              <w:rPr>
                <w:rFonts w:ascii="Arial" w:hAnsi="Arial" w:cs="Arial"/>
                <w:sz w:val="20"/>
                <w:szCs w:val="20"/>
              </w:rPr>
              <w:t>emuestra una apreciación de la naturaleza multicultural de la organización y la diversidad de su personal.</w:t>
            </w:r>
          </w:p>
          <w:p w14:paraId="2F60134A" w14:textId="77777777" w:rsidR="008C4243" w:rsidRPr="00337450" w:rsidRDefault="008C4243" w:rsidP="006E613B">
            <w:pPr>
              <w:pStyle w:val="NoSpacing"/>
              <w:rPr>
                <w:rFonts w:ascii="Arial" w:hAnsi="Arial" w:cs="Arial"/>
                <w:sz w:val="20"/>
                <w:szCs w:val="20"/>
              </w:rPr>
            </w:pPr>
          </w:p>
          <w:p w14:paraId="7A8AAD2D" w14:textId="77777777" w:rsidR="008C4243" w:rsidRPr="00337450" w:rsidRDefault="008C4243" w:rsidP="008C4243">
            <w:pPr>
              <w:rPr>
                <w:rFonts w:cs="Arial"/>
                <w:b/>
                <w:bCs/>
                <w:szCs w:val="20"/>
                <w:lang w:val="es-CO"/>
              </w:rPr>
            </w:pPr>
            <w:r w:rsidRPr="00337450">
              <w:rPr>
                <w:rFonts w:cs="Arial"/>
                <w:b/>
                <w:bCs/>
                <w:szCs w:val="20"/>
                <w:u w:val="single"/>
                <w:lang w:val="es-CO"/>
              </w:rPr>
              <w:t>Competencias Corporativas</w:t>
            </w:r>
          </w:p>
          <w:p w14:paraId="3522A1BE" w14:textId="77777777" w:rsidR="008C4243" w:rsidRPr="0089540B" w:rsidRDefault="008C4243" w:rsidP="008C4243">
            <w:pPr>
              <w:rPr>
                <w:rFonts w:cs="Arial"/>
                <w:bCs/>
                <w:szCs w:val="20"/>
                <w:lang w:val="es-CO"/>
              </w:rPr>
            </w:pPr>
          </w:p>
          <w:p w14:paraId="65D8AD83" w14:textId="77777777" w:rsidR="00563F10" w:rsidRPr="00563F10" w:rsidRDefault="00563F10" w:rsidP="00563F10">
            <w:pPr>
              <w:pStyle w:val="ListParagraph"/>
              <w:numPr>
                <w:ilvl w:val="0"/>
                <w:numId w:val="2"/>
              </w:numPr>
              <w:rPr>
                <w:lang w:val="es-CO"/>
              </w:rPr>
            </w:pPr>
            <w:r w:rsidRPr="00563F10">
              <w:rPr>
                <w:lang w:val="es-CO"/>
              </w:rPr>
              <w:t>Conciencia y sensibilidad con respecto a cuestiones de género</w:t>
            </w:r>
          </w:p>
          <w:p w14:paraId="448557A7" w14:textId="77777777" w:rsidR="00563F10" w:rsidRPr="00563F10" w:rsidRDefault="00563F10" w:rsidP="00563F10">
            <w:pPr>
              <w:pStyle w:val="ListParagraph"/>
              <w:numPr>
                <w:ilvl w:val="0"/>
                <w:numId w:val="2"/>
              </w:numPr>
              <w:rPr>
                <w:lang w:val="es-CO"/>
              </w:rPr>
            </w:pPr>
            <w:r w:rsidRPr="00563F10">
              <w:rPr>
                <w:lang w:val="es-CO"/>
              </w:rPr>
              <w:t>Rendición de cuentas</w:t>
            </w:r>
          </w:p>
          <w:p w14:paraId="4A806C12" w14:textId="77777777" w:rsidR="00563F10" w:rsidRPr="00563F10" w:rsidRDefault="00563F10" w:rsidP="00563F10">
            <w:pPr>
              <w:pStyle w:val="ListParagraph"/>
              <w:numPr>
                <w:ilvl w:val="0"/>
                <w:numId w:val="2"/>
              </w:numPr>
              <w:rPr>
                <w:lang w:val="es-CO"/>
              </w:rPr>
            </w:pPr>
            <w:r w:rsidRPr="00563F10">
              <w:rPr>
                <w:lang w:val="es-CO"/>
              </w:rPr>
              <w:t>Solución creativa de problemas</w:t>
            </w:r>
          </w:p>
          <w:p w14:paraId="3BBED68A" w14:textId="77777777" w:rsidR="00563F10" w:rsidRPr="00563F10" w:rsidRDefault="00563F10" w:rsidP="00563F10">
            <w:pPr>
              <w:pStyle w:val="ListParagraph"/>
              <w:numPr>
                <w:ilvl w:val="0"/>
                <w:numId w:val="2"/>
              </w:numPr>
              <w:rPr>
                <w:lang w:val="es-CO"/>
              </w:rPr>
            </w:pPr>
            <w:r w:rsidRPr="00563F10">
              <w:rPr>
                <w:lang w:val="es-CO"/>
              </w:rPr>
              <w:t>Comunicación eficaz</w:t>
            </w:r>
          </w:p>
          <w:p w14:paraId="23394A78" w14:textId="77777777" w:rsidR="00563F10" w:rsidRPr="00563F10" w:rsidRDefault="00563F10" w:rsidP="00563F10">
            <w:pPr>
              <w:pStyle w:val="ListParagraph"/>
              <w:numPr>
                <w:ilvl w:val="0"/>
                <w:numId w:val="2"/>
              </w:numPr>
              <w:rPr>
                <w:lang w:val="es-CO"/>
              </w:rPr>
            </w:pPr>
            <w:r w:rsidRPr="00563F10">
              <w:rPr>
                <w:lang w:val="es-CO"/>
              </w:rPr>
              <w:t>Colaboración inclusiva</w:t>
            </w:r>
          </w:p>
          <w:p w14:paraId="67EAAB5E" w14:textId="77777777" w:rsidR="00563F10" w:rsidRPr="00563F10" w:rsidRDefault="00563F10" w:rsidP="00563F10">
            <w:pPr>
              <w:pStyle w:val="ListParagraph"/>
              <w:numPr>
                <w:ilvl w:val="0"/>
                <w:numId w:val="2"/>
              </w:numPr>
              <w:rPr>
                <w:lang w:val="es-CO"/>
              </w:rPr>
            </w:pPr>
            <w:r w:rsidRPr="00563F10">
              <w:rPr>
                <w:lang w:val="es-CO"/>
              </w:rPr>
              <w:t>Compromiso y participación con las partes interesadas</w:t>
            </w:r>
          </w:p>
          <w:p w14:paraId="30BD23D2" w14:textId="77777777" w:rsidR="00563F10" w:rsidRPr="00563F10" w:rsidRDefault="00563F10" w:rsidP="00563F10">
            <w:pPr>
              <w:pStyle w:val="ListParagraph"/>
              <w:numPr>
                <w:ilvl w:val="0"/>
                <w:numId w:val="2"/>
              </w:numPr>
              <w:rPr>
                <w:lang w:val="es-CO"/>
              </w:rPr>
            </w:pPr>
            <w:r w:rsidRPr="00563F10">
              <w:rPr>
                <w:lang w:val="es-CO"/>
              </w:rPr>
              <w:t>Liderar con el ejemplo</w:t>
            </w:r>
          </w:p>
          <w:p w14:paraId="58411930" w14:textId="1847EE8C" w:rsidR="00C620F3" w:rsidRDefault="00C620F3" w:rsidP="00C620F3">
            <w:pPr>
              <w:rPr>
                <w:rFonts w:cs="Arial"/>
                <w:szCs w:val="20"/>
                <w:lang w:val="es-CO"/>
              </w:rPr>
            </w:pPr>
          </w:p>
          <w:p w14:paraId="372DFCD1" w14:textId="591EE7C3" w:rsidR="00C620F3" w:rsidRPr="00C620F3" w:rsidRDefault="00C620F3" w:rsidP="00C620F3">
            <w:pPr>
              <w:spacing w:line="276" w:lineRule="auto"/>
              <w:rPr>
                <w:rFonts w:eastAsia="Calibri" w:cs="Arial"/>
                <w:szCs w:val="20"/>
                <w:lang w:val="es-CO"/>
              </w:rPr>
            </w:pPr>
            <w:r w:rsidRPr="00C620F3">
              <w:rPr>
                <w:rFonts w:eastAsia="Calibri" w:cs="Arial"/>
                <w:szCs w:val="20"/>
                <w:lang w:val="es-CO"/>
              </w:rPr>
              <w:t>Visitar el siguiente link para más información sobre las Competencias de la ONU Mujeres:</w:t>
            </w:r>
          </w:p>
          <w:p w14:paraId="09E0CF28" w14:textId="77777777" w:rsidR="001C1AAC" w:rsidRDefault="00D20821" w:rsidP="003571FB">
            <w:pPr>
              <w:rPr>
                <w:rStyle w:val="Hyperlink"/>
                <w:rFonts w:cs="Arial"/>
                <w:i/>
                <w:sz w:val="18"/>
                <w:szCs w:val="18"/>
                <w:lang w:val="es-CO"/>
              </w:rPr>
            </w:pPr>
            <w:r>
              <w:fldChar w:fldCharType="begin"/>
            </w:r>
            <w:r w:rsidRPr="00D20821">
              <w:rPr>
                <w:lang w:val="es-CO"/>
              </w:rPr>
              <w:instrText>HYPERLINK "http://www.unwomen.org/-media/headquarters/attachments/sections/about%20us/employment/un-women-employment-values-and-competencies-definitions-en.pdf"</w:instrText>
            </w:r>
            <w:r>
              <w:fldChar w:fldCharType="separate"/>
            </w:r>
            <w:r w:rsidR="00C620F3" w:rsidRPr="00C620F3">
              <w:rPr>
                <w:rStyle w:val="Hyperlink"/>
                <w:rFonts w:cs="Arial"/>
                <w:i/>
                <w:sz w:val="18"/>
                <w:szCs w:val="18"/>
                <w:lang w:val="es-CO"/>
              </w:rPr>
              <w:t>http://www.unwomen.org/-media/headquarters/attachments/sections/about%20us/employment/un-women-employment-values-and-competencies-definitions-en.pdf</w:t>
            </w:r>
            <w:r>
              <w:rPr>
                <w:rStyle w:val="Hyperlink"/>
                <w:rFonts w:cs="Arial"/>
                <w:i/>
                <w:sz w:val="18"/>
                <w:szCs w:val="18"/>
                <w:lang w:val="es-CO"/>
              </w:rPr>
              <w:fldChar w:fldCharType="end"/>
            </w:r>
          </w:p>
          <w:p w14:paraId="336BC2E6" w14:textId="5EB61216" w:rsidR="003571FB" w:rsidRPr="00C620F3" w:rsidRDefault="003571FB" w:rsidP="003571FB">
            <w:pPr>
              <w:rPr>
                <w:rFonts w:cs="Arial"/>
                <w:szCs w:val="20"/>
                <w:lang w:val="es-CO"/>
              </w:rPr>
            </w:pPr>
          </w:p>
        </w:tc>
      </w:tr>
      <w:tr w:rsidR="00AF31A0" w:rsidRPr="00AE75EB" w14:paraId="1A3EEB86" w14:textId="77777777" w:rsidTr="00F923E1">
        <w:tc>
          <w:tcPr>
            <w:tcW w:w="9471" w:type="dxa"/>
            <w:gridSpan w:val="2"/>
            <w:shd w:val="clear" w:color="auto" w:fill="E0E0E0"/>
          </w:tcPr>
          <w:p w14:paraId="4B731D7C" w14:textId="109D3049" w:rsidR="00AF31A0" w:rsidRPr="00AE75EB" w:rsidRDefault="00B07A32" w:rsidP="003571FB">
            <w:pPr>
              <w:rPr>
                <w:b/>
                <w:bCs/>
                <w:sz w:val="24"/>
                <w:lang w:val="es-CO"/>
              </w:rPr>
            </w:pPr>
            <w:r w:rsidRPr="00B07A32">
              <w:rPr>
                <w:rFonts w:cs="Arial"/>
                <w:b/>
                <w:bCs/>
                <w:szCs w:val="20"/>
              </w:rPr>
              <w:t>IX</w:t>
            </w:r>
            <w:r w:rsidR="00AE75EB" w:rsidRPr="00B07A32">
              <w:rPr>
                <w:rFonts w:cs="Arial"/>
                <w:b/>
                <w:bCs/>
                <w:szCs w:val="20"/>
              </w:rPr>
              <w:t>.</w:t>
            </w:r>
            <w:r w:rsidR="00AF31A0" w:rsidRPr="00B07A32">
              <w:rPr>
                <w:rFonts w:cs="Arial"/>
                <w:b/>
                <w:bCs/>
                <w:szCs w:val="20"/>
              </w:rPr>
              <w:t xml:space="preserve"> </w:t>
            </w:r>
            <w:proofErr w:type="spellStart"/>
            <w:r w:rsidR="00DE0C1D" w:rsidRPr="00B07A32">
              <w:rPr>
                <w:rFonts w:cs="Arial"/>
                <w:b/>
                <w:bCs/>
                <w:szCs w:val="20"/>
              </w:rPr>
              <w:t>Requerimientos</w:t>
            </w:r>
            <w:proofErr w:type="spellEnd"/>
          </w:p>
        </w:tc>
      </w:tr>
      <w:tr w:rsidR="00AF31A0" w:rsidRPr="00D20821" w14:paraId="53AE3423" w14:textId="77777777" w:rsidTr="00F923E1">
        <w:trPr>
          <w:trHeight w:val="230"/>
        </w:trPr>
        <w:tc>
          <w:tcPr>
            <w:tcW w:w="2927" w:type="dxa"/>
          </w:tcPr>
          <w:p w14:paraId="3C428525" w14:textId="77C6E26B" w:rsidR="00AF31A0" w:rsidRPr="00AE75EB" w:rsidRDefault="0002574C" w:rsidP="00B010AA">
            <w:pPr>
              <w:rPr>
                <w:b/>
                <w:lang w:val="es-CO"/>
              </w:rPr>
            </w:pPr>
            <w:r>
              <w:rPr>
                <w:b/>
                <w:lang w:val="es-CO"/>
              </w:rPr>
              <w:t>Educación</w:t>
            </w:r>
            <w:r w:rsidR="00AF31A0" w:rsidRPr="00AE75EB">
              <w:rPr>
                <w:b/>
                <w:lang w:val="es-CO"/>
              </w:rPr>
              <w:t>:</w:t>
            </w:r>
          </w:p>
        </w:tc>
        <w:tc>
          <w:tcPr>
            <w:tcW w:w="6544" w:type="dxa"/>
          </w:tcPr>
          <w:p w14:paraId="339B5373" w14:textId="77777777" w:rsidR="00CC0196" w:rsidRDefault="00B90CF3" w:rsidP="00157C3C">
            <w:pPr>
              <w:pBdr>
                <w:top w:val="nil"/>
                <w:left w:val="nil"/>
                <w:bottom w:val="nil"/>
                <w:right w:val="nil"/>
                <w:between w:val="nil"/>
              </w:pBdr>
              <w:jc w:val="both"/>
              <w:rPr>
                <w:rFonts w:cs="Arial"/>
                <w:lang w:val="es-ES_tradnl"/>
              </w:rPr>
            </w:pPr>
            <w:r w:rsidRPr="006B58FE">
              <w:rPr>
                <w:rFonts w:cs="Arial"/>
                <w:lang w:val="es-ES_tradnl"/>
              </w:rPr>
              <w:t>Profesional del derecho, ciencias políticas, ciencias humanas tales como sociología, antropología.</w:t>
            </w:r>
          </w:p>
          <w:p w14:paraId="5EFAB993" w14:textId="06D56148" w:rsidR="00157C3C" w:rsidRPr="00157C3C" w:rsidRDefault="00157C3C" w:rsidP="00157C3C">
            <w:pPr>
              <w:pBdr>
                <w:top w:val="nil"/>
                <w:left w:val="nil"/>
                <w:bottom w:val="nil"/>
                <w:right w:val="nil"/>
                <w:between w:val="nil"/>
              </w:pBdr>
              <w:jc w:val="both"/>
              <w:rPr>
                <w:rFonts w:cs="Arial"/>
                <w:lang w:val="es-ES_tradnl"/>
              </w:rPr>
            </w:pPr>
          </w:p>
        </w:tc>
      </w:tr>
      <w:tr w:rsidR="00AF31A0" w:rsidRPr="00D20821" w14:paraId="27A33AC0" w14:textId="77777777" w:rsidTr="00F923E1">
        <w:trPr>
          <w:trHeight w:val="855"/>
        </w:trPr>
        <w:tc>
          <w:tcPr>
            <w:tcW w:w="2927" w:type="dxa"/>
          </w:tcPr>
          <w:p w14:paraId="5D130698" w14:textId="77777777" w:rsidR="00AF31A0" w:rsidRPr="00B23C32" w:rsidRDefault="00AF31A0" w:rsidP="00B010AA">
            <w:pPr>
              <w:rPr>
                <w:b/>
                <w:lang w:val="es-CO"/>
              </w:rPr>
            </w:pPr>
          </w:p>
          <w:p w14:paraId="3DF0D3EE" w14:textId="3D0B18C7" w:rsidR="00AF31A0" w:rsidRPr="00AE75EB" w:rsidRDefault="00DE0C1D" w:rsidP="00B010AA">
            <w:pPr>
              <w:rPr>
                <w:b/>
                <w:lang w:val="es-CO"/>
              </w:rPr>
            </w:pPr>
            <w:r w:rsidRPr="00AE75EB">
              <w:rPr>
                <w:b/>
                <w:lang w:val="es-CO"/>
              </w:rPr>
              <w:t>Experiencia</w:t>
            </w:r>
            <w:r w:rsidR="00AF31A0" w:rsidRPr="00AE75EB">
              <w:rPr>
                <w:b/>
                <w:lang w:val="es-CO"/>
              </w:rPr>
              <w:t>:</w:t>
            </w:r>
          </w:p>
        </w:tc>
        <w:tc>
          <w:tcPr>
            <w:tcW w:w="6544" w:type="dxa"/>
          </w:tcPr>
          <w:p w14:paraId="528FA44B" w14:textId="475C9DF0" w:rsidR="00706229" w:rsidRPr="00147144" w:rsidRDefault="00706229" w:rsidP="00706229">
            <w:pPr>
              <w:tabs>
                <w:tab w:val="left" w:pos="709"/>
              </w:tabs>
              <w:overflowPunct w:val="0"/>
              <w:adjustRightInd w:val="0"/>
              <w:jc w:val="both"/>
              <w:rPr>
                <w:rFonts w:cs="Arial"/>
                <w:szCs w:val="20"/>
                <w:lang w:val="es-CO"/>
              </w:rPr>
            </w:pPr>
            <w:r w:rsidRPr="00147144">
              <w:rPr>
                <w:rFonts w:cs="Arial"/>
                <w:szCs w:val="20"/>
                <w:lang w:val="es-CO"/>
              </w:rPr>
              <w:t xml:space="preserve">Experiencia de </w:t>
            </w:r>
            <w:r w:rsidR="00157C3C">
              <w:rPr>
                <w:rFonts w:cs="Arial"/>
                <w:szCs w:val="20"/>
                <w:lang w:val="es-CO"/>
              </w:rPr>
              <w:t xml:space="preserve">cinco </w:t>
            </w:r>
            <w:r w:rsidRPr="00147144">
              <w:rPr>
                <w:rFonts w:cs="Arial"/>
                <w:szCs w:val="20"/>
                <w:lang w:val="es-CO"/>
              </w:rPr>
              <w:t>(</w:t>
            </w:r>
            <w:r w:rsidR="00157C3C">
              <w:rPr>
                <w:rFonts w:cs="Arial"/>
                <w:szCs w:val="20"/>
                <w:lang w:val="es-CO"/>
              </w:rPr>
              <w:t>5</w:t>
            </w:r>
            <w:r w:rsidRPr="00147144">
              <w:rPr>
                <w:rFonts w:cs="Arial"/>
                <w:szCs w:val="20"/>
                <w:lang w:val="es-CO"/>
              </w:rPr>
              <w:t>) años en entidades nacionales</w:t>
            </w:r>
            <w:r>
              <w:rPr>
                <w:rFonts w:cs="Arial"/>
                <w:szCs w:val="20"/>
                <w:lang w:val="es-CO"/>
              </w:rPr>
              <w:t xml:space="preserve"> </w:t>
            </w:r>
            <w:r w:rsidRPr="00147144">
              <w:rPr>
                <w:rFonts w:cs="Arial"/>
                <w:szCs w:val="20"/>
                <w:lang w:val="es-CO"/>
              </w:rPr>
              <w:t>o en organismos intergubernamentales en posiciones directamente orientadas a la promoción de la agenda de participación y derechos político - electorales de las mujeres.</w:t>
            </w:r>
          </w:p>
          <w:p w14:paraId="7A83A6CF" w14:textId="6B9EC109" w:rsidR="003247BB" w:rsidRPr="00BC3D53" w:rsidRDefault="00706229" w:rsidP="00706229">
            <w:pPr>
              <w:spacing w:before="120" w:after="120"/>
              <w:jc w:val="both"/>
              <w:rPr>
                <w:rFonts w:cs="Arial"/>
                <w:lang w:val="es-CO"/>
              </w:rPr>
            </w:pPr>
            <w:r w:rsidRPr="00147144">
              <w:rPr>
                <w:rFonts w:cs="Arial"/>
                <w:szCs w:val="20"/>
                <w:lang w:val="es-ES"/>
              </w:rPr>
              <w:lastRenderedPageBreak/>
              <w:t>Experiencia especifica de tres (3) años en el estudio, análisis asesoría, promoción y acompañamiento a acciones de prevención y atención de la Violencia contra Mujeres en Política en el contexto colombiano.</w:t>
            </w:r>
          </w:p>
        </w:tc>
      </w:tr>
      <w:tr w:rsidR="00AD6128" w:rsidRPr="003166AA" w14:paraId="59A781E1" w14:textId="77777777" w:rsidTr="00F923E1">
        <w:trPr>
          <w:trHeight w:val="548"/>
        </w:trPr>
        <w:tc>
          <w:tcPr>
            <w:tcW w:w="2927" w:type="dxa"/>
          </w:tcPr>
          <w:p w14:paraId="3C11B2CA" w14:textId="77777777" w:rsidR="00AD6128" w:rsidRPr="004E2265" w:rsidRDefault="00AD6128" w:rsidP="00AD6128">
            <w:pPr>
              <w:rPr>
                <w:b/>
                <w:lang w:val="es-CO"/>
              </w:rPr>
            </w:pPr>
          </w:p>
          <w:p w14:paraId="0E04BD76" w14:textId="05AF5773" w:rsidR="00AD6128" w:rsidRPr="00C6326D" w:rsidRDefault="00AD6128" w:rsidP="00AD6128">
            <w:pPr>
              <w:rPr>
                <w:b/>
                <w:lang w:val="es-CO"/>
              </w:rPr>
            </w:pPr>
            <w:r>
              <w:rPr>
                <w:b/>
                <w:lang w:val="es-CO"/>
              </w:rPr>
              <w:t>Lenguaje Requerido</w:t>
            </w:r>
            <w:r w:rsidRPr="00C6326D">
              <w:rPr>
                <w:b/>
                <w:lang w:val="es-CO"/>
              </w:rPr>
              <w:t>:</w:t>
            </w:r>
          </w:p>
        </w:tc>
        <w:tc>
          <w:tcPr>
            <w:tcW w:w="6544" w:type="dxa"/>
          </w:tcPr>
          <w:p w14:paraId="7D7DAECA" w14:textId="7E9AB5C8" w:rsidR="00AD6128" w:rsidRPr="00155E85" w:rsidRDefault="00AD6128" w:rsidP="00AD6128">
            <w:pPr>
              <w:spacing w:before="120" w:after="120"/>
              <w:rPr>
                <w:rFonts w:cs="Arial"/>
                <w:color w:val="FF0000"/>
                <w:szCs w:val="20"/>
                <w:lang w:val="es-ES_tradnl"/>
              </w:rPr>
            </w:pPr>
            <w:r w:rsidRPr="00155E85">
              <w:rPr>
                <w:rFonts w:cs="Arial"/>
                <w:szCs w:val="20"/>
                <w:lang w:val="es-ES_tradnl"/>
              </w:rPr>
              <w:t>Español</w:t>
            </w:r>
            <w:r w:rsidR="00F91A9F">
              <w:rPr>
                <w:rFonts w:cs="Arial"/>
                <w:szCs w:val="20"/>
                <w:lang w:val="es-ES_tradnl"/>
              </w:rPr>
              <w:t>.</w:t>
            </w:r>
          </w:p>
        </w:tc>
      </w:tr>
      <w:tr w:rsidR="00AD6128" w:rsidRPr="0089540B" w14:paraId="05318EB4" w14:textId="77777777" w:rsidTr="7012C305">
        <w:trPr>
          <w:trHeight w:val="425"/>
        </w:trPr>
        <w:tc>
          <w:tcPr>
            <w:tcW w:w="9471" w:type="dxa"/>
            <w:gridSpan w:val="2"/>
            <w:shd w:val="clear" w:color="auto" w:fill="E0E0E0"/>
          </w:tcPr>
          <w:p w14:paraId="6421F143" w14:textId="43401A57" w:rsidR="00AD6128" w:rsidRPr="0089540B" w:rsidRDefault="00AD6128" w:rsidP="00AD6128">
            <w:pPr>
              <w:ind w:right="926"/>
              <w:rPr>
                <w:rFonts w:cs="Arial"/>
                <w:b/>
                <w:bCs/>
                <w:iCs/>
                <w:szCs w:val="20"/>
              </w:rPr>
            </w:pPr>
            <w:r w:rsidRPr="00B07A32">
              <w:rPr>
                <w:rFonts w:cs="Arial"/>
                <w:b/>
                <w:bCs/>
                <w:szCs w:val="20"/>
              </w:rPr>
              <w:t xml:space="preserve">X. </w:t>
            </w:r>
            <w:r>
              <w:rPr>
                <w:rFonts w:cs="Arial"/>
                <w:b/>
                <w:bCs/>
                <w:szCs w:val="20"/>
              </w:rPr>
              <w:t>Metodología de evaluación</w:t>
            </w:r>
          </w:p>
        </w:tc>
      </w:tr>
      <w:tr w:rsidR="00AD6128" w:rsidRPr="00BF7A34" w14:paraId="2F76018F" w14:textId="77777777" w:rsidTr="7012C305">
        <w:trPr>
          <w:trHeight w:val="2698"/>
        </w:trPr>
        <w:tc>
          <w:tcPr>
            <w:tcW w:w="9471" w:type="dxa"/>
            <w:gridSpan w:val="2"/>
          </w:tcPr>
          <w:p w14:paraId="13E2AD40" w14:textId="0E9DBA04" w:rsidR="00AD6128" w:rsidRDefault="00AD6128" w:rsidP="00AD6128">
            <w:pPr>
              <w:rPr>
                <w:lang w:val="es-CO"/>
              </w:rPr>
            </w:pPr>
            <w:r>
              <w:rPr>
                <w:rFonts w:cs="Arial"/>
                <w:szCs w:val="20"/>
                <w:lang w:val="es-ES_tradnl"/>
              </w:rPr>
              <w:t>Los/as interesados/as</w:t>
            </w:r>
            <w:r w:rsidRPr="007C526F">
              <w:rPr>
                <w:rFonts w:cs="Arial"/>
                <w:szCs w:val="20"/>
                <w:lang w:val="es-ES_tradnl"/>
              </w:rPr>
              <w:t xml:space="preserve"> deben llenar su </w:t>
            </w:r>
            <w:proofErr w:type="gramStart"/>
            <w:r w:rsidRPr="007C526F">
              <w:rPr>
                <w:rFonts w:cs="Arial"/>
                <w:szCs w:val="20"/>
                <w:lang w:val="es-ES_tradnl"/>
              </w:rPr>
              <w:t xml:space="preserve">aplicación </w:t>
            </w:r>
            <w:r>
              <w:rPr>
                <w:rFonts w:cs="Arial"/>
                <w:szCs w:val="20"/>
                <w:lang w:val="es-ES_tradnl"/>
              </w:rPr>
              <w:t xml:space="preserve"> y</w:t>
            </w:r>
            <w:proofErr w:type="gramEnd"/>
            <w:r>
              <w:rPr>
                <w:rFonts w:cs="Arial"/>
                <w:szCs w:val="20"/>
                <w:lang w:val="es-ES_tradnl"/>
              </w:rPr>
              <w:t xml:space="preserve"> enviarl</w:t>
            </w:r>
            <w:r w:rsidRPr="007C526F">
              <w:rPr>
                <w:rFonts w:cs="Arial"/>
                <w:szCs w:val="20"/>
                <w:lang w:val="es-ES_tradnl"/>
              </w:rPr>
              <w:t xml:space="preserve">a </w:t>
            </w:r>
            <w:r>
              <w:rPr>
                <w:rFonts w:cs="Arial"/>
                <w:szCs w:val="20"/>
                <w:lang w:val="es-ES_tradnl"/>
              </w:rPr>
              <w:t xml:space="preserve"> al correo: </w:t>
            </w:r>
            <w:hyperlink r:id="rId10" w:history="1">
              <w:r w:rsidR="00BC5FAA" w:rsidRPr="00F520DC">
                <w:rPr>
                  <w:rStyle w:val="Hyperlink"/>
                  <w:lang w:val="es-CO"/>
                </w:rPr>
                <w:t>RRHH.colombia@unwomen.org</w:t>
              </w:r>
            </w:hyperlink>
          </w:p>
          <w:p w14:paraId="4AA88B7A" w14:textId="77777777" w:rsidR="00AD6128" w:rsidRDefault="00AD6128" w:rsidP="00AD6128">
            <w:pPr>
              <w:rPr>
                <w:rFonts w:cs="Arial"/>
                <w:szCs w:val="20"/>
                <w:lang w:val="es-ES_tradnl"/>
              </w:rPr>
            </w:pPr>
          </w:p>
          <w:p w14:paraId="3C9398A5" w14:textId="46078625" w:rsidR="00AD6128" w:rsidRDefault="00AD6128" w:rsidP="00AD6128">
            <w:pPr>
              <w:rPr>
                <w:rFonts w:cs="Arial"/>
                <w:szCs w:val="20"/>
                <w:lang w:val="es-ES_tradnl"/>
              </w:rPr>
            </w:pPr>
            <w:r w:rsidRPr="007C526F">
              <w:rPr>
                <w:rFonts w:cs="Arial"/>
                <w:szCs w:val="20"/>
                <w:lang w:val="es-ES_tradnl"/>
              </w:rPr>
              <w:t xml:space="preserve"> La </w:t>
            </w:r>
            <w:r>
              <w:rPr>
                <w:rFonts w:cs="Arial"/>
                <w:szCs w:val="20"/>
                <w:lang w:val="es-ES_tradnl"/>
              </w:rPr>
              <w:t>cual</w:t>
            </w:r>
            <w:r w:rsidRPr="007C526F">
              <w:rPr>
                <w:rFonts w:cs="Arial"/>
                <w:szCs w:val="20"/>
                <w:lang w:val="es-ES_tradnl"/>
              </w:rPr>
              <w:t xml:space="preserve"> consiste en:</w:t>
            </w:r>
          </w:p>
          <w:p w14:paraId="29B21861" w14:textId="305DFA09" w:rsidR="00AD6128" w:rsidRDefault="00AD6128" w:rsidP="00AD6128">
            <w:pPr>
              <w:rPr>
                <w:rFonts w:cs="Arial"/>
                <w:szCs w:val="20"/>
                <w:lang w:val="es-ES_tradnl"/>
              </w:rPr>
            </w:pPr>
          </w:p>
          <w:p w14:paraId="64E50678" w14:textId="308B3EA1" w:rsidR="00AD6128" w:rsidRPr="00212AFF" w:rsidRDefault="7012C305" w:rsidP="7012C305">
            <w:pPr>
              <w:pStyle w:val="ListParagraph"/>
              <w:numPr>
                <w:ilvl w:val="0"/>
                <w:numId w:val="5"/>
              </w:numPr>
              <w:rPr>
                <w:rFonts w:cs="Arial"/>
                <w:lang w:val="es-ES"/>
              </w:rPr>
            </w:pPr>
            <w:r w:rsidRPr="7012C305">
              <w:rPr>
                <w:rFonts w:cs="Arial"/>
                <w:lang w:val="es-ES"/>
              </w:rPr>
              <w:t xml:space="preserve">Formulario P-11 debidamente diligenciado </w:t>
            </w:r>
            <w:proofErr w:type="gramStart"/>
            <w:r w:rsidRPr="7012C305">
              <w:rPr>
                <w:rFonts w:cs="Arial"/>
                <w:lang w:val="es-ES"/>
              </w:rPr>
              <w:t>y  firmado</w:t>
            </w:r>
            <w:proofErr w:type="gramEnd"/>
            <w:r w:rsidRPr="7012C305">
              <w:rPr>
                <w:rFonts w:cs="Arial"/>
                <w:lang w:val="es-ES"/>
              </w:rPr>
              <w:t xml:space="preserve"> (El formulario P-11 puede ser encontrado en el siguiente link: </w:t>
            </w:r>
            <w:hyperlink r:id="rId11">
              <w:r w:rsidRPr="7012C305">
                <w:rPr>
                  <w:rFonts w:cs="Arial"/>
                  <w:lang w:val="es-ES"/>
                </w:rPr>
                <w:t>http://www.unwomen.org/en/about-us/employment</w:t>
              </w:r>
            </w:hyperlink>
            <w:r w:rsidRPr="7012C305">
              <w:rPr>
                <w:rFonts w:cs="Arial"/>
                <w:lang w:val="es-ES"/>
              </w:rPr>
              <w:t>).</w:t>
            </w:r>
          </w:p>
          <w:p w14:paraId="090FBD59" w14:textId="5D7A4E82" w:rsidR="00AD6128" w:rsidRPr="007C526F" w:rsidRDefault="00AD6128" w:rsidP="00AD6128">
            <w:pPr>
              <w:pStyle w:val="ListParagraph"/>
              <w:rPr>
                <w:rFonts w:cs="Arial"/>
                <w:szCs w:val="20"/>
                <w:lang w:val="es-ES_tradnl"/>
              </w:rPr>
            </w:pPr>
          </w:p>
          <w:p w14:paraId="709699FE" w14:textId="1503A14C" w:rsidR="00AD6128" w:rsidRDefault="00AD6128" w:rsidP="00AD6128">
            <w:pPr>
              <w:rPr>
                <w:rFonts w:cs="Arial"/>
                <w:szCs w:val="20"/>
                <w:lang w:val="es-ES_tradnl"/>
              </w:rPr>
            </w:pPr>
            <w:r>
              <w:rPr>
                <w:rFonts w:cs="Arial"/>
                <w:szCs w:val="20"/>
                <w:lang w:val="es-ES_tradnl"/>
              </w:rPr>
              <w:t>Si es requerido se realizará e</w:t>
            </w:r>
            <w:r w:rsidRPr="009722A3">
              <w:rPr>
                <w:rFonts w:cs="Arial"/>
                <w:szCs w:val="20"/>
                <w:lang w:val="es-ES_tradnl"/>
              </w:rPr>
              <w:t>ntrevista</w:t>
            </w:r>
            <w:r>
              <w:rPr>
                <w:rFonts w:cs="Arial"/>
                <w:szCs w:val="20"/>
                <w:lang w:val="es-ES_tradnl"/>
              </w:rPr>
              <w:t xml:space="preserve"> o se solicitará metodología/propuesta técnica y será notificado previamente a las/os participantes</w:t>
            </w:r>
            <w:r w:rsidR="00D26DEE">
              <w:rPr>
                <w:rFonts w:cs="Arial"/>
                <w:szCs w:val="20"/>
                <w:lang w:val="es-ES_tradnl"/>
              </w:rPr>
              <w:t>.</w:t>
            </w:r>
          </w:p>
          <w:p w14:paraId="2E5566FF" w14:textId="5C9E870E" w:rsidR="00AD6128" w:rsidRPr="009722A3" w:rsidRDefault="00AD6128" w:rsidP="00AD6128">
            <w:pPr>
              <w:rPr>
                <w:rFonts w:cs="Arial"/>
                <w:szCs w:val="20"/>
                <w:lang w:val="es-ES_tradnl"/>
              </w:rPr>
            </w:pPr>
          </w:p>
          <w:p w14:paraId="1F497290" w14:textId="444BFEAA" w:rsidR="00AD6128" w:rsidRDefault="7012C305" w:rsidP="7012C305">
            <w:pPr>
              <w:rPr>
                <w:rFonts w:cs="Arial"/>
                <w:lang w:val="es-ES"/>
              </w:rPr>
            </w:pPr>
            <w:r w:rsidRPr="7012C305">
              <w:rPr>
                <w:rFonts w:cs="Arial"/>
                <w:lang w:val="es-ES"/>
              </w:rPr>
              <w:t>Se elegirá el/la consultor/a que cumpla con cada uno de los requisitos solicitados en el punto IX. “Requerimiento” y que haya superado cada una de las etapas de evaluación y obtenga el mayor puntaje total acumulado de acuerdo con los siguientes criterios de evaluación:</w:t>
            </w:r>
          </w:p>
          <w:p w14:paraId="77C4D685" w14:textId="77777777" w:rsidR="00AD6128" w:rsidRPr="007C526F" w:rsidRDefault="00AD6128" w:rsidP="00AD6128">
            <w:pPr>
              <w:rPr>
                <w:rFonts w:cs="Arial"/>
                <w:szCs w:val="20"/>
                <w:lang w:val="es-ES_tradnl"/>
              </w:rPr>
            </w:pPr>
          </w:p>
          <w:tbl>
            <w:tblPr>
              <w:tblW w:w="568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3539"/>
              <w:gridCol w:w="2144"/>
            </w:tblGrid>
            <w:tr w:rsidR="00C77AB7" w:rsidRPr="00D20821" w14:paraId="46D07435" w14:textId="77777777" w:rsidTr="00281FE2">
              <w:trPr>
                <w:trHeight w:val="241"/>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3A84A" w14:textId="77777777" w:rsidR="00C77AB7" w:rsidRPr="00F56121" w:rsidRDefault="00C77AB7" w:rsidP="00C77AB7">
                  <w:pPr>
                    <w:pBdr>
                      <w:top w:val="nil"/>
                      <w:left w:val="nil"/>
                      <w:bottom w:val="nil"/>
                      <w:right w:val="nil"/>
                      <w:between w:val="nil"/>
                      <w:bar w:val="nil"/>
                    </w:pBdr>
                    <w:spacing w:line="276" w:lineRule="auto"/>
                    <w:jc w:val="center"/>
                    <w:rPr>
                      <w:rFonts w:eastAsia="Arial Unicode MS"/>
                      <w:b/>
                      <w:color w:val="000000"/>
                      <w:sz w:val="22"/>
                      <w:szCs w:val="22"/>
                      <w:u w:color="000000"/>
                      <w:bdr w:val="nil"/>
                      <w:lang w:val="es-CO" w:eastAsia="es-MX"/>
                    </w:rPr>
                  </w:pPr>
                  <w:r w:rsidRPr="00F56121">
                    <w:rPr>
                      <w:rFonts w:eastAsia="Arial Unicode MS"/>
                      <w:b/>
                      <w:color w:val="000000"/>
                      <w:sz w:val="22"/>
                      <w:szCs w:val="22"/>
                      <w:u w:color="000000"/>
                      <w:bdr w:val="nil"/>
                      <w:lang w:val="es-CO" w:eastAsia="es-MX"/>
                    </w:rPr>
                    <w:t>CRITERIOS DE EVALUACIÓN</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BEEAE" w14:textId="77777777" w:rsidR="00C77AB7" w:rsidRPr="00F56121" w:rsidRDefault="00C77AB7" w:rsidP="00C77AB7">
                  <w:pPr>
                    <w:pBdr>
                      <w:top w:val="nil"/>
                      <w:left w:val="nil"/>
                      <w:bottom w:val="nil"/>
                      <w:right w:val="nil"/>
                      <w:between w:val="nil"/>
                      <w:bar w:val="nil"/>
                    </w:pBdr>
                    <w:spacing w:line="276" w:lineRule="auto"/>
                    <w:jc w:val="center"/>
                    <w:rPr>
                      <w:rFonts w:eastAsia="Arial Unicode MS"/>
                      <w:color w:val="000000"/>
                      <w:sz w:val="22"/>
                      <w:szCs w:val="22"/>
                      <w:u w:color="000000"/>
                      <w:bdr w:val="nil"/>
                      <w:lang w:val="es-CO" w:eastAsia="es-MX"/>
                    </w:rPr>
                  </w:pPr>
                  <w:r w:rsidRPr="00F56121">
                    <w:rPr>
                      <w:rFonts w:eastAsia="Arial Unicode MS"/>
                      <w:b/>
                      <w:bCs/>
                      <w:color w:val="000000"/>
                      <w:sz w:val="22"/>
                      <w:szCs w:val="22"/>
                      <w:u w:color="000000"/>
                      <w:bdr w:val="nil"/>
                      <w:lang w:val="es-CO" w:eastAsia="es-MX"/>
                    </w:rPr>
                    <w:t>%</w:t>
                  </w:r>
                </w:p>
              </w:tc>
            </w:tr>
            <w:tr w:rsidR="00C77AB7" w:rsidRPr="00D20821" w14:paraId="389C114A" w14:textId="77777777" w:rsidTr="00281FE2">
              <w:trPr>
                <w:trHeight w:val="241"/>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6FDC7" w14:textId="41207BA2" w:rsidR="00C77AB7" w:rsidRPr="007C526F" w:rsidRDefault="00C77AB7" w:rsidP="00C77AB7">
                  <w:pPr>
                    <w:pBdr>
                      <w:top w:val="nil"/>
                      <w:left w:val="nil"/>
                      <w:bottom w:val="nil"/>
                      <w:right w:val="nil"/>
                      <w:between w:val="nil"/>
                      <w:bar w:val="nil"/>
                    </w:pBdr>
                    <w:spacing w:line="276" w:lineRule="auto"/>
                    <w:rPr>
                      <w:rFonts w:cs="Arial"/>
                      <w:szCs w:val="20"/>
                      <w:lang w:val="es-ES_tradnl"/>
                    </w:rPr>
                  </w:pPr>
                  <w:r w:rsidRPr="000D75A0">
                    <w:rPr>
                      <w:rFonts w:cs="Arial"/>
                      <w:szCs w:val="20"/>
                      <w:lang w:val="es-ES_tradnl"/>
                    </w:rPr>
                    <w:t>Formato P11</w:t>
                  </w:r>
                  <w:r w:rsidRPr="007C526F">
                    <w:rPr>
                      <w:rFonts w:cs="Arial"/>
                      <w:szCs w:val="20"/>
                      <w:lang w:val="es-ES_tradnl"/>
                    </w:rPr>
                    <w:t>/</w:t>
                  </w:r>
                  <w:r w:rsidR="00B20171">
                    <w:rPr>
                      <w:rFonts w:cs="Arial"/>
                      <w:szCs w:val="20"/>
                      <w:lang w:val="es-ES_tradnl"/>
                    </w:rPr>
                    <w:t>Educación</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2A40C" w14:textId="7123997A" w:rsidR="00C77AB7" w:rsidRPr="007C526F" w:rsidRDefault="00AD62FF" w:rsidP="00C77AB7">
                  <w:pPr>
                    <w:pBdr>
                      <w:top w:val="nil"/>
                      <w:left w:val="nil"/>
                      <w:bottom w:val="nil"/>
                      <w:right w:val="nil"/>
                      <w:between w:val="nil"/>
                      <w:bar w:val="nil"/>
                    </w:pBdr>
                    <w:spacing w:line="276" w:lineRule="auto"/>
                    <w:jc w:val="center"/>
                    <w:rPr>
                      <w:rFonts w:cs="Arial"/>
                      <w:szCs w:val="20"/>
                      <w:lang w:val="es-ES_tradnl"/>
                    </w:rPr>
                  </w:pPr>
                  <w:r>
                    <w:rPr>
                      <w:rFonts w:cs="Arial"/>
                      <w:szCs w:val="20"/>
                      <w:lang w:val="es-ES_tradnl"/>
                    </w:rPr>
                    <w:t>7</w:t>
                  </w:r>
                  <w:r w:rsidR="00C77AB7">
                    <w:rPr>
                      <w:rFonts w:cs="Arial"/>
                      <w:szCs w:val="20"/>
                      <w:lang w:val="es-ES_tradnl"/>
                    </w:rPr>
                    <w:t>0</w:t>
                  </w:r>
                  <w:r w:rsidR="00C77AB7" w:rsidRPr="007C526F">
                    <w:rPr>
                      <w:rFonts w:cs="Arial"/>
                      <w:szCs w:val="20"/>
                      <w:lang w:val="es-ES_tradnl"/>
                    </w:rPr>
                    <w:t xml:space="preserve">% </w:t>
                  </w:r>
                </w:p>
              </w:tc>
            </w:tr>
            <w:tr w:rsidR="00E60931" w:rsidRPr="00D20821" w14:paraId="0CBDAFFB" w14:textId="77777777" w:rsidTr="00281FE2">
              <w:trPr>
                <w:trHeight w:val="241"/>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1F597" w14:textId="3A14A074" w:rsidR="00E60931" w:rsidRPr="000D75A0" w:rsidRDefault="00E60931" w:rsidP="00C77AB7">
                  <w:pPr>
                    <w:pBdr>
                      <w:top w:val="nil"/>
                      <w:left w:val="nil"/>
                      <w:bottom w:val="nil"/>
                      <w:right w:val="nil"/>
                      <w:between w:val="nil"/>
                      <w:bar w:val="nil"/>
                    </w:pBdr>
                    <w:spacing w:line="276" w:lineRule="auto"/>
                    <w:rPr>
                      <w:rFonts w:cs="Arial"/>
                      <w:szCs w:val="20"/>
                      <w:lang w:val="es-ES_tradnl"/>
                    </w:rPr>
                  </w:pPr>
                  <w:r>
                    <w:rPr>
                      <w:rFonts w:cs="Arial"/>
                      <w:szCs w:val="20"/>
                      <w:lang w:val="es-ES_tradnl"/>
                    </w:rPr>
                    <w:t>E</w:t>
                  </w:r>
                  <w:r w:rsidR="00AD62FF">
                    <w:rPr>
                      <w:rFonts w:cs="Arial"/>
                      <w:szCs w:val="20"/>
                      <w:lang w:val="es-ES_tradnl"/>
                    </w:rPr>
                    <w:t>ntrevista</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78CB3" w14:textId="260DC02F" w:rsidR="00E60931" w:rsidRDefault="00AD62FF" w:rsidP="00C77AB7">
                  <w:pPr>
                    <w:pBdr>
                      <w:top w:val="nil"/>
                      <w:left w:val="nil"/>
                      <w:bottom w:val="nil"/>
                      <w:right w:val="nil"/>
                      <w:between w:val="nil"/>
                      <w:bar w:val="nil"/>
                    </w:pBdr>
                    <w:spacing w:line="276" w:lineRule="auto"/>
                    <w:jc w:val="center"/>
                    <w:rPr>
                      <w:rFonts w:cs="Arial"/>
                      <w:szCs w:val="20"/>
                      <w:lang w:val="es-ES_tradnl"/>
                    </w:rPr>
                  </w:pPr>
                  <w:r>
                    <w:rPr>
                      <w:rFonts w:cs="Arial"/>
                      <w:szCs w:val="20"/>
                      <w:lang w:val="es-ES_tradnl"/>
                    </w:rPr>
                    <w:t>3</w:t>
                  </w:r>
                  <w:r w:rsidR="00E60931">
                    <w:rPr>
                      <w:rFonts w:cs="Arial"/>
                      <w:szCs w:val="20"/>
                      <w:lang w:val="es-ES_tradnl"/>
                    </w:rPr>
                    <w:t>0%</w:t>
                  </w:r>
                </w:p>
              </w:tc>
            </w:tr>
            <w:tr w:rsidR="00C77AB7" w:rsidRPr="00D20821" w14:paraId="009B52E6" w14:textId="77777777" w:rsidTr="00281FE2">
              <w:trPr>
                <w:trHeight w:val="193"/>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EFFDD" w14:textId="77777777" w:rsidR="00C77AB7" w:rsidRPr="007C526F" w:rsidRDefault="00C77AB7" w:rsidP="00C77AB7">
                  <w:pPr>
                    <w:pBdr>
                      <w:top w:val="nil"/>
                      <w:left w:val="nil"/>
                      <w:bottom w:val="nil"/>
                      <w:right w:val="nil"/>
                      <w:between w:val="nil"/>
                      <w:bar w:val="nil"/>
                    </w:pBdr>
                    <w:spacing w:line="276" w:lineRule="auto"/>
                    <w:jc w:val="both"/>
                    <w:rPr>
                      <w:rFonts w:cs="Arial"/>
                      <w:szCs w:val="20"/>
                      <w:lang w:val="es-ES_tradnl"/>
                    </w:rPr>
                  </w:pPr>
                  <w:r w:rsidRPr="007C526F">
                    <w:rPr>
                      <w:rFonts w:cs="Arial"/>
                      <w:szCs w:val="20"/>
                      <w:lang w:val="es-ES_tradnl"/>
                    </w:rPr>
                    <w:t>TOTAL</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A974E" w14:textId="77777777" w:rsidR="00C77AB7" w:rsidRPr="007C526F" w:rsidRDefault="00C77AB7" w:rsidP="00C77AB7">
                  <w:pPr>
                    <w:pBdr>
                      <w:top w:val="nil"/>
                      <w:left w:val="nil"/>
                      <w:bottom w:val="nil"/>
                      <w:right w:val="nil"/>
                      <w:between w:val="nil"/>
                      <w:bar w:val="nil"/>
                    </w:pBdr>
                    <w:spacing w:line="276" w:lineRule="auto"/>
                    <w:jc w:val="center"/>
                    <w:rPr>
                      <w:rFonts w:cs="Arial"/>
                      <w:szCs w:val="20"/>
                      <w:lang w:val="es-ES_tradnl"/>
                    </w:rPr>
                  </w:pPr>
                  <w:r w:rsidRPr="007C526F">
                    <w:rPr>
                      <w:rFonts w:cs="Arial"/>
                      <w:szCs w:val="20"/>
                      <w:lang w:val="es-ES_tradnl"/>
                    </w:rPr>
                    <w:t>100%</w:t>
                  </w:r>
                </w:p>
              </w:tc>
            </w:tr>
          </w:tbl>
          <w:p w14:paraId="48130982" w14:textId="77777777" w:rsidR="00AD6128" w:rsidRDefault="00AD6128" w:rsidP="00AD6128">
            <w:pPr>
              <w:rPr>
                <w:bCs/>
                <w:lang w:val="es-CO" w:eastAsia="it-IT"/>
              </w:rPr>
            </w:pPr>
          </w:p>
          <w:p w14:paraId="205856E4" w14:textId="7161980C" w:rsidR="00AD6128" w:rsidRDefault="00AD6128" w:rsidP="00AD6128">
            <w:pPr>
              <w:rPr>
                <w:bCs/>
                <w:lang w:val="es-CO" w:eastAsia="it-IT"/>
              </w:rPr>
            </w:pPr>
            <w:r>
              <w:rPr>
                <w:bCs/>
                <w:lang w:val="es-CO" w:eastAsia="it-IT"/>
              </w:rPr>
              <w:t>Los criterios de calificación deben ser detallados.</w:t>
            </w:r>
          </w:p>
          <w:p w14:paraId="37052E25" w14:textId="77777777" w:rsidR="00AD6128" w:rsidRDefault="00AD6128" w:rsidP="00AD6128">
            <w:pPr>
              <w:rPr>
                <w:bCs/>
                <w:lang w:val="es-CO" w:eastAsia="it-IT"/>
              </w:rPr>
            </w:pPr>
          </w:p>
          <w:tbl>
            <w:tblPr>
              <w:tblW w:w="0" w:type="auto"/>
              <w:tblCellMar>
                <w:left w:w="70" w:type="dxa"/>
                <w:right w:w="70" w:type="dxa"/>
              </w:tblCellMar>
              <w:tblLook w:val="04A0" w:firstRow="1" w:lastRow="0" w:firstColumn="1" w:lastColumn="0" w:noHBand="0" w:noVBand="1"/>
            </w:tblPr>
            <w:tblGrid>
              <w:gridCol w:w="1222"/>
              <w:gridCol w:w="2444"/>
              <w:gridCol w:w="2331"/>
              <w:gridCol w:w="3238"/>
            </w:tblGrid>
            <w:tr w:rsidR="00AD6128" w:rsidRPr="00D20821" w14:paraId="3422B590" w14:textId="77777777" w:rsidTr="7012C305">
              <w:trPr>
                <w:trHeight w:val="745"/>
              </w:trPr>
              <w:tc>
                <w:tcPr>
                  <w:tcW w:w="0" w:type="auto"/>
                  <w:tcBorders>
                    <w:top w:val="single" w:sz="8" w:space="0" w:color="auto"/>
                    <w:left w:val="single" w:sz="8" w:space="0" w:color="auto"/>
                    <w:bottom w:val="single" w:sz="4" w:space="0" w:color="auto"/>
                    <w:right w:val="single" w:sz="4" w:space="0" w:color="auto"/>
                  </w:tcBorders>
                  <w:shd w:val="clear" w:color="auto" w:fill="E7E6E6"/>
                  <w:vAlign w:val="center"/>
                  <w:hideMark/>
                </w:tcPr>
                <w:p w14:paraId="4D772DE9" w14:textId="1D1B97EA" w:rsidR="00AD6128" w:rsidRPr="007A0070" w:rsidRDefault="00AD6128" w:rsidP="00AD6128">
                  <w:pPr>
                    <w:jc w:val="both"/>
                    <w:rPr>
                      <w:b/>
                      <w:bCs/>
                      <w:color w:val="000000"/>
                      <w:sz w:val="18"/>
                      <w:szCs w:val="18"/>
                      <w:lang w:val="es-CO" w:eastAsia="es-MX"/>
                    </w:rPr>
                  </w:pPr>
                  <w:r w:rsidRPr="007A0070">
                    <w:rPr>
                      <w:rFonts w:eastAsia="Batang"/>
                      <w:b/>
                      <w:bCs/>
                      <w:color w:val="000000"/>
                      <w:sz w:val="18"/>
                      <w:szCs w:val="18"/>
                      <w:lang w:val="es-CO" w:eastAsia="ko-KR"/>
                    </w:rPr>
                    <w:t>ETAPA 1</w:t>
                  </w:r>
                </w:p>
              </w:tc>
              <w:tc>
                <w:tcPr>
                  <w:tcW w:w="0" w:type="auto"/>
                  <w:gridSpan w:val="2"/>
                  <w:tcBorders>
                    <w:top w:val="single" w:sz="8" w:space="0" w:color="auto"/>
                    <w:left w:val="nil"/>
                    <w:bottom w:val="single" w:sz="4" w:space="0" w:color="auto"/>
                    <w:right w:val="single" w:sz="4" w:space="0" w:color="auto"/>
                  </w:tcBorders>
                  <w:shd w:val="clear" w:color="auto" w:fill="E7E6E6"/>
                  <w:vAlign w:val="center"/>
                  <w:hideMark/>
                </w:tcPr>
                <w:p w14:paraId="70292A72" w14:textId="77777777" w:rsidR="00AD6128" w:rsidRPr="0088139C" w:rsidRDefault="00AD6128" w:rsidP="00AD6128">
                  <w:pPr>
                    <w:rPr>
                      <w:b/>
                      <w:bCs/>
                      <w:color w:val="000000"/>
                      <w:sz w:val="18"/>
                      <w:szCs w:val="18"/>
                      <w:lang w:val="es-CO" w:eastAsia="es-MX"/>
                    </w:rPr>
                  </w:pPr>
                  <w:r w:rsidRPr="0088139C">
                    <w:rPr>
                      <w:rFonts w:eastAsia="Batang"/>
                      <w:b/>
                      <w:bCs/>
                      <w:color w:val="000000"/>
                      <w:sz w:val="18"/>
                      <w:szCs w:val="18"/>
                      <w:lang w:val="es-CO" w:eastAsia="ko-KR"/>
                    </w:rPr>
                    <w:t>Evaluación de Formato P11 “Experiencia”</w:t>
                  </w:r>
                </w:p>
              </w:tc>
              <w:tc>
                <w:tcPr>
                  <w:tcW w:w="0" w:type="auto"/>
                  <w:tcBorders>
                    <w:top w:val="single" w:sz="8" w:space="0" w:color="auto"/>
                    <w:left w:val="nil"/>
                    <w:bottom w:val="single" w:sz="4" w:space="0" w:color="auto"/>
                    <w:right w:val="single" w:sz="8" w:space="0" w:color="000000" w:themeColor="text1"/>
                  </w:tcBorders>
                  <w:shd w:val="clear" w:color="auto" w:fill="E7E6E6"/>
                  <w:vAlign w:val="center"/>
                  <w:hideMark/>
                </w:tcPr>
                <w:p w14:paraId="764E47BB" w14:textId="6C158C90" w:rsidR="00AD6128" w:rsidRPr="0088139C" w:rsidRDefault="00AD6128" w:rsidP="00AD6128">
                  <w:pPr>
                    <w:jc w:val="center"/>
                    <w:rPr>
                      <w:color w:val="000000"/>
                      <w:sz w:val="18"/>
                      <w:szCs w:val="18"/>
                      <w:lang w:val="es-CO" w:eastAsia="es-MX"/>
                    </w:rPr>
                  </w:pPr>
                  <w:r w:rsidRPr="0088139C">
                    <w:rPr>
                      <w:color w:val="000000"/>
                      <w:sz w:val="18"/>
                      <w:szCs w:val="18"/>
                      <w:lang w:val="es-CO" w:eastAsia="es-MX"/>
                    </w:rPr>
                    <w:t xml:space="preserve">En esta etapa se evaluará y ponderará la información presentada en el P11 conforme a </w:t>
                  </w:r>
                  <w:r w:rsidRPr="0088139C">
                    <w:rPr>
                      <w:b/>
                      <w:bCs/>
                      <w:color w:val="000000"/>
                      <w:sz w:val="18"/>
                      <w:szCs w:val="18"/>
                      <w:u w:val="single"/>
                      <w:lang w:val="es-CO" w:eastAsia="es-MX"/>
                    </w:rPr>
                    <w:t>CALIFICACIONES Y REQUISITOS</w:t>
                  </w:r>
                  <w:r w:rsidRPr="0088139C">
                    <w:rPr>
                      <w:b/>
                      <w:bCs/>
                      <w:color w:val="000000"/>
                      <w:sz w:val="18"/>
                      <w:szCs w:val="18"/>
                      <w:lang w:val="es-CO" w:eastAsia="es-MX"/>
                    </w:rPr>
                    <w:t xml:space="preserve"> </w:t>
                  </w:r>
                </w:p>
              </w:tc>
            </w:tr>
            <w:tr w:rsidR="00AD6128" w:rsidRPr="00D20821" w14:paraId="2C794076" w14:textId="77777777" w:rsidTr="7012C305">
              <w:trPr>
                <w:trHeight w:val="530"/>
              </w:trPr>
              <w:tc>
                <w:tcPr>
                  <w:tcW w:w="0" w:type="auto"/>
                  <w:gridSpan w:val="4"/>
                  <w:tcBorders>
                    <w:top w:val="single" w:sz="4" w:space="0" w:color="auto"/>
                    <w:left w:val="single" w:sz="8" w:space="0" w:color="auto"/>
                    <w:bottom w:val="single" w:sz="4" w:space="0" w:color="auto"/>
                    <w:right w:val="single" w:sz="8" w:space="0" w:color="000000" w:themeColor="text1"/>
                  </w:tcBorders>
                  <w:shd w:val="clear" w:color="auto" w:fill="auto"/>
                  <w:vAlign w:val="center"/>
                  <w:hideMark/>
                </w:tcPr>
                <w:p w14:paraId="329C2D0E" w14:textId="316EFA29" w:rsidR="00AD6128" w:rsidRPr="00561D2A" w:rsidRDefault="00AD6128" w:rsidP="00AD6128">
                  <w:pPr>
                    <w:rPr>
                      <w:rFonts w:cs="Arial"/>
                      <w:szCs w:val="20"/>
                      <w:lang w:val="es-ES_tradnl"/>
                    </w:rPr>
                  </w:pPr>
                  <w:r w:rsidRPr="00F071C3">
                    <w:rPr>
                      <w:rFonts w:cs="Arial"/>
                      <w:szCs w:val="20"/>
                      <w:lang w:val="es-ES_tradnl"/>
                    </w:rPr>
                    <w:t>En caso de no cumplir con el requisito indispensable de Educación: Título de Pregrado</w:t>
                  </w:r>
                  <w:r w:rsidR="00BD795B">
                    <w:rPr>
                      <w:rFonts w:cs="Arial"/>
                      <w:szCs w:val="20"/>
                      <w:lang w:val="es-ES_tradnl"/>
                    </w:rPr>
                    <w:t xml:space="preserve">, </w:t>
                  </w:r>
                  <w:r w:rsidRPr="00F071C3">
                    <w:rPr>
                      <w:rFonts w:cs="Arial"/>
                      <w:szCs w:val="20"/>
                      <w:lang w:val="es-ES_tradnl"/>
                    </w:rPr>
                    <w:t>su aplicación no será considerada y no podrá continuar dentro del proceso de selección.</w:t>
                  </w:r>
                </w:p>
              </w:tc>
            </w:tr>
            <w:tr w:rsidR="00AD6128" w:rsidRPr="00264806" w14:paraId="2F97F035" w14:textId="77777777" w:rsidTr="7012C305">
              <w:trPr>
                <w:trHeight w:val="300"/>
              </w:trPr>
              <w:tc>
                <w:tcPr>
                  <w:tcW w:w="0" w:type="auto"/>
                  <w:gridSpan w:val="3"/>
                  <w:tcBorders>
                    <w:top w:val="single" w:sz="4" w:space="0" w:color="auto"/>
                    <w:left w:val="single" w:sz="8" w:space="0" w:color="auto"/>
                    <w:bottom w:val="single" w:sz="4" w:space="0" w:color="auto"/>
                    <w:right w:val="single" w:sz="4" w:space="0" w:color="auto"/>
                  </w:tcBorders>
                  <w:shd w:val="clear" w:color="auto" w:fill="E7E6E6"/>
                  <w:vAlign w:val="center"/>
                  <w:hideMark/>
                </w:tcPr>
                <w:p w14:paraId="42AAC88E" w14:textId="77777777" w:rsidR="00AD6128" w:rsidRPr="00264806" w:rsidRDefault="00AD6128" w:rsidP="00AD6128">
                  <w:pPr>
                    <w:jc w:val="center"/>
                    <w:rPr>
                      <w:b/>
                      <w:bCs/>
                      <w:color w:val="000000"/>
                      <w:sz w:val="18"/>
                      <w:szCs w:val="18"/>
                      <w:lang w:eastAsia="es-MX"/>
                    </w:rPr>
                  </w:pPr>
                  <w:r w:rsidRPr="00264806">
                    <w:rPr>
                      <w:rFonts w:eastAsia="BatangChe"/>
                      <w:b/>
                      <w:bCs/>
                      <w:color w:val="000000"/>
                      <w:sz w:val="18"/>
                      <w:szCs w:val="18"/>
                      <w:lang w:eastAsia="ko-KR"/>
                    </w:rPr>
                    <w:t>REQUERIMIENTO</w:t>
                  </w:r>
                </w:p>
              </w:tc>
              <w:tc>
                <w:tcPr>
                  <w:tcW w:w="0" w:type="auto"/>
                  <w:tcBorders>
                    <w:top w:val="nil"/>
                    <w:left w:val="nil"/>
                    <w:bottom w:val="single" w:sz="4" w:space="0" w:color="auto"/>
                    <w:right w:val="single" w:sz="8" w:space="0" w:color="auto"/>
                  </w:tcBorders>
                  <w:shd w:val="clear" w:color="auto" w:fill="E7E6E6"/>
                  <w:vAlign w:val="center"/>
                  <w:hideMark/>
                </w:tcPr>
                <w:p w14:paraId="2CDCD9B0" w14:textId="77777777" w:rsidR="00AD6128" w:rsidRPr="00264806" w:rsidRDefault="00AD6128" w:rsidP="00AD6128">
                  <w:pPr>
                    <w:jc w:val="center"/>
                    <w:rPr>
                      <w:b/>
                      <w:bCs/>
                      <w:color w:val="000000"/>
                      <w:sz w:val="18"/>
                      <w:szCs w:val="18"/>
                      <w:lang w:eastAsia="es-MX"/>
                    </w:rPr>
                  </w:pPr>
                  <w:r w:rsidRPr="00264806">
                    <w:rPr>
                      <w:rFonts w:eastAsia="BatangChe"/>
                      <w:b/>
                      <w:bCs/>
                      <w:color w:val="000000"/>
                      <w:sz w:val="18"/>
                      <w:szCs w:val="18"/>
                      <w:lang w:eastAsia="ko-KR"/>
                    </w:rPr>
                    <w:t>PUNTAJE</w:t>
                  </w:r>
                </w:p>
              </w:tc>
            </w:tr>
            <w:tr w:rsidR="00270C03" w:rsidRPr="00264806" w14:paraId="7D76117B" w14:textId="77777777" w:rsidTr="7012C305">
              <w:trPr>
                <w:trHeight w:val="287"/>
              </w:trPr>
              <w:tc>
                <w:tcPr>
                  <w:tcW w:w="0" w:type="auto"/>
                  <w:tcBorders>
                    <w:top w:val="nil"/>
                    <w:left w:val="single" w:sz="8" w:space="0" w:color="auto"/>
                    <w:right w:val="single" w:sz="4" w:space="0" w:color="auto"/>
                  </w:tcBorders>
                  <w:shd w:val="clear" w:color="auto" w:fill="auto"/>
                  <w:vAlign w:val="center"/>
                  <w:hideMark/>
                </w:tcPr>
                <w:p w14:paraId="72E6EEBA" w14:textId="77777777" w:rsidR="00270C03" w:rsidRPr="000D75A0" w:rsidRDefault="00270C03" w:rsidP="00AD6128">
                  <w:pPr>
                    <w:jc w:val="both"/>
                    <w:rPr>
                      <w:b/>
                      <w:bCs/>
                      <w:color w:val="000000"/>
                      <w:sz w:val="18"/>
                      <w:szCs w:val="18"/>
                      <w:lang w:eastAsia="es-MX"/>
                    </w:rPr>
                  </w:pPr>
                  <w:r w:rsidRPr="000D75A0">
                    <w:rPr>
                      <w:rFonts w:eastAsia="Batang"/>
                      <w:b/>
                      <w:bCs/>
                      <w:color w:val="000000"/>
                      <w:sz w:val="18"/>
                      <w:szCs w:val="18"/>
                      <w:lang w:eastAsia="ko-KR"/>
                    </w:rPr>
                    <w:t>Educación:</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0614EBB" w14:textId="0510F94F" w:rsidR="005C63CD" w:rsidRPr="004468A7" w:rsidRDefault="0007650D" w:rsidP="004468A7">
                  <w:pPr>
                    <w:pBdr>
                      <w:top w:val="nil"/>
                      <w:left w:val="nil"/>
                      <w:bottom w:val="nil"/>
                      <w:right w:val="nil"/>
                      <w:between w:val="nil"/>
                    </w:pBdr>
                    <w:jc w:val="both"/>
                    <w:rPr>
                      <w:sz w:val="18"/>
                      <w:szCs w:val="18"/>
                      <w:lang w:val="es-CO" w:eastAsia="es-MX"/>
                    </w:rPr>
                  </w:pPr>
                  <w:r w:rsidRPr="000D75A0">
                    <w:rPr>
                      <w:sz w:val="18"/>
                      <w:szCs w:val="18"/>
                      <w:lang w:val="es-CO" w:eastAsia="es-MX"/>
                    </w:rPr>
                    <w:t>Profesional del derecho, ciencias políticas, ciencias humanas tales como sociología, antropología.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162AD5" w14:textId="4F6FB7D1" w:rsidR="00270C03" w:rsidRPr="00264806" w:rsidRDefault="00787875" w:rsidP="00AD6128">
                  <w:pPr>
                    <w:jc w:val="center"/>
                    <w:rPr>
                      <w:color w:val="000000"/>
                      <w:sz w:val="18"/>
                      <w:szCs w:val="18"/>
                      <w:lang w:eastAsia="es-MX"/>
                    </w:rPr>
                  </w:pPr>
                  <w:r>
                    <w:rPr>
                      <w:rFonts w:eastAsia="BatangChe"/>
                      <w:color w:val="000000"/>
                      <w:sz w:val="18"/>
                      <w:szCs w:val="18"/>
                      <w:lang w:eastAsia="ko-KR"/>
                    </w:rPr>
                    <w:t>2</w:t>
                  </w:r>
                  <w:r w:rsidR="00270C03">
                    <w:rPr>
                      <w:rFonts w:eastAsia="BatangChe"/>
                      <w:color w:val="000000"/>
                      <w:sz w:val="18"/>
                      <w:szCs w:val="18"/>
                      <w:lang w:eastAsia="ko-KR"/>
                    </w:rPr>
                    <w:t>0</w:t>
                  </w:r>
                  <w:r w:rsidR="00270C03" w:rsidRPr="00264806">
                    <w:rPr>
                      <w:rFonts w:eastAsia="BatangChe"/>
                      <w:color w:val="000000"/>
                      <w:sz w:val="18"/>
                      <w:szCs w:val="18"/>
                      <w:lang w:eastAsia="ko-KR"/>
                    </w:rPr>
                    <w:t xml:space="preserve"> </w:t>
                  </w:r>
                  <w:r w:rsidR="00270C03" w:rsidRPr="00F071C3">
                    <w:rPr>
                      <w:rFonts w:eastAsia="BatangChe"/>
                      <w:b/>
                      <w:color w:val="000000"/>
                      <w:sz w:val="18"/>
                      <w:szCs w:val="18"/>
                      <w:lang w:eastAsia="ko-KR"/>
                    </w:rPr>
                    <w:t>pts</w:t>
                  </w:r>
                </w:p>
              </w:tc>
            </w:tr>
            <w:tr w:rsidR="00393BF9" w:rsidRPr="00264806" w14:paraId="47F16702" w14:textId="77777777" w:rsidTr="7012C305">
              <w:trPr>
                <w:trHeight w:val="828"/>
              </w:trPr>
              <w:tc>
                <w:tcPr>
                  <w:tcW w:w="0" w:type="auto"/>
                  <w:tcBorders>
                    <w:top w:val="nil"/>
                    <w:left w:val="single" w:sz="8" w:space="0" w:color="auto"/>
                    <w:right w:val="single" w:sz="4" w:space="0" w:color="auto"/>
                  </w:tcBorders>
                  <w:shd w:val="clear" w:color="auto" w:fill="auto"/>
                  <w:vAlign w:val="center"/>
                  <w:hideMark/>
                </w:tcPr>
                <w:p w14:paraId="35898F4D" w14:textId="77777777" w:rsidR="00393BF9" w:rsidRPr="00264806" w:rsidRDefault="00393BF9" w:rsidP="00AD6128">
                  <w:pPr>
                    <w:rPr>
                      <w:b/>
                      <w:bCs/>
                      <w:color w:val="000000"/>
                      <w:sz w:val="18"/>
                      <w:szCs w:val="18"/>
                      <w:lang w:eastAsia="es-MX"/>
                    </w:rPr>
                  </w:pPr>
                  <w:r w:rsidRPr="00264806">
                    <w:rPr>
                      <w:b/>
                      <w:bCs/>
                      <w:color w:val="000000"/>
                      <w:sz w:val="18"/>
                      <w:szCs w:val="18"/>
                      <w:lang w:eastAsia="es-MX"/>
                    </w:rPr>
                    <w:t>Experiencia:</w:t>
                  </w:r>
                </w:p>
              </w:tc>
              <w:tc>
                <w:tcPr>
                  <w:tcW w:w="0" w:type="auto"/>
                  <w:gridSpan w:val="2"/>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5317177C" w14:textId="2F3D35FA" w:rsidR="00393BF9" w:rsidRDefault="004468A7" w:rsidP="00CF7214">
                  <w:pPr>
                    <w:jc w:val="both"/>
                    <w:rPr>
                      <w:sz w:val="18"/>
                      <w:szCs w:val="18"/>
                      <w:lang w:val="es-CO" w:eastAsia="es-MX"/>
                    </w:rPr>
                  </w:pPr>
                  <w:r>
                    <w:rPr>
                      <w:sz w:val="18"/>
                      <w:szCs w:val="18"/>
                      <w:lang w:val="es-CO" w:eastAsia="es-MX"/>
                    </w:rPr>
                    <w:t>Cinco</w:t>
                  </w:r>
                  <w:r w:rsidR="00706229" w:rsidRPr="00706229">
                    <w:rPr>
                      <w:sz w:val="18"/>
                      <w:szCs w:val="18"/>
                      <w:lang w:val="es-CO" w:eastAsia="es-MX"/>
                    </w:rPr>
                    <w:t xml:space="preserve"> (</w:t>
                  </w:r>
                  <w:r>
                    <w:rPr>
                      <w:sz w:val="18"/>
                      <w:szCs w:val="18"/>
                      <w:lang w:val="es-CO" w:eastAsia="es-MX"/>
                    </w:rPr>
                    <w:t>5</w:t>
                  </w:r>
                  <w:r w:rsidR="00706229" w:rsidRPr="00706229">
                    <w:rPr>
                      <w:sz w:val="18"/>
                      <w:szCs w:val="18"/>
                      <w:lang w:val="es-CO" w:eastAsia="es-MX"/>
                    </w:rPr>
                    <w:t>) años de experiencia en entidades nacionales</w:t>
                  </w:r>
                  <w:r w:rsidR="00706229">
                    <w:rPr>
                      <w:sz w:val="18"/>
                      <w:szCs w:val="18"/>
                      <w:lang w:val="es-CO" w:eastAsia="es-MX"/>
                    </w:rPr>
                    <w:t xml:space="preserve"> </w:t>
                  </w:r>
                  <w:r w:rsidR="00706229" w:rsidRPr="00706229">
                    <w:rPr>
                      <w:sz w:val="18"/>
                      <w:szCs w:val="18"/>
                      <w:lang w:val="es-CO" w:eastAsia="es-MX"/>
                    </w:rPr>
                    <w:t>o en organismos intergubernamentales en posiciones directamente orientadas a la promoción de la agenda de participación y derechos político - electorales de las mujeres</w:t>
                  </w:r>
                  <w:r w:rsidR="00706229">
                    <w:rPr>
                      <w:sz w:val="18"/>
                      <w:szCs w:val="18"/>
                      <w:lang w:val="es-CO" w:eastAsia="es-MX"/>
                    </w:rPr>
                    <w:t>.</w:t>
                  </w:r>
                </w:p>
                <w:p w14:paraId="66D65169" w14:textId="5B8C4124" w:rsidR="00706229" w:rsidRDefault="00706229" w:rsidP="00CF7214">
                  <w:pPr>
                    <w:jc w:val="both"/>
                    <w:rPr>
                      <w:sz w:val="18"/>
                      <w:szCs w:val="18"/>
                      <w:lang w:val="es-CO" w:eastAsia="es-MX"/>
                    </w:rPr>
                  </w:pPr>
                  <w:r w:rsidRPr="00706229">
                    <w:rPr>
                      <w:sz w:val="18"/>
                      <w:szCs w:val="18"/>
                      <w:lang w:val="es-CO" w:eastAsia="es-MX"/>
                    </w:rPr>
                    <w:t>Tres (3) años de experiencia específica en el estudio, análisis asesoría, promoción y acompañamiento a acciones de prevención y atención de la violencia contra mujeres en política en el contexto colombiano.</w:t>
                  </w:r>
                </w:p>
                <w:p w14:paraId="794B3AEF" w14:textId="5FAF2208" w:rsidR="00706229" w:rsidRPr="00D74285" w:rsidRDefault="00706229" w:rsidP="00CF7214">
                  <w:pPr>
                    <w:jc w:val="both"/>
                    <w:rPr>
                      <w:sz w:val="18"/>
                      <w:szCs w:val="18"/>
                      <w:lang w:val="es-CO" w:eastAsia="es-MX"/>
                    </w:rPr>
                  </w:pPr>
                </w:p>
              </w:tc>
              <w:tc>
                <w:tcPr>
                  <w:tcW w:w="0" w:type="auto"/>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hideMark/>
                </w:tcPr>
                <w:p w14:paraId="2D961939" w14:textId="36AF00E9" w:rsidR="00393BF9" w:rsidRDefault="00BB089C" w:rsidP="00AD6128">
                  <w:pPr>
                    <w:jc w:val="center"/>
                    <w:rPr>
                      <w:rFonts w:eastAsia="BatangChe"/>
                      <w:b/>
                      <w:bCs/>
                      <w:color w:val="000000"/>
                      <w:sz w:val="18"/>
                      <w:szCs w:val="18"/>
                      <w:lang w:eastAsia="ko-KR"/>
                    </w:rPr>
                  </w:pPr>
                  <w:r>
                    <w:rPr>
                      <w:rFonts w:eastAsia="BatangChe"/>
                      <w:color w:val="000000"/>
                      <w:sz w:val="18"/>
                      <w:szCs w:val="18"/>
                      <w:lang w:eastAsia="ko-KR"/>
                    </w:rPr>
                    <w:t>5</w:t>
                  </w:r>
                  <w:r w:rsidR="00D252E2" w:rsidRPr="00BC5FAA">
                    <w:rPr>
                      <w:rFonts w:eastAsia="BatangChe"/>
                      <w:color w:val="000000"/>
                      <w:sz w:val="18"/>
                      <w:szCs w:val="18"/>
                      <w:lang w:eastAsia="ko-KR"/>
                    </w:rPr>
                    <w:t>0</w:t>
                  </w:r>
                  <w:r w:rsidR="00393BF9">
                    <w:rPr>
                      <w:rFonts w:eastAsia="BatangChe"/>
                      <w:b/>
                      <w:bCs/>
                      <w:color w:val="000000"/>
                      <w:sz w:val="18"/>
                      <w:szCs w:val="18"/>
                      <w:lang w:eastAsia="ko-KR"/>
                    </w:rPr>
                    <w:t xml:space="preserve"> </w:t>
                  </w:r>
                  <w:r w:rsidR="00393BF9" w:rsidRPr="00264806">
                    <w:rPr>
                      <w:rFonts w:eastAsia="BatangChe"/>
                      <w:b/>
                      <w:bCs/>
                      <w:color w:val="000000"/>
                      <w:sz w:val="18"/>
                      <w:szCs w:val="18"/>
                      <w:lang w:eastAsia="ko-KR"/>
                    </w:rPr>
                    <w:t>Pts</w:t>
                  </w:r>
                </w:p>
                <w:p w14:paraId="5620EB58" w14:textId="479A5ECE" w:rsidR="00393BF9" w:rsidRPr="00264806" w:rsidRDefault="00393BF9" w:rsidP="00393BF9">
                  <w:pPr>
                    <w:jc w:val="center"/>
                    <w:rPr>
                      <w:b/>
                      <w:bCs/>
                      <w:color w:val="000000"/>
                      <w:sz w:val="18"/>
                      <w:szCs w:val="18"/>
                      <w:lang w:eastAsia="es-MX"/>
                    </w:rPr>
                  </w:pPr>
                </w:p>
              </w:tc>
            </w:tr>
            <w:tr w:rsidR="00AD6128" w:rsidRPr="00264806" w14:paraId="24A4EA2E" w14:textId="77777777" w:rsidTr="7012C305">
              <w:trPr>
                <w:trHeight w:val="300"/>
              </w:trPr>
              <w:tc>
                <w:tcPr>
                  <w:tcW w:w="0" w:type="auto"/>
                  <w:gridSpan w:val="3"/>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16170338" w14:textId="77777777" w:rsidR="00AD6128" w:rsidRPr="0088139C" w:rsidRDefault="00AD6128" w:rsidP="00AD6128">
                  <w:pPr>
                    <w:jc w:val="right"/>
                    <w:rPr>
                      <w:b/>
                      <w:bCs/>
                      <w:color w:val="000000"/>
                      <w:sz w:val="18"/>
                      <w:szCs w:val="18"/>
                      <w:lang w:val="es-CO" w:eastAsia="es-MX"/>
                    </w:rPr>
                  </w:pPr>
                  <w:r w:rsidRPr="0088139C">
                    <w:rPr>
                      <w:rFonts w:eastAsia="Batang"/>
                      <w:b/>
                      <w:bCs/>
                      <w:color w:val="000000"/>
                      <w:sz w:val="18"/>
                      <w:szCs w:val="18"/>
                      <w:lang w:val="es-CO" w:eastAsia="ko-KR"/>
                    </w:rPr>
                    <w:t>TOTAL, DE PUNTOS MÁXIMOS POSIBLES</w:t>
                  </w:r>
                </w:p>
              </w:tc>
              <w:tc>
                <w:tcPr>
                  <w:tcW w:w="0" w:type="auto"/>
                  <w:tcBorders>
                    <w:top w:val="single" w:sz="4" w:space="0" w:color="000000" w:themeColor="text1"/>
                    <w:left w:val="nil"/>
                    <w:bottom w:val="single" w:sz="4" w:space="0" w:color="000000" w:themeColor="text1"/>
                    <w:right w:val="single" w:sz="8" w:space="0" w:color="auto"/>
                  </w:tcBorders>
                  <w:shd w:val="clear" w:color="auto" w:fill="F2F2F2" w:themeFill="background1" w:themeFillShade="F2"/>
                  <w:vAlign w:val="center"/>
                  <w:hideMark/>
                </w:tcPr>
                <w:p w14:paraId="0BE328E7" w14:textId="3FE31192" w:rsidR="00AD6128" w:rsidRPr="00264806" w:rsidRDefault="008275EF" w:rsidP="00AD6128">
                  <w:pPr>
                    <w:jc w:val="center"/>
                    <w:rPr>
                      <w:b/>
                      <w:bCs/>
                      <w:color w:val="000000"/>
                      <w:sz w:val="18"/>
                      <w:szCs w:val="18"/>
                      <w:lang w:eastAsia="es-MX"/>
                    </w:rPr>
                  </w:pPr>
                  <w:r>
                    <w:rPr>
                      <w:rFonts w:eastAsia="Batang"/>
                      <w:b/>
                      <w:bCs/>
                      <w:color w:val="000000"/>
                      <w:sz w:val="18"/>
                      <w:szCs w:val="18"/>
                      <w:lang w:eastAsia="ko-KR"/>
                    </w:rPr>
                    <w:t>7</w:t>
                  </w:r>
                  <w:r w:rsidR="00482F9F">
                    <w:rPr>
                      <w:rFonts w:eastAsia="Batang"/>
                      <w:b/>
                      <w:bCs/>
                      <w:color w:val="000000"/>
                      <w:sz w:val="18"/>
                      <w:szCs w:val="18"/>
                      <w:lang w:eastAsia="ko-KR"/>
                    </w:rPr>
                    <w:t xml:space="preserve">0 </w:t>
                  </w:r>
                  <w:r w:rsidR="00AD6128" w:rsidRPr="00264806">
                    <w:rPr>
                      <w:rFonts w:eastAsia="Batang"/>
                      <w:b/>
                      <w:bCs/>
                      <w:color w:val="000000"/>
                      <w:sz w:val="18"/>
                      <w:szCs w:val="18"/>
                      <w:lang w:eastAsia="ko-KR"/>
                    </w:rPr>
                    <w:t>PTS</w:t>
                  </w:r>
                </w:p>
              </w:tc>
            </w:tr>
            <w:tr w:rsidR="00AD6DA2" w:rsidRPr="00264806" w14:paraId="7B7C79DC" w14:textId="77777777" w:rsidTr="7012C305">
              <w:trPr>
                <w:trHeight w:val="300"/>
              </w:trPr>
              <w:tc>
                <w:tcPr>
                  <w:tcW w:w="0" w:type="auto"/>
                  <w:gridSpan w:val="3"/>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13C36918" w14:textId="51CF4245" w:rsidR="00AD6DA2" w:rsidRPr="0088139C" w:rsidRDefault="00AD6DA2" w:rsidP="00AD6DA2">
                  <w:pPr>
                    <w:jc w:val="right"/>
                    <w:rPr>
                      <w:rFonts w:eastAsia="Batang"/>
                      <w:b/>
                      <w:bCs/>
                      <w:color w:val="000000"/>
                      <w:sz w:val="18"/>
                      <w:szCs w:val="18"/>
                      <w:lang w:val="es-CO" w:eastAsia="ko-KR"/>
                    </w:rPr>
                  </w:pPr>
                  <w:r w:rsidRPr="0088139C">
                    <w:rPr>
                      <w:rFonts w:eastAsia="Batang"/>
                      <w:i/>
                      <w:iCs/>
                      <w:color w:val="000000"/>
                      <w:sz w:val="18"/>
                      <w:szCs w:val="18"/>
                      <w:lang w:val="es-CO" w:eastAsia="ko-KR"/>
                    </w:rPr>
                    <w:lastRenderedPageBreak/>
                    <w:t xml:space="preserve">MÍNIMO PARA PASAR A LA </w:t>
                  </w:r>
                  <w:r>
                    <w:rPr>
                      <w:rFonts w:eastAsia="Batang"/>
                      <w:i/>
                      <w:iCs/>
                      <w:color w:val="000000"/>
                      <w:sz w:val="18"/>
                      <w:szCs w:val="18"/>
                      <w:lang w:val="es-CO" w:eastAsia="ko-KR"/>
                    </w:rPr>
                    <w:t>E</w:t>
                  </w:r>
                  <w:r w:rsidR="004C4690">
                    <w:rPr>
                      <w:rFonts w:eastAsia="Batang"/>
                      <w:i/>
                      <w:iCs/>
                      <w:color w:val="000000"/>
                      <w:sz w:val="18"/>
                      <w:szCs w:val="18"/>
                      <w:lang w:val="es-CO" w:eastAsia="ko-KR"/>
                    </w:rPr>
                    <w:t>VALUACIÓN TÉCNICA</w:t>
                  </w:r>
                </w:p>
              </w:tc>
              <w:tc>
                <w:tcPr>
                  <w:tcW w:w="0" w:type="auto"/>
                  <w:tcBorders>
                    <w:top w:val="single" w:sz="4" w:space="0" w:color="000000" w:themeColor="text1"/>
                    <w:left w:val="nil"/>
                    <w:bottom w:val="single" w:sz="4" w:space="0" w:color="000000" w:themeColor="text1"/>
                    <w:right w:val="single" w:sz="8" w:space="0" w:color="auto"/>
                  </w:tcBorders>
                  <w:shd w:val="clear" w:color="auto" w:fill="F2F2F2" w:themeFill="background1" w:themeFillShade="F2"/>
                  <w:vAlign w:val="center"/>
                </w:tcPr>
                <w:p w14:paraId="4AA372EB" w14:textId="0EDC916A" w:rsidR="00AD6DA2" w:rsidRDefault="00AD6DA2" w:rsidP="00AD6DA2">
                  <w:pPr>
                    <w:jc w:val="center"/>
                    <w:rPr>
                      <w:rFonts w:eastAsia="Batang"/>
                      <w:b/>
                      <w:bCs/>
                      <w:color w:val="000000"/>
                      <w:sz w:val="18"/>
                      <w:szCs w:val="18"/>
                      <w:lang w:eastAsia="ko-KR"/>
                    </w:rPr>
                  </w:pPr>
                  <w:r w:rsidRPr="006F6AF0">
                    <w:rPr>
                      <w:i/>
                      <w:iCs/>
                      <w:color w:val="000000"/>
                      <w:sz w:val="18"/>
                      <w:szCs w:val="18"/>
                      <w:lang w:val="es-CO" w:eastAsia="es-MX"/>
                    </w:rPr>
                    <w:t xml:space="preserve"> </w:t>
                  </w:r>
                  <w:r w:rsidR="008275EF">
                    <w:rPr>
                      <w:i/>
                      <w:iCs/>
                      <w:color w:val="000000"/>
                      <w:sz w:val="18"/>
                      <w:szCs w:val="18"/>
                      <w:lang w:val="es-CO" w:eastAsia="es-MX"/>
                    </w:rPr>
                    <w:t>49</w:t>
                  </w:r>
                  <w:r>
                    <w:rPr>
                      <w:i/>
                      <w:iCs/>
                      <w:color w:val="000000"/>
                      <w:sz w:val="18"/>
                      <w:szCs w:val="18"/>
                      <w:lang w:val="es-CO" w:eastAsia="es-MX"/>
                    </w:rPr>
                    <w:t xml:space="preserve"> </w:t>
                  </w:r>
                  <w:r w:rsidRPr="00264806">
                    <w:rPr>
                      <w:i/>
                      <w:iCs/>
                      <w:color w:val="000000"/>
                      <w:sz w:val="18"/>
                      <w:szCs w:val="18"/>
                      <w:lang w:eastAsia="es-MX"/>
                    </w:rPr>
                    <w:t>PTS</w:t>
                  </w:r>
                </w:p>
              </w:tc>
            </w:tr>
            <w:tr w:rsidR="0067770C" w:rsidRPr="00D20821" w14:paraId="3DDF939A" w14:textId="77777777" w:rsidTr="7012C305">
              <w:trPr>
                <w:trHeight w:val="300"/>
              </w:trPr>
              <w:tc>
                <w:tcPr>
                  <w:tcW w:w="0" w:type="auto"/>
                  <w:gridSpan w:val="4"/>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35BA0F09" w14:textId="145DAFDC" w:rsidR="0067770C" w:rsidRPr="006F6AF0" w:rsidRDefault="0067770C" w:rsidP="0067770C">
                  <w:pPr>
                    <w:jc w:val="center"/>
                    <w:rPr>
                      <w:i/>
                      <w:iCs/>
                      <w:color w:val="000000"/>
                      <w:sz w:val="18"/>
                      <w:szCs w:val="18"/>
                      <w:lang w:val="es-CO" w:eastAsia="es-MX"/>
                    </w:rPr>
                  </w:pPr>
                  <w:r w:rsidRPr="0088139C">
                    <w:rPr>
                      <w:i/>
                      <w:iCs/>
                      <w:color w:val="000000"/>
                      <w:sz w:val="18"/>
                      <w:szCs w:val="18"/>
                      <w:lang w:val="es-CO" w:eastAsia="es-MX"/>
                    </w:rPr>
                    <w:t xml:space="preserve">Para pasar a la siguiente etapa al menos deberá obtener </w:t>
                  </w:r>
                  <w:r w:rsidRPr="0088139C">
                    <w:rPr>
                      <w:b/>
                      <w:bCs/>
                      <w:i/>
                      <w:iCs/>
                      <w:color w:val="000000"/>
                      <w:sz w:val="18"/>
                      <w:szCs w:val="18"/>
                      <w:lang w:val="es-CO" w:eastAsia="es-MX"/>
                    </w:rPr>
                    <w:t>mínimo el 70%</w:t>
                  </w:r>
                  <w:r w:rsidRPr="0088139C">
                    <w:rPr>
                      <w:i/>
                      <w:iCs/>
                      <w:color w:val="000000"/>
                      <w:sz w:val="18"/>
                      <w:szCs w:val="18"/>
                      <w:lang w:val="es-CO" w:eastAsia="es-MX"/>
                    </w:rPr>
                    <w:t xml:space="preserve"> del total de puntos</w:t>
                  </w:r>
                  <w:r>
                    <w:rPr>
                      <w:i/>
                      <w:iCs/>
                      <w:color w:val="000000"/>
                      <w:sz w:val="18"/>
                      <w:szCs w:val="18"/>
                      <w:lang w:val="es-CO" w:eastAsia="es-MX"/>
                    </w:rPr>
                    <w:t xml:space="preserve"> máximos posibles de la ETAPA 1</w:t>
                  </w:r>
                </w:p>
              </w:tc>
            </w:tr>
            <w:tr w:rsidR="000744EB" w:rsidRPr="00D20821" w14:paraId="4F7AE36E" w14:textId="77777777" w:rsidTr="7012C305">
              <w:trPr>
                <w:trHeight w:val="300"/>
              </w:trPr>
              <w:tc>
                <w:tcPr>
                  <w:tcW w:w="0" w:type="auto"/>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5E80A778" w14:textId="497B70BB" w:rsidR="000744EB" w:rsidRPr="0088139C" w:rsidRDefault="000744EB" w:rsidP="000744EB">
                  <w:pPr>
                    <w:jc w:val="center"/>
                    <w:rPr>
                      <w:i/>
                      <w:iCs/>
                      <w:color w:val="000000"/>
                      <w:sz w:val="18"/>
                      <w:szCs w:val="18"/>
                      <w:lang w:val="es-CO" w:eastAsia="es-MX"/>
                    </w:rPr>
                  </w:pPr>
                  <w:r>
                    <w:rPr>
                      <w:rFonts w:eastAsia="Batang"/>
                      <w:b/>
                      <w:bCs/>
                      <w:color w:val="000000"/>
                      <w:sz w:val="18"/>
                      <w:szCs w:val="18"/>
                      <w:lang w:eastAsia="ko-KR"/>
                    </w:rPr>
                    <w:t>ETAPA 2</w:t>
                  </w:r>
                </w:p>
              </w:tc>
              <w:tc>
                <w:tcPr>
                  <w:tcW w:w="0" w:type="auto"/>
                  <w:gridSpan w:val="2"/>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08A58AA0" w14:textId="1FA09D0A" w:rsidR="000744EB" w:rsidRPr="0088139C" w:rsidRDefault="000744EB" w:rsidP="000744EB">
                  <w:pPr>
                    <w:jc w:val="center"/>
                    <w:rPr>
                      <w:i/>
                      <w:iCs/>
                      <w:color w:val="000000"/>
                      <w:sz w:val="18"/>
                      <w:szCs w:val="18"/>
                      <w:lang w:val="es-CO" w:eastAsia="es-MX"/>
                    </w:rPr>
                  </w:pPr>
                  <w:r>
                    <w:rPr>
                      <w:rFonts w:eastAsia="Batang"/>
                      <w:b/>
                      <w:bCs/>
                      <w:color w:val="000000"/>
                      <w:sz w:val="18"/>
                      <w:szCs w:val="18"/>
                      <w:lang w:val="es-CO" w:eastAsia="ko-KR"/>
                    </w:rPr>
                    <w:t>Entrevista</w:t>
                  </w:r>
                </w:p>
              </w:tc>
              <w:tc>
                <w:tcPr>
                  <w:tcW w:w="0" w:type="auto"/>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232EA4F4" w14:textId="6FB539B5" w:rsidR="000744EB" w:rsidRPr="0088139C" w:rsidRDefault="000744EB" w:rsidP="000744EB">
                  <w:pPr>
                    <w:jc w:val="center"/>
                    <w:rPr>
                      <w:i/>
                      <w:iCs/>
                      <w:color w:val="000000"/>
                      <w:sz w:val="18"/>
                      <w:szCs w:val="18"/>
                      <w:lang w:val="es-CO" w:eastAsia="es-MX"/>
                    </w:rPr>
                  </w:pPr>
                  <w:r w:rsidRPr="0088139C">
                    <w:rPr>
                      <w:color w:val="000000"/>
                      <w:sz w:val="18"/>
                      <w:szCs w:val="18"/>
                      <w:lang w:val="es-CO" w:eastAsia="es-MX"/>
                    </w:rPr>
                    <w:t>En esta etapa se evaluará y ponderará la información presentada en la propuesta t</w:t>
                  </w:r>
                  <w:r>
                    <w:rPr>
                      <w:color w:val="000000"/>
                      <w:sz w:val="18"/>
                      <w:szCs w:val="18"/>
                      <w:lang w:val="es-CO" w:eastAsia="es-MX"/>
                    </w:rPr>
                    <w:t xml:space="preserve">écnica </w:t>
                  </w:r>
                </w:p>
              </w:tc>
            </w:tr>
            <w:tr w:rsidR="000C1CBC" w:rsidRPr="00872DFA" w14:paraId="2C107B9D" w14:textId="77777777" w:rsidTr="7012C305">
              <w:trPr>
                <w:trHeight w:val="300"/>
              </w:trPr>
              <w:tc>
                <w:tcPr>
                  <w:tcW w:w="0" w:type="auto"/>
                  <w:gridSpan w:val="3"/>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3DB01A8A" w14:textId="4E79B101" w:rsidR="000C1CBC" w:rsidRPr="0088139C" w:rsidRDefault="000C1CBC" w:rsidP="000C1CBC">
                  <w:pPr>
                    <w:jc w:val="center"/>
                    <w:rPr>
                      <w:i/>
                      <w:iCs/>
                      <w:color w:val="000000"/>
                      <w:sz w:val="18"/>
                      <w:szCs w:val="18"/>
                      <w:lang w:val="es-CO" w:eastAsia="es-MX"/>
                    </w:rPr>
                  </w:pPr>
                  <w:r w:rsidRPr="00264806">
                    <w:rPr>
                      <w:rFonts w:eastAsia="BatangChe"/>
                      <w:b/>
                      <w:bCs/>
                      <w:color w:val="000000"/>
                      <w:sz w:val="18"/>
                      <w:szCs w:val="18"/>
                      <w:lang w:eastAsia="ko-KR"/>
                    </w:rPr>
                    <w:t>REQUERIMIENTO</w:t>
                  </w:r>
                </w:p>
              </w:tc>
              <w:tc>
                <w:tcPr>
                  <w:tcW w:w="0" w:type="auto"/>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110947B4" w14:textId="569435D6" w:rsidR="000C1CBC" w:rsidRPr="0088139C" w:rsidRDefault="000C1CBC" w:rsidP="000C1CBC">
                  <w:pPr>
                    <w:jc w:val="center"/>
                    <w:rPr>
                      <w:i/>
                      <w:iCs/>
                      <w:color w:val="000000"/>
                      <w:sz w:val="18"/>
                      <w:szCs w:val="18"/>
                      <w:lang w:val="es-CO" w:eastAsia="es-MX"/>
                    </w:rPr>
                  </w:pPr>
                  <w:r w:rsidRPr="00264806">
                    <w:rPr>
                      <w:rFonts w:eastAsia="BatangChe"/>
                      <w:b/>
                      <w:bCs/>
                      <w:color w:val="000000"/>
                      <w:sz w:val="18"/>
                      <w:szCs w:val="18"/>
                      <w:lang w:eastAsia="ko-KR"/>
                    </w:rPr>
                    <w:t>PUNTAJE</w:t>
                  </w:r>
                </w:p>
              </w:tc>
            </w:tr>
            <w:tr w:rsidR="000C1CBC" w:rsidRPr="00872DFA" w14:paraId="1E4D196A" w14:textId="77777777" w:rsidTr="7012C305">
              <w:trPr>
                <w:trHeight w:val="300"/>
              </w:trPr>
              <w:tc>
                <w:tcPr>
                  <w:tcW w:w="0" w:type="auto"/>
                  <w:gridSpan w:val="3"/>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5E4C9664" w14:textId="77777777" w:rsidR="000C1CBC" w:rsidRPr="00F47299" w:rsidRDefault="7012C305" w:rsidP="7012C305">
                  <w:pPr>
                    <w:rPr>
                      <w:rFonts w:cs="Arial"/>
                      <w:lang w:val="es-ES"/>
                    </w:rPr>
                  </w:pPr>
                  <w:r w:rsidRPr="7012C305">
                    <w:rPr>
                      <w:rFonts w:cs="Arial"/>
                      <w:lang w:val="es-ES"/>
                    </w:rPr>
                    <w:t xml:space="preserve">Criterios a evaluar en </w:t>
                  </w:r>
                  <w:proofErr w:type="gramStart"/>
                  <w:r w:rsidRPr="7012C305">
                    <w:rPr>
                      <w:rFonts w:cs="Arial"/>
                      <w:lang w:val="es-ES"/>
                    </w:rPr>
                    <w:t>la entrevistas</w:t>
                  </w:r>
                  <w:proofErr w:type="gramEnd"/>
                  <w:r w:rsidRPr="7012C305">
                    <w:rPr>
                      <w:rFonts w:cs="Arial"/>
                      <w:lang w:val="es-ES"/>
                    </w:rPr>
                    <w:t>:</w:t>
                  </w:r>
                </w:p>
                <w:p w14:paraId="3B326267" w14:textId="77777777" w:rsidR="000C1CBC" w:rsidRPr="00F47299" w:rsidRDefault="000C1CBC" w:rsidP="000C1CBC">
                  <w:pPr>
                    <w:rPr>
                      <w:rFonts w:cs="Arial"/>
                      <w:szCs w:val="20"/>
                      <w:lang w:val="es-ES_tradnl"/>
                    </w:rPr>
                  </w:pPr>
                </w:p>
                <w:p w14:paraId="16F5EEB9" w14:textId="77777777" w:rsidR="000C1CBC" w:rsidRDefault="000C1CBC" w:rsidP="000C1CBC">
                  <w:pPr>
                    <w:pStyle w:val="ListParagraph"/>
                    <w:numPr>
                      <w:ilvl w:val="0"/>
                      <w:numId w:val="26"/>
                    </w:numPr>
                    <w:rPr>
                      <w:rFonts w:cs="Arial"/>
                      <w:szCs w:val="20"/>
                      <w:lang w:val="es-ES_tradnl"/>
                    </w:rPr>
                  </w:pPr>
                  <w:r>
                    <w:rPr>
                      <w:rFonts w:cs="Arial"/>
                      <w:szCs w:val="20"/>
                      <w:lang w:val="es-ES_tradnl"/>
                    </w:rPr>
                    <w:t>I</w:t>
                  </w:r>
                  <w:r w:rsidRPr="0087099D">
                    <w:rPr>
                      <w:rFonts w:cs="Arial"/>
                      <w:szCs w:val="20"/>
                      <w:lang w:val="es-ES_tradnl"/>
                    </w:rPr>
                    <w:t xml:space="preserve">nterés en la organización </w:t>
                  </w:r>
                  <w:r>
                    <w:rPr>
                      <w:rFonts w:cs="Arial"/>
                      <w:szCs w:val="20"/>
                      <w:lang w:val="es-ES_tradnl"/>
                    </w:rPr>
                    <w:t>electoral</w:t>
                  </w:r>
                  <w:r w:rsidRPr="0087099D">
                    <w:rPr>
                      <w:rFonts w:cs="Arial"/>
                      <w:szCs w:val="20"/>
                      <w:lang w:val="es-ES_tradnl"/>
                    </w:rPr>
                    <w:t xml:space="preserve"> y distingu</w:t>
                  </w:r>
                  <w:r>
                    <w:rPr>
                      <w:rFonts w:cs="Arial"/>
                      <w:szCs w:val="20"/>
                      <w:lang w:val="es-ES_tradnl"/>
                    </w:rPr>
                    <w:t>ir las actividades a desarrollar.</w:t>
                  </w:r>
                </w:p>
                <w:p w14:paraId="602D794B" w14:textId="77777777" w:rsidR="00BF7A34" w:rsidRPr="00BF7A34" w:rsidRDefault="00BF7A34" w:rsidP="00BF7A34">
                  <w:pPr>
                    <w:pStyle w:val="ListParagraph"/>
                    <w:numPr>
                      <w:ilvl w:val="0"/>
                      <w:numId w:val="26"/>
                    </w:numPr>
                    <w:rPr>
                      <w:rFonts w:cs="Arial"/>
                      <w:szCs w:val="20"/>
                      <w:lang w:val="es-ES_tradnl"/>
                    </w:rPr>
                  </w:pPr>
                  <w:r w:rsidRPr="00BF7A34">
                    <w:rPr>
                      <w:rFonts w:cs="Arial"/>
                      <w:szCs w:val="20"/>
                      <w:lang w:val="es-ES_tradnl"/>
                    </w:rPr>
                    <w:t>Conocimiento específico sobre participación política de las mujeres.</w:t>
                  </w:r>
                </w:p>
                <w:p w14:paraId="73D3F8DC" w14:textId="0F8AA665" w:rsidR="000C1CBC" w:rsidRPr="00BF7A34" w:rsidRDefault="00BF7A34" w:rsidP="00BF7A34">
                  <w:pPr>
                    <w:pStyle w:val="ListParagraph"/>
                    <w:numPr>
                      <w:ilvl w:val="0"/>
                      <w:numId w:val="26"/>
                    </w:numPr>
                    <w:rPr>
                      <w:rFonts w:cs="Arial"/>
                      <w:szCs w:val="20"/>
                      <w:lang w:val="es-ES_tradnl"/>
                    </w:rPr>
                  </w:pPr>
                  <w:r w:rsidRPr="00BF7A34">
                    <w:rPr>
                      <w:rFonts w:cs="Arial"/>
                      <w:szCs w:val="20"/>
                      <w:lang w:val="es-ES_tradnl"/>
                    </w:rPr>
                    <w:t>Conocimiento específico en Violencia contra mujeres en política</w:t>
                  </w:r>
                  <w:r w:rsidR="000C1CBC" w:rsidRPr="00BF7A34">
                    <w:rPr>
                      <w:rFonts w:ascii="MS Mincho" w:eastAsia="MS Mincho" w:hAnsi="MS Mincho" w:cs="MS Mincho"/>
                      <w:szCs w:val="20"/>
                      <w:lang w:val="es-ES_tradnl"/>
                    </w:rPr>
                    <w:t> </w:t>
                  </w:r>
                </w:p>
                <w:p w14:paraId="25FEFEF8" w14:textId="77777777" w:rsidR="000C1CBC" w:rsidRDefault="000C1CBC" w:rsidP="000C1CBC">
                  <w:pPr>
                    <w:pStyle w:val="ListParagraph"/>
                    <w:numPr>
                      <w:ilvl w:val="0"/>
                      <w:numId w:val="26"/>
                    </w:numPr>
                    <w:jc w:val="both"/>
                    <w:rPr>
                      <w:rFonts w:cs="Arial"/>
                      <w:szCs w:val="20"/>
                      <w:lang w:val="es-ES_tradnl"/>
                    </w:rPr>
                  </w:pPr>
                  <w:r w:rsidRPr="00FF58AC">
                    <w:rPr>
                      <w:rFonts w:cs="Arial"/>
                      <w:szCs w:val="20"/>
                      <w:lang w:val="es-ES_tradnl"/>
                    </w:rPr>
                    <w:t xml:space="preserve">Conocimientos en dinámicas de diseño e implementación de políticas públicas. </w:t>
                  </w:r>
                </w:p>
                <w:p w14:paraId="42882B10" w14:textId="77777777" w:rsidR="000C1CBC" w:rsidRPr="001B6C2C" w:rsidRDefault="000C1CBC" w:rsidP="000C1CBC">
                  <w:pPr>
                    <w:pStyle w:val="ListParagraph"/>
                    <w:numPr>
                      <w:ilvl w:val="0"/>
                      <w:numId w:val="26"/>
                    </w:numPr>
                    <w:rPr>
                      <w:rFonts w:cs="Arial"/>
                      <w:szCs w:val="20"/>
                      <w:lang w:val="es-ES_tradnl"/>
                    </w:rPr>
                  </w:pPr>
                  <w:r>
                    <w:rPr>
                      <w:rFonts w:cs="Arial"/>
                      <w:szCs w:val="20"/>
                      <w:lang w:val="es-ES_tradnl"/>
                    </w:rPr>
                    <w:t>Habilidades comunicativas y de trabajo en equipo</w:t>
                  </w:r>
                </w:p>
                <w:p w14:paraId="7CE8DCC6" w14:textId="77777777" w:rsidR="000C1CBC" w:rsidRPr="00F47299" w:rsidRDefault="000C1CBC" w:rsidP="000C1CBC">
                  <w:pPr>
                    <w:jc w:val="both"/>
                    <w:rPr>
                      <w:rFonts w:cs="Arial"/>
                      <w:szCs w:val="20"/>
                      <w:lang w:val="es-ES_tradnl"/>
                    </w:rPr>
                  </w:pPr>
                </w:p>
                <w:p w14:paraId="4F1C681E" w14:textId="1D607B13" w:rsidR="000C1CBC" w:rsidRPr="0088139C" w:rsidRDefault="000C1CBC" w:rsidP="000C1CBC">
                  <w:pPr>
                    <w:jc w:val="center"/>
                    <w:rPr>
                      <w:i/>
                      <w:iCs/>
                      <w:color w:val="000000"/>
                      <w:sz w:val="18"/>
                      <w:szCs w:val="18"/>
                      <w:lang w:val="es-CO" w:eastAsia="es-MX"/>
                    </w:rPr>
                  </w:pPr>
                </w:p>
              </w:tc>
              <w:tc>
                <w:tcPr>
                  <w:tcW w:w="0" w:type="auto"/>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76E084A1" w14:textId="0EE23534" w:rsidR="000C1CBC" w:rsidRPr="0088139C" w:rsidRDefault="000C1CBC" w:rsidP="000C1CBC">
                  <w:pPr>
                    <w:jc w:val="center"/>
                    <w:rPr>
                      <w:i/>
                      <w:iCs/>
                      <w:color w:val="000000"/>
                      <w:sz w:val="18"/>
                      <w:szCs w:val="18"/>
                      <w:lang w:val="es-CO" w:eastAsia="es-MX"/>
                    </w:rPr>
                  </w:pPr>
                  <w:r>
                    <w:rPr>
                      <w:color w:val="000000"/>
                      <w:sz w:val="18"/>
                      <w:szCs w:val="18"/>
                      <w:lang w:eastAsia="es-MX"/>
                    </w:rPr>
                    <w:t xml:space="preserve">30 </w:t>
                  </w:r>
                  <w:r w:rsidRPr="00264806">
                    <w:rPr>
                      <w:color w:val="000000"/>
                      <w:sz w:val="18"/>
                      <w:szCs w:val="18"/>
                      <w:lang w:eastAsia="es-MX"/>
                    </w:rPr>
                    <w:t>pts</w:t>
                  </w:r>
                </w:p>
              </w:tc>
            </w:tr>
            <w:tr w:rsidR="00EB58B5" w:rsidRPr="00872DFA" w14:paraId="6742FD00" w14:textId="77777777" w:rsidTr="7012C305">
              <w:trPr>
                <w:trHeight w:val="300"/>
              </w:trPr>
              <w:tc>
                <w:tcPr>
                  <w:tcW w:w="4470" w:type="dxa"/>
                  <w:gridSpan w:val="2"/>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5EE83C71" w14:textId="51FA797C" w:rsidR="00EB58B5" w:rsidRPr="0088139C" w:rsidRDefault="007569D5" w:rsidP="000C1CBC">
                  <w:pPr>
                    <w:jc w:val="center"/>
                    <w:rPr>
                      <w:i/>
                      <w:iCs/>
                      <w:color w:val="000000"/>
                      <w:sz w:val="18"/>
                      <w:szCs w:val="18"/>
                      <w:lang w:val="es-CO" w:eastAsia="es-MX"/>
                    </w:rPr>
                  </w:pPr>
                  <w:r w:rsidRPr="00F47299">
                    <w:rPr>
                      <w:rFonts w:eastAsia="Batang"/>
                      <w:b/>
                      <w:bCs/>
                      <w:color w:val="000000" w:themeColor="text1"/>
                      <w:sz w:val="18"/>
                      <w:szCs w:val="18"/>
                      <w:lang w:val="es-CO" w:eastAsia="ko-KR"/>
                    </w:rPr>
                    <w:t>TOTAL, DE PUNTOS MÁXIMOS POSIBLES</w:t>
                  </w:r>
                </w:p>
              </w:tc>
              <w:tc>
                <w:tcPr>
                  <w:tcW w:w="4765" w:type="dxa"/>
                  <w:gridSpan w:val="2"/>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4A382728" w14:textId="60C75AB5" w:rsidR="00EB58B5" w:rsidRPr="0088139C" w:rsidRDefault="00645178" w:rsidP="000C1CBC">
                  <w:pPr>
                    <w:jc w:val="center"/>
                    <w:rPr>
                      <w:i/>
                      <w:iCs/>
                      <w:color w:val="000000"/>
                      <w:sz w:val="18"/>
                      <w:szCs w:val="18"/>
                      <w:lang w:val="es-CO" w:eastAsia="es-MX"/>
                    </w:rPr>
                  </w:pPr>
                  <w:r>
                    <w:rPr>
                      <w:rFonts w:eastAsia="Batang"/>
                      <w:b/>
                      <w:bCs/>
                      <w:color w:val="000000"/>
                      <w:sz w:val="18"/>
                      <w:szCs w:val="18"/>
                      <w:lang w:eastAsia="ko-KR"/>
                    </w:rPr>
                    <w:t>10</w:t>
                  </w:r>
                  <w:r w:rsidRPr="00264806">
                    <w:rPr>
                      <w:rFonts w:eastAsia="Batang"/>
                      <w:b/>
                      <w:bCs/>
                      <w:color w:val="000000"/>
                      <w:sz w:val="18"/>
                      <w:szCs w:val="18"/>
                      <w:lang w:eastAsia="ko-KR"/>
                    </w:rPr>
                    <w:t>0 PTS</w:t>
                  </w:r>
                </w:p>
              </w:tc>
            </w:tr>
          </w:tbl>
          <w:p w14:paraId="4076FA88" w14:textId="77777777" w:rsidR="00AD6128" w:rsidRPr="00393BF9" w:rsidRDefault="00AD6128" w:rsidP="00393BF9">
            <w:pPr>
              <w:rPr>
                <w:rFonts w:cs="Arial"/>
                <w:szCs w:val="20"/>
                <w:lang w:val="es-CO"/>
              </w:rPr>
            </w:pPr>
          </w:p>
        </w:tc>
      </w:tr>
    </w:tbl>
    <w:p w14:paraId="362D79F6" w14:textId="7403B185" w:rsidR="00F071C3" w:rsidRDefault="00F071C3" w:rsidP="00DF755A">
      <w:pPr>
        <w:pStyle w:val="BodyText"/>
        <w:jc w:val="both"/>
        <w:rPr>
          <w:rFonts w:ascii="Times New Roman" w:hAnsi="Times New Roman"/>
          <w:lang w:val="es-ES"/>
        </w:rPr>
      </w:pPr>
    </w:p>
    <w:p w14:paraId="4CBE2A82" w14:textId="3671AC59" w:rsidR="00BC5FAA" w:rsidRDefault="00BC5FAA" w:rsidP="00DF755A">
      <w:pPr>
        <w:pStyle w:val="BodyText"/>
        <w:jc w:val="both"/>
        <w:rPr>
          <w:rFonts w:ascii="Times New Roman" w:hAnsi="Times New Roman"/>
          <w:lang w:val="es-ES"/>
        </w:rPr>
      </w:pPr>
    </w:p>
    <w:p w14:paraId="62F21811" w14:textId="77777777" w:rsidR="00371870" w:rsidRDefault="00371870" w:rsidP="00DF755A">
      <w:pPr>
        <w:pStyle w:val="BodyText"/>
        <w:jc w:val="both"/>
        <w:rPr>
          <w:rFonts w:cs="Arial"/>
          <w:szCs w:val="20"/>
          <w:lang w:val="es-ES_tradnl"/>
        </w:rPr>
      </w:pPr>
    </w:p>
    <w:sectPr w:rsidR="00371870" w:rsidSect="00B010AA">
      <w:headerReference w:type="default" r:id="rId12"/>
      <w:footerReference w:type="default" r:id="rId13"/>
      <w:pgSz w:w="12240" w:h="15840" w:code="1"/>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A8812" w14:textId="77777777" w:rsidR="00A870DC" w:rsidRDefault="00A870DC" w:rsidP="00DA56C8">
      <w:r>
        <w:separator/>
      </w:r>
    </w:p>
  </w:endnote>
  <w:endnote w:type="continuationSeparator" w:id="0">
    <w:p w14:paraId="6D724BA3" w14:textId="77777777" w:rsidR="00A870DC" w:rsidRDefault="00A870DC" w:rsidP="00DA56C8">
      <w:r>
        <w:continuationSeparator/>
      </w:r>
    </w:p>
  </w:endnote>
  <w:endnote w:type="continuationNotice" w:id="1">
    <w:p w14:paraId="4AE577DB" w14:textId="77777777" w:rsidR="00A870DC" w:rsidRDefault="00A870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DD873" w14:textId="798E3872" w:rsidR="00DB13EA" w:rsidRPr="008229C2" w:rsidRDefault="00D20821" w:rsidP="00DB13EA">
    <w:pPr>
      <w:pStyle w:val="Footer"/>
      <w:tabs>
        <w:tab w:val="clear" w:pos="8838"/>
        <w:tab w:val="right" w:pos="8820"/>
      </w:tabs>
      <w:ind w:right="-521"/>
      <w:jc w:val="right"/>
      <w:rPr>
        <w:rFonts w:ascii="Calibri" w:hAnsi="Calibri"/>
        <w:color w:val="00B0F0"/>
        <w:sz w:val="16"/>
        <w:lang w:val="es-CO"/>
      </w:rPr>
    </w:pPr>
    <w:r w:rsidRPr="00D20821">
      <w:rPr>
        <w:rFonts w:ascii="Calibri" w:hAnsi="Calibri"/>
        <w:color w:val="00B0F0"/>
        <w:sz w:val="16"/>
        <w:lang w:val="es-CO"/>
      </w:rPr>
      <w:t xml:space="preserve">Calle 84a#10-50 Piso </w:t>
    </w:r>
    <w:proofErr w:type="gramStart"/>
    <w:r w:rsidRPr="00D20821">
      <w:rPr>
        <w:rFonts w:ascii="Calibri" w:hAnsi="Calibri"/>
        <w:color w:val="00B0F0"/>
        <w:sz w:val="16"/>
        <w:lang w:val="es-CO"/>
      </w:rPr>
      <w:t>5  </w:t>
    </w:r>
    <w:r w:rsidR="00DB13EA" w:rsidRPr="008229C2">
      <w:rPr>
        <w:rFonts w:ascii="Calibri" w:hAnsi="Calibri"/>
        <w:color w:val="00B0F0"/>
        <w:sz w:val="16"/>
        <w:lang w:val="es-CO"/>
      </w:rPr>
      <w:t>Bogotá</w:t>
    </w:r>
    <w:proofErr w:type="gramEnd"/>
    <w:r w:rsidR="00DB13EA" w:rsidRPr="008229C2">
      <w:rPr>
        <w:rFonts w:ascii="Calibri" w:hAnsi="Calibri"/>
        <w:color w:val="00B0F0"/>
        <w:sz w:val="16"/>
        <w:lang w:val="es-CO"/>
      </w:rPr>
      <w:t>, Colombia</w:t>
    </w:r>
  </w:p>
  <w:p w14:paraId="31417506" w14:textId="77777777" w:rsidR="00DB13EA" w:rsidRPr="00DB13EA" w:rsidRDefault="00DB13EA">
    <w:pPr>
      <w:pStyle w:val="Footer"/>
      <w:rPr>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893D5" w14:textId="77777777" w:rsidR="00A870DC" w:rsidRDefault="00A870DC" w:rsidP="00DA56C8">
      <w:r>
        <w:separator/>
      </w:r>
    </w:p>
  </w:footnote>
  <w:footnote w:type="continuationSeparator" w:id="0">
    <w:p w14:paraId="027B8F5C" w14:textId="77777777" w:rsidR="00A870DC" w:rsidRDefault="00A870DC" w:rsidP="00DA56C8">
      <w:r>
        <w:continuationSeparator/>
      </w:r>
    </w:p>
  </w:footnote>
  <w:footnote w:type="continuationNotice" w:id="1">
    <w:p w14:paraId="3FF1CF0A" w14:textId="77777777" w:rsidR="00A870DC" w:rsidRDefault="00A870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838D1" w14:textId="1AF62BEB" w:rsidR="00DA56C8" w:rsidRDefault="00DA56C8" w:rsidP="00DA56C8">
    <w:pPr>
      <w:tabs>
        <w:tab w:val="left" w:pos="3420"/>
      </w:tabs>
      <w:jc w:val="right"/>
    </w:pPr>
    <w:r>
      <w:rPr>
        <w:noProof/>
        <w:lang w:val="es-ES_tradnl" w:eastAsia="es-ES_tradnl"/>
      </w:rPr>
      <w:drawing>
        <wp:inline distT="0" distB="0" distL="0" distR="0" wp14:anchorId="79B1B636" wp14:editId="37FDB42E">
          <wp:extent cx="1943100" cy="838200"/>
          <wp:effectExtent l="0" t="0" r="0" b="0"/>
          <wp:docPr id="3" name="Picture 3" descr="SDG Logo Lockup_Blue_Print_300dpi_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DG Logo Lockup_Blue_Print_300dpi_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838200"/>
                  </a:xfrm>
                  <a:prstGeom prst="rect">
                    <a:avLst/>
                  </a:prstGeom>
                  <a:noFill/>
                  <a:ln>
                    <a:noFill/>
                  </a:ln>
                </pic:spPr>
              </pic:pic>
            </a:graphicData>
          </a:graphic>
        </wp:inline>
      </w:drawing>
    </w:r>
  </w:p>
  <w:p w14:paraId="1B0BC4D6" w14:textId="77777777" w:rsidR="00DA56C8" w:rsidRDefault="00DA5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4F90DC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0F5D83"/>
    <w:multiLevelType w:val="hybridMultilevel"/>
    <w:tmpl w:val="85A81D0C"/>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0A44809"/>
    <w:multiLevelType w:val="hybridMultilevel"/>
    <w:tmpl w:val="3E280D3A"/>
    <w:lvl w:ilvl="0" w:tplc="D4147C68">
      <w:start w:val="1"/>
      <w:numFmt w:val="upperRoman"/>
      <w:lvlText w:val="%1."/>
      <w:lvlJc w:val="left"/>
      <w:pPr>
        <w:ind w:left="1080" w:hanging="720"/>
      </w:pPr>
      <w:rPr>
        <w:rFonts w:hint="default"/>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15:restartNumberingAfterBreak="0">
    <w:nsid w:val="031A32A1"/>
    <w:multiLevelType w:val="hybridMultilevel"/>
    <w:tmpl w:val="FF2861EE"/>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062B517C"/>
    <w:multiLevelType w:val="hybridMultilevel"/>
    <w:tmpl w:val="8D7EA8A4"/>
    <w:lvl w:ilvl="0" w:tplc="4C247010">
      <w:start w:val="1"/>
      <w:numFmt w:val="lowerRoman"/>
      <w:lvlText w:val="%1."/>
      <w:lvlJc w:val="right"/>
      <w:pPr>
        <w:ind w:left="-493" w:hanging="360"/>
      </w:pPr>
      <w:rPr>
        <w:rFonts w:hint="default"/>
        <w:b w:val="0"/>
        <w:i w:val="0"/>
      </w:rPr>
    </w:lvl>
    <w:lvl w:ilvl="1" w:tplc="542EBDEA">
      <w:numFmt w:val="bullet"/>
      <w:lvlText w:val="•"/>
      <w:lvlJc w:val="left"/>
      <w:pPr>
        <w:ind w:left="227" w:hanging="360"/>
      </w:pPr>
      <w:rPr>
        <w:rFonts w:ascii="Arial Narrow" w:eastAsia="Times New Roman" w:hAnsi="Arial Narrow" w:hint="default"/>
      </w:rPr>
    </w:lvl>
    <w:lvl w:ilvl="2" w:tplc="240A0005" w:tentative="1">
      <w:start w:val="1"/>
      <w:numFmt w:val="bullet"/>
      <w:lvlText w:val=""/>
      <w:lvlJc w:val="left"/>
      <w:pPr>
        <w:ind w:left="947" w:hanging="360"/>
      </w:pPr>
      <w:rPr>
        <w:rFonts w:ascii="Wingdings" w:hAnsi="Wingdings" w:hint="default"/>
      </w:rPr>
    </w:lvl>
    <w:lvl w:ilvl="3" w:tplc="240A0001" w:tentative="1">
      <w:start w:val="1"/>
      <w:numFmt w:val="bullet"/>
      <w:lvlText w:val=""/>
      <w:lvlJc w:val="left"/>
      <w:pPr>
        <w:ind w:left="1667" w:hanging="360"/>
      </w:pPr>
      <w:rPr>
        <w:rFonts w:ascii="Symbol" w:hAnsi="Symbol" w:hint="default"/>
      </w:rPr>
    </w:lvl>
    <w:lvl w:ilvl="4" w:tplc="240A0003" w:tentative="1">
      <w:start w:val="1"/>
      <w:numFmt w:val="bullet"/>
      <w:lvlText w:val="o"/>
      <w:lvlJc w:val="left"/>
      <w:pPr>
        <w:ind w:left="2387" w:hanging="360"/>
      </w:pPr>
      <w:rPr>
        <w:rFonts w:ascii="Courier New" w:hAnsi="Courier New" w:hint="default"/>
      </w:rPr>
    </w:lvl>
    <w:lvl w:ilvl="5" w:tplc="240A0005" w:tentative="1">
      <w:start w:val="1"/>
      <w:numFmt w:val="bullet"/>
      <w:lvlText w:val=""/>
      <w:lvlJc w:val="left"/>
      <w:pPr>
        <w:ind w:left="3107" w:hanging="360"/>
      </w:pPr>
      <w:rPr>
        <w:rFonts w:ascii="Wingdings" w:hAnsi="Wingdings" w:hint="default"/>
      </w:rPr>
    </w:lvl>
    <w:lvl w:ilvl="6" w:tplc="240A0001" w:tentative="1">
      <w:start w:val="1"/>
      <w:numFmt w:val="bullet"/>
      <w:lvlText w:val=""/>
      <w:lvlJc w:val="left"/>
      <w:pPr>
        <w:ind w:left="3827" w:hanging="360"/>
      </w:pPr>
      <w:rPr>
        <w:rFonts w:ascii="Symbol" w:hAnsi="Symbol" w:hint="default"/>
      </w:rPr>
    </w:lvl>
    <w:lvl w:ilvl="7" w:tplc="240A0003" w:tentative="1">
      <w:start w:val="1"/>
      <w:numFmt w:val="bullet"/>
      <w:lvlText w:val="o"/>
      <w:lvlJc w:val="left"/>
      <w:pPr>
        <w:ind w:left="4547" w:hanging="360"/>
      </w:pPr>
      <w:rPr>
        <w:rFonts w:ascii="Courier New" w:hAnsi="Courier New" w:hint="default"/>
      </w:rPr>
    </w:lvl>
    <w:lvl w:ilvl="8" w:tplc="240A0005" w:tentative="1">
      <w:start w:val="1"/>
      <w:numFmt w:val="bullet"/>
      <w:lvlText w:val=""/>
      <w:lvlJc w:val="left"/>
      <w:pPr>
        <w:ind w:left="5267" w:hanging="360"/>
      </w:pPr>
      <w:rPr>
        <w:rFonts w:ascii="Wingdings" w:hAnsi="Wingdings" w:hint="default"/>
      </w:rPr>
    </w:lvl>
  </w:abstractNum>
  <w:abstractNum w:abstractNumId="5" w15:restartNumberingAfterBreak="0">
    <w:nsid w:val="07BC5C9D"/>
    <w:multiLevelType w:val="hybridMultilevel"/>
    <w:tmpl w:val="A05EB6E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0D110983"/>
    <w:multiLevelType w:val="hybridMultilevel"/>
    <w:tmpl w:val="3B408778"/>
    <w:lvl w:ilvl="0" w:tplc="85F6ADE6">
      <w:start w:val="1"/>
      <w:numFmt w:val="bullet"/>
      <w:lvlText w:val="•"/>
      <w:lvlJc w:val="left"/>
      <w:pPr>
        <w:tabs>
          <w:tab w:val="num" w:pos="720"/>
        </w:tabs>
        <w:ind w:left="720" w:hanging="360"/>
      </w:pPr>
      <w:rPr>
        <w:rFonts w:ascii="Arial" w:hAnsi="Arial" w:hint="default"/>
      </w:rPr>
    </w:lvl>
    <w:lvl w:ilvl="1" w:tplc="CAE43B98" w:tentative="1">
      <w:start w:val="1"/>
      <w:numFmt w:val="bullet"/>
      <w:lvlText w:val="•"/>
      <w:lvlJc w:val="left"/>
      <w:pPr>
        <w:tabs>
          <w:tab w:val="num" w:pos="1440"/>
        </w:tabs>
        <w:ind w:left="1440" w:hanging="360"/>
      </w:pPr>
      <w:rPr>
        <w:rFonts w:ascii="Arial" w:hAnsi="Arial" w:hint="default"/>
      </w:rPr>
    </w:lvl>
    <w:lvl w:ilvl="2" w:tplc="83BE9004" w:tentative="1">
      <w:start w:val="1"/>
      <w:numFmt w:val="bullet"/>
      <w:lvlText w:val="•"/>
      <w:lvlJc w:val="left"/>
      <w:pPr>
        <w:tabs>
          <w:tab w:val="num" w:pos="2160"/>
        </w:tabs>
        <w:ind w:left="2160" w:hanging="360"/>
      </w:pPr>
      <w:rPr>
        <w:rFonts w:ascii="Arial" w:hAnsi="Arial" w:hint="default"/>
      </w:rPr>
    </w:lvl>
    <w:lvl w:ilvl="3" w:tplc="8C3A292A" w:tentative="1">
      <w:start w:val="1"/>
      <w:numFmt w:val="bullet"/>
      <w:lvlText w:val="•"/>
      <w:lvlJc w:val="left"/>
      <w:pPr>
        <w:tabs>
          <w:tab w:val="num" w:pos="2880"/>
        </w:tabs>
        <w:ind w:left="2880" w:hanging="360"/>
      </w:pPr>
      <w:rPr>
        <w:rFonts w:ascii="Arial" w:hAnsi="Arial" w:hint="default"/>
      </w:rPr>
    </w:lvl>
    <w:lvl w:ilvl="4" w:tplc="8AB01BE6" w:tentative="1">
      <w:start w:val="1"/>
      <w:numFmt w:val="bullet"/>
      <w:lvlText w:val="•"/>
      <w:lvlJc w:val="left"/>
      <w:pPr>
        <w:tabs>
          <w:tab w:val="num" w:pos="3600"/>
        </w:tabs>
        <w:ind w:left="3600" w:hanging="360"/>
      </w:pPr>
      <w:rPr>
        <w:rFonts w:ascii="Arial" w:hAnsi="Arial" w:hint="default"/>
      </w:rPr>
    </w:lvl>
    <w:lvl w:ilvl="5" w:tplc="C876F554" w:tentative="1">
      <w:start w:val="1"/>
      <w:numFmt w:val="bullet"/>
      <w:lvlText w:val="•"/>
      <w:lvlJc w:val="left"/>
      <w:pPr>
        <w:tabs>
          <w:tab w:val="num" w:pos="4320"/>
        </w:tabs>
        <w:ind w:left="4320" w:hanging="360"/>
      </w:pPr>
      <w:rPr>
        <w:rFonts w:ascii="Arial" w:hAnsi="Arial" w:hint="default"/>
      </w:rPr>
    </w:lvl>
    <w:lvl w:ilvl="6" w:tplc="28581C36" w:tentative="1">
      <w:start w:val="1"/>
      <w:numFmt w:val="bullet"/>
      <w:lvlText w:val="•"/>
      <w:lvlJc w:val="left"/>
      <w:pPr>
        <w:tabs>
          <w:tab w:val="num" w:pos="5040"/>
        </w:tabs>
        <w:ind w:left="5040" w:hanging="360"/>
      </w:pPr>
      <w:rPr>
        <w:rFonts w:ascii="Arial" w:hAnsi="Arial" w:hint="default"/>
      </w:rPr>
    </w:lvl>
    <w:lvl w:ilvl="7" w:tplc="A718E26E" w:tentative="1">
      <w:start w:val="1"/>
      <w:numFmt w:val="bullet"/>
      <w:lvlText w:val="•"/>
      <w:lvlJc w:val="left"/>
      <w:pPr>
        <w:tabs>
          <w:tab w:val="num" w:pos="5760"/>
        </w:tabs>
        <w:ind w:left="5760" w:hanging="360"/>
      </w:pPr>
      <w:rPr>
        <w:rFonts w:ascii="Arial" w:hAnsi="Arial" w:hint="default"/>
      </w:rPr>
    </w:lvl>
    <w:lvl w:ilvl="8" w:tplc="5670706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39770F"/>
    <w:multiLevelType w:val="hybridMultilevel"/>
    <w:tmpl w:val="DEF602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201CD"/>
    <w:multiLevelType w:val="hybridMultilevel"/>
    <w:tmpl w:val="4D60C79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157F6D98"/>
    <w:multiLevelType w:val="hybridMultilevel"/>
    <w:tmpl w:val="F99C7BB4"/>
    <w:lvl w:ilvl="0" w:tplc="7C44CA58">
      <w:numFmt w:val="bullet"/>
      <w:lvlText w:val="-"/>
      <w:lvlJc w:val="left"/>
      <w:pPr>
        <w:ind w:left="1074" w:hanging="360"/>
      </w:pPr>
      <w:rPr>
        <w:rFonts w:ascii="Times New Roman" w:eastAsia="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223F0414"/>
    <w:multiLevelType w:val="hybridMultilevel"/>
    <w:tmpl w:val="376EC8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C728DE"/>
    <w:multiLevelType w:val="hybridMultilevel"/>
    <w:tmpl w:val="1FE88E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92929"/>
    <w:multiLevelType w:val="hybridMultilevel"/>
    <w:tmpl w:val="86B2C06C"/>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26A3CFF"/>
    <w:multiLevelType w:val="hybridMultilevel"/>
    <w:tmpl w:val="1F485C38"/>
    <w:lvl w:ilvl="0" w:tplc="4FCCADAA">
      <w:numFmt w:val="bullet"/>
      <w:lvlText w:val="-"/>
      <w:lvlJc w:val="left"/>
      <w:pPr>
        <w:ind w:left="360" w:hanging="360"/>
      </w:pPr>
      <w:rPr>
        <w:rFonts w:ascii="Times New Roman" w:eastAsia="Times New Roman" w:hAnsi="Times New Roman" w:cs="Times New Roman" w:hint="default"/>
        <w:color w:val="000000" w:themeColor="text1"/>
      </w:rPr>
    </w:lvl>
    <w:lvl w:ilvl="1" w:tplc="080A0003">
      <w:start w:val="1"/>
      <w:numFmt w:val="bullet"/>
      <w:lvlText w:val="o"/>
      <w:lvlJc w:val="left"/>
      <w:pPr>
        <w:ind w:left="1083" w:hanging="360"/>
      </w:pPr>
      <w:rPr>
        <w:rFonts w:ascii="Courier New" w:hAnsi="Courier New" w:cs="Courier New" w:hint="default"/>
      </w:rPr>
    </w:lvl>
    <w:lvl w:ilvl="2" w:tplc="080A0005" w:tentative="1">
      <w:start w:val="1"/>
      <w:numFmt w:val="bullet"/>
      <w:lvlText w:val=""/>
      <w:lvlJc w:val="left"/>
      <w:pPr>
        <w:ind w:left="1803" w:hanging="360"/>
      </w:pPr>
      <w:rPr>
        <w:rFonts w:ascii="Wingdings" w:hAnsi="Wingdings" w:hint="default"/>
      </w:rPr>
    </w:lvl>
    <w:lvl w:ilvl="3" w:tplc="080A0001" w:tentative="1">
      <w:start w:val="1"/>
      <w:numFmt w:val="bullet"/>
      <w:lvlText w:val=""/>
      <w:lvlJc w:val="left"/>
      <w:pPr>
        <w:ind w:left="2523" w:hanging="360"/>
      </w:pPr>
      <w:rPr>
        <w:rFonts w:ascii="Symbol" w:hAnsi="Symbol" w:hint="default"/>
      </w:rPr>
    </w:lvl>
    <w:lvl w:ilvl="4" w:tplc="080A0003" w:tentative="1">
      <w:start w:val="1"/>
      <w:numFmt w:val="bullet"/>
      <w:lvlText w:val="o"/>
      <w:lvlJc w:val="left"/>
      <w:pPr>
        <w:ind w:left="3243" w:hanging="360"/>
      </w:pPr>
      <w:rPr>
        <w:rFonts w:ascii="Courier New" w:hAnsi="Courier New" w:cs="Courier New" w:hint="default"/>
      </w:rPr>
    </w:lvl>
    <w:lvl w:ilvl="5" w:tplc="080A0005" w:tentative="1">
      <w:start w:val="1"/>
      <w:numFmt w:val="bullet"/>
      <w:lvlText w:val=""/>
      <w:lvlJc w:val="left"/>
      <w:pPr>
        <w:ind w:left="3963" w:hanging="360"/>
      </w:pPr>
      <w:rPr>
        <w:rFonts w:ascii="Wingdings" w:hAnsi="Wingdings" w:hint="default"/>
      </w:rPr>
    </w:lvl>
    <w:lvl w:ilvl="6" w:tplc="080A0001" w:tentative="1">
      <w:start w:val="1"/>
      <w:numFmt w:val="bullet"/>
      <w:lvlText w:val=""/>
      <w:lvlJc w:val="left"/>
      <w:pPr>
        <w:ind w:left="4683" w:hanging="360"/>
      </w:pPr>
      <w:rPr>
        <w:rFonts w:ascii="Symbol" w:hAnsi="Symbol" w:hint="default"/>
      </w:rPr>
    </w:lvl>
    <w:lvl w:ilvl="7" w:tplc="080A0003" w:tentative="1">
      <w:start w:val="1"/>
      <w:numFmt w:val="bullet"/>
      <w:lvlText w:val="o"/>
      <w:lvlJc w:val="left"/>
      <w:pPr>
        <w:ind w:left="5403" w:hanging="360"/>
      </w:pPr>
      <w:rPr>
        <w:rFonts w:ascii="Courier New" w:hAnsi="Courier New" w:cs="Courier New" w:hint="default"/>
      </w:rPr>
    </w:lvl>
    <w:lvl w:ilvl="8" w:tplc="080A0005" w:tentative="1">
      <w:start w:val="1"/>
      <w:numFmt w:val="bullet"/>
      <w:lvlText w:val=""/>
      <w:lvlJc w:val="left"/>
      <w:pPr>
        <w:ind w:left="6123" w:hanging="360"/>
      </w:pPr>
      <w:rPr>
        <w:rFonts w:ascii="Wingdings" w:hAnsi="Wingdings" w:hint="default"/>
      </w:rPr>
    </w:lvl>
  </w:abstractNum>
  <w:abstractNum w:abstractNumId="14" w15:restartNumberingAfterBreak="0">
    <w:nsid w:val="35111873"/>
    <w:multiLevelType w:val="hybridMultilevel"/>
    <w:tmpl w:val="ED36D65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3BD64886"/>
    <w:multiLevelType w:val="hybridMultilevel"/>
    <w:tmpl w:val="2C401538"/>
    <w:lvl w:ilvl="0" w:tplc="8EDE4CF0">
      <w:start w:val="1"/>
      <w:numFmt w:val="bullet"/>
      <w:lvlText w:val=""/>
      <w:lvlJc w:val="left"/>
      <w:pPr>
        <w:ind w:left="720" w:hanging="360"/>
      </w:pPr>
      <w:rPr>
        <w:rFonts w:ascii="Webdings" w:hAnsi="Webdings" w:hint="default"/>
        <w:sz w:val="24"/>
        <w:lang w:val="es-G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C4F631F"/>
    <w:multiLevelType w:val="hybridMultilevel"/>
    <w:tmpl w:val="6698682C"/>
    <w:lvl w:ilvl="0" w:tplc="240A0001">
      <w:start w:val="1"/>
      <w:numFmt w:val="bullet"/>
      <w:lvlText w:val=""/>
      <w:lvlJc w:val="left"/>
      <w:pPr>
        <w:ind w:left="720" w:hanging="360"/>
      </w:pPr>
      <w:rPr>
        <w:rFonts w:ascii="Symbol" w:hAnsi="Symbol" w:hint="default"/>
      </w:rPr>
    </w:lvl>
    <w:lvl w:ilvl="1" w:tplc="FC96CFAE">
      <w:numFmt w:val="bullet"/>
      <w:lvlText w:val="•"/>
      <w:lvlJc w:val="left"/>
      <w:pPr>
        <w:ind w:left="1800" w:hanging="72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E1D248B"/>
    <w:multiLevelType w:val="hybridMultilevel"/>
    <w:tmpl w:val="402A08FA"/>
    <w:lvl w:ilvl="0" w:tplc="3B06CEF4">
      <w:start w:val="518"/>
      <w:numFmt w:val="bullet"/>
      <w:lvlText w:val="-"/>
      <w:lvlJc w:val="left"/>
      <w:pPr>
        <w:ind w:left="360" w:hanging="360"/>
      </w:pPr>
      <w:rPr>
        <w:rFonts w:ascii="Arial Narrow" w:eastAsia="Times New Roman" w:hAnsi="Arial Narrow" w:cs="Arial" w:hint="default"/>
      </w:rPr>
    </w:lvl>
    <w:lvl w:ilvl="1" w:tplc="240A0003">
      <w:start w:val="1"/>
      <w:numFmt w:val="bullet"/>
      <w:lvlText w:val="o"/>
      <w:lvlJc w:val="left"/>
      <w:pPr>
        <w:ind w:left="1080" w:hanging="360"/>
      </w:pPr>
      <w:rPr>
        <w:rFonts w:ascii="Courier New" w:hAnsi="Courier New" w:cs="Courier New" w:hint="default"/>
      </w:rPr>
    </w:lvl>
    <w:lvl w:ilvl="2" w:tplc="62D4CBE4">
      <w:start w:val="1"/>
      <w:numFmt w:val="bullet"/>
      <w:lvlText w:val=""/>
      <w:lvlJc w:val="left"/>
      <w:pPr>
        <w:ind w:left="1800" w:hanging="360"/>
      </w:pPr>
      <w:rPr>
        <w:rFonts w:ascii="Symbol" w:hAnsi="Symbol"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E2833AC"/>
    <w:multiLevelType w:val="hybridMultilevel"/>
    <w:tmpl w:val="F90E44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41FC1FA8"/>
    <w:multiLevelType w:val="hybridMultilevel"/>
    <w:tmpl w:val="00B20620"/>
    <w:lvl w:ilvl="0" w:tplc="8116AA88">
      <w:start w:val="3"/>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42754A46"/>
    <w:multiLevelType w:val="multilevel"/>
    <w:tmpl w:val="4E825FDC"/>
    <w:lvl w:ilvl="0">
      <w:start w:val="2"/>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440A6990"/>
    <w:multiLevelType w:val="hybridMultilevel"/>
    <w:tmpl w:val="0D0E2144"/>
    <w:lvl w:ilvl="0" w:tplc="7C44CA58">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5C97540"/>
    <w:multiLevelType w:val="hybridMultilevel"/>
    <w:tmpl w:val="2AE05E56"/>
    <w:lvl w:ilvl="0" w:tplc="660C63D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5F1BA7"/>
    <w:multiLevelType w:val="hybridMultilevel"/>
    <w:tmpl w:val="FDF07D0A"/>
    <w:lvl w:ilvl="0" w:tplc="542EBDEA">
      <w:numFmt w:val="bullet"/>
      <w:lvlText w:val="•"/>
      <w:lvlJc w:val="left"/>
      <w:pPr>
        <w:ind w:left="643" w:hanging="360"/>
      </w:pPr>
      <w:rPr>
        <w:rFonts w:ascii="Arial Narrow" w:eastAsia="Times New Roman" w:hAnsi="Arial Narrow" w:hint="default"/>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24" w15:restartNumberingAfterBreak="0">
    <w:nsid w:val="4AD2114E"/>
    <w:multiLevelType w:val="hybridMultilevel"/>
    <w:tmpl w:val="70ACD13A"/>
    <w:lvl w:ilvl="0" w:tplc="4E8848F8">
      <w:start w:val="1"/>
      <w:numFmt w:val="decimal"/>
      <w:pStyle w:val="Heading2"/>
      <w:lvlText w:val="%1."/>
      <w:lvlJc w:val="left"/>
      <w:pPr>
        <w:ind w:left="720" w:hanging="360"/>
      </w:pPr>
      <w:rPr>
        <w:rFonts w:ascii="Calibri" w:hAnsi="Calibri" w:cs="Calibri" w:hint="default"/>
        <w:color w:val="auto"/>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B891CEC"/>
    <w:multiLevelType w:val="hybridMultilevel"/>
    <w:tmpl w:val="616CE6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DBC67D2"/>
    <w:multiLevelType w:val="hybridMultilevel"/>
    <w:tmpl w:val="74D8F9EC"/>
    <w:lvl w:ilvl="0" w:tplc="240A0001">
      <w:start w:val="1"/>
      <w:numFmt w:val="bullet"/>
      <w:lvlText w:val=""/>
      <w:lvlJc w:val="left"/>
      <w:pPr>
        <w:ind w:left="720" w:hanging="360"/>
      </w:pPr>
      <w:rPr>
        <w:rFonts w:ascii="Symbol" w:hAnsi="Symbol" w:hint="default"/>
        <w:color w:val="808080"/>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10908B9"/>
    <w:multiLevelType w:val="hybridMultilevel"/>
    <w:tmpl w:val="313670F4"/>
    <w:lvl w:ilvl="0" w:tplc="040A0001">
      <w:start w:val="1"/>
      <w:numFmt w:val="bullet"/>
      <w:lvlText w:val=""/>
      <w:lvlJc w:val="left"/>
      <w:pPr>
        <w:ind w:left="643" w:hanging="360"/>
      </w:pPr>
      <w:rPr>
        <w:rFonts w:ascii="Symbol" w:hAnsi="Symbol" w:hint="default"/>
      </w:rPr>
    </w:lvl>
    <w:lvl w:ilvl="1" w:tplc="040A0003" w:tentative="1">
      <w:start w:val="1"/>
      <w:numFmt w:val="bullet"/>
      <w:lvlText w:val="o"/>
      <w:lvlJc w:val="left"/>
      <w:pPr>
        <w:ind w:left="1363" w:hanging="360"/>
      </w:pPr>
      <w:rPr>
        <w:rFonts w:ascii="Courier New" w:hAnsi="Courier New" w:cs="Courier New" w:hint="default"/>
      </w:rPr>
    </w:lvl>
    <w:lvl w:ilvl="2" w:tplc="040A0005" w:tentative="1">
      <w:start w:val="1"/>
      <w:numFmt w:val="bullet"/>
      <w:lvlText w:val=""/>
      <w:lvlJc w:val="left"/>
      <w:pPr>
        <w:ind w:left="2083" w:hanging="360"/>
      </w:pPr>
      <w:rPr>
        <w:rFonts w:ascii="Wingdings" w:hAnsi="Wingdings" w:hint="default"/>
      </w:rPr>
    </w:lvl>
    <w:lvl w:ilvl="3" w:tplc="040A0001" w:tentative="1">
      <w:start w:val="1"/>
      <w:numFmt w:val="bullet"/>
      <w:lvlText w:val=""/>
      <w:lvlJc w:val="left"/>
      <w:pPr>
        <w:ind w:left="2803" w:hanging="360"/>
      </w:pPr>
      <w:rPr>
        <w:rFonts w:ascii="Symbol" w:hAnsi="Symbol" w:hint="default"/>
      </w:rPr>
    </w:lvl>
    <w:lvl w:ilvl="4" w:tplc="040A0003" w:tentative="1">
      <w:start w:val="1"/>
      <w:numFmt w:val="bullet"/>
      <w:lvlText w:val="o"/>
      <w:lvlJc w:val="left"/>
      <w:pPr>
        <w:ind w:left="3523" w:hanging="360"/>
      </w:pPr>
      <w:rPr>
        <w:rFonts w:ascii="Courier New" w:hAnsi="Courier New" w:cs="Courier New" w:hint="default"/>
      </w:rPr>
    </w:lvl>
    <w:lvl w:ilvl="5" w:tplc="040A0005" w:tentative="1">
      <w:start w:val="1"/>
      <w:numFmt w:val="bullet"/>
      <w:lvlText w:val=""/>
      <w:lvlJc w:val="left"/>
      <w:pPr>
        <w:ind w:left="4243" w:hanging="360"/>
      </w:pPr>
      <w:rPr>
        <w:rFonts w:ascii="Wingdings" w:hAnsi="Wingdings" w:hint="default"/>
      </w:rPr>
    </w:lvl>
    <w:lvl w:ilvl="6" w:tplc="040A0001" w:tentative="1">
      <w:start w:val="1"/>
      <w:numFmt w:val="bullet"/>
      <w:lvlText w:val=""/>
      <w:lvlJc w:val="left"/>
      <w:pPr>
        <w:ind w:left="4963" w:hanging="360"/>
      </w:pPr>
      <w:rPr>
        <w:rFonts w:ascii="Symbol" w:hAnsi="Symbol" w:hint="default"/>
      </w:rPr>
    </w:lvl>
    <w:lvl w:ilvl="7" w:tplc="040A0003" w:tentative="1">
      <w:start w:val="1"/>
      <w:numFmt w:val="bullet"/>
      <w:lvlText w:val="o"/>
      <w:lvlJc w:val="left"/>
      <w:pPr>
        <w:ind w:left="5683" w:hanging="360"/>
      </w:pPr>
      <w:rPr>
        <w:rFonts w:ascii="Courier New" w:hAnsi="Courier New" w:cs="Courier New" w:hint="default"/>
      </w:rPr>
    </w:lvl>
    <w:lvl w:ilvl="8" w:tplc="040A0005" w:tentative="1">
      <w:start w:val="1"/>
      <w:numFmt w:val="bullet"/>
      <w:lvlText w:val=""/>
      <w:lvlJc w:val="left"/>
      <w:pPr>
        <w:ind w:left="6403" w:hanging="360"/>
      </w:pPr>
      <w:rPr>
        <w:rFonts w:ascii="Wingdings" w:hAnsi="Wingdings" w:hint="default"/>
      </w:rPr>
    </w:lvl>
  </w:abstractNum>
  <w:abstractNum w:abstractNumId="28" w15:restartNumberingAfterBreak="0">
    <w:nsid w:val="52E32608"/>
    <w:multiLevelType w:val="hybridMultilevel"/>
    <w:tmpl w:val="84CC30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2191647"/>
    <w:multiLevelType w:val="hybridMultilevel"/>
    <w:tmpl w:val="894475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A546030"/>
    <w:multiLevelType w:val="hybridMultilevel"/>
    <w:tmpl w:val="B6F20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EFE384A"/>
    <w:multiLevelType w:val="hybridMultilevel"/>
    <w:tmpl w:val="D76032B6"/>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F7F6FF1"/>
    <w:multiLevelType w:val="hybridMultilevel"/>
    <w:tmpl w:val="66A40A7C"/>
    <w:lvl w:ilvl="0" w:tplc="542EBDEA">
      <w:numFmt w:val="bullet"/>
      <w:lvlText w:val="•"/>
      <w:lvlJc w:val="left"/>
      <w:pPr>
        <w:ind w:left="720" w:hanging="360"/>
      </w:pPr>
      <w:rPr>
        <w:rFonts w:ascii="Arial Narrow" w:eastAsia="Times New Roman" w:hAnsi="Arial Narro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52526208">
    <w:abstractNumId w:val="24"/>
  </w:num>
  <w:num w:numId="2" w16cid:durableId="897934856">
    <w:abstractNumId w:val="16"/>
  </w:num>
  <w:num w:numId="3" w16cid:durableId="728578111">
    <w:abstractNumId w:val="2"/>
  </w:num>
  <w:num w:numId="4" w16cid:durableId="187959900">
    <w:abstractNumId w:val="15"/>
  </w:num>
  <w:num w:numId="5" w16cid:durableId="258220898">
    <w:abstractNumId w:val="10"/>
  </w:num>
  <w:num w:numId="6" w16cid:durableId="1032146434">
    <w:abstractNumId w:val="30"/>
  </w:num>
  <w:num w:numId="7" w16cid:durableId="1234513286">
    <w:abstractNumId w:val="6"/>
  </w:num>
  <w:num w:numId="8" w16cid:durableId="45567432">
    <w:abstractNumId w:val="5"/>
  </w:num>
  <w:num w:numId="9" w16cid:durableId="663239501">
    <w:abstractNumId w:val="14"/>
  </w:num>
  <w:num w:numId="10" w16cid:durableId="904145035">
    <w:abstractNumId w:val="19"/>
  </w:num>
  <w:num w:numId="11" w16cid:durableId="1842114784">
    <w:abstractNumId w:val="7"/>
  </w:num>
  <w:num w:numId="12" w16cid:durableId="889730805">
    <w:abstractNumId w:val="3"/>
  </w:num>
  <w:num w:numId="13" w16cid:durableId="1548293176">
    <w:abstractNumId w:val="4"/>
  </w:num>
  <w:num w:numId="14" w16cid:durableId="1914924632">
    <w:abstractNumId w:val="17"/>
  </w:num>
  <w:num w:numId="15" w16cid:durableId="1314874021">
    <w:abstractNumId w:val="18"/>
  </w:num>
  <w:num w:numId="16" w16cid:durableId="1957053027">
    <w:abstractNumId w:val="27"/>
  </w:num>
  <w:num w:numId="17" w16cid:durableId="1141003152">
    <w:abstractNumId w:val="32"/>
  </w:num>
  <w:num w:numId="18" w16cid:durableId="1329477319">
    <w:abstractNumId w:val="23"/>
  </w:num>
  <w:num w:numId="19" w16cid:durableId="2063627802">
    <w:abstractNumId w:val="12"/>
  </w:num>
  <w:num w:numId="20" w16cid:durableId="1306545095">
    <w:abstractNumId w:val="0"/>
  </w:num>
  <w:num w:numId="21" w16cid:durableId="1629893512">
    <w:abstractNumId w:val="26"/>
  </w:num>
  <w:num w:numId="22" w16cid:durableId="339740553">
    <w:abstractNumId w:val="22"/>
  </w:num>
  <w:num w:numId="23" w16cid:durableId="1081878091">
    <w:abstractNumId w:val="9"/>
  </w:num>
  <w:num w:numId="24" w16cid:durableId="2014918386">
    <w:abstractNumId w:val="20"/>
  </w:num>
  <w:num w:numId="25" w16cid:durableId="498278540">
    <w:abstractNumId w:val="11"/>
  </w:num>
  <w:num w:numId="26" w16cid:durableId="673193887">
    <w:abstractNumId w:val="8"/>
  </w:num>
  <w:num w:numId="27" w16cid:durableId="398139565">
    <w:abstractNumId w:val="29"/>
  </w:num>
  <w:num w:numId="28" w16cid:durableId="1444032882">
    <w:abstractNumId w:val="13"/>
  </w:num>
  <w:num w:numId="29" w16cid:durableId="1074400532">
    <w:abstractNumId w:val="25"/>
  </w:num>
  <w:num w:numId="30" w16cid:durableId="844130483">
    <w:abstractNumId w:val="28"/>
  </w:num>
  <w:num w:numId="31" w16cid:durableId="2045204505">
    <w:abstractNumId w:val="1"/>
  </w:num>
  <w:num w:numId="32" w16cid:durableId="484202652">
    <w:abstractNumId w:val="31"/>
  </w:num>
  <w:num w:numId="33" w16cid:durableId="1043946807">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1A0"/>
    <w:rsid w:val="00005AE3"/>
    <w:rsid w:val="00010EC5"/>
    <w:rsid w:val="00011DBE"/>
    <w:rsid w:val="0001352D"/>
    <w:rsid w:val="00013E6B"/>
    <w:rsid w:val="000154D4"/>
    <w:rsid w:val="000157A2"/>
    <w:rsid w:val="000161CE"/>
    <w:rsid w:val="0001772E"/>
    <w:rsid w:val="00017768"/>
    <w:rsid w:val="00020934"/>
    <w:rsid w:val="0002479A"/>
    <w:rsid w:val="0002574C"/>
    <w:rsid w:val="000264FF"/>
    <w:rsid w:val="0003618B"/>
    <w:rsid w:val="000418CB"/>
    <w:rsid w:val="00041F82"/>
    <w:rsid w:val="000420BE"/>
    <w:rsid w:val="00043221"/>
    <w:rsid w:val="00044757"/>
    <w:rsid w:val="00044A02"/>
    <w:rsid w:val="00045C29"/>
    <w:rsid w:val="00050042"/>
    <w:rsid w:val="00050557"/>
    <w:rsid w:val="00051F8E"/>
    <w:rsid w:val="00052279"/>
    <w:rsid w:val="00055C46"/>
    <w:rsid w:val="00061CDE"/>
    <w:rsid w:val="00062F94"/>
    <w:rsid w:val="00065364"/>
    <w:rsid w:val="0007342D"/>
    <w:rsid w:val="0007438F"/>
    <w:rsid w:val="00074468"/>
    <w:rsid w:val="000744EB"/>
    <w:rsid w:val="00074F8D"/>
    <w:rsid w:val="0007650D"/>
    <w:rsid w:val="00076AC4"/>
    <w:rsid w:val="00077125"/>
    <w:rsid w:val="00081417"/>
    <w:rsid w:val="00083C30"/>
    <w:rsid w:val="000856CC"/>
    <w:rsid w:val="00090CA1"/>
    <w:rsid w:val="00092204"/>
    <w:rsid w:val="00092DA6"/>
    <w:rsid w:val="000937BC"/>
    <w:rsid w:val="000944C9"/>
    <w:rsid w:val="000946B8"/>
    <w:rsid w:val="00094AF1"/>
    <w:rsid w:val="00097640"/>
    <w:rsid w:val="000A1C03"/>
    <w:rsid w:val="000A3987"/>
    <w:rsid w:val="000A75E6"/>
    <w:rsid w:val="000B11C5"/>
    <w:rsid w:val="000B12C8"/>
    <w:rsid w:val="000B14F6"/>
    <w:rsid w:val="000B2F43"/>
    <w:rsid w:val="000B3ADD"/>
    <w:rsid w:val="000B5396"/>
    <w:rsid w:val="000B5F82"/>
    <w:rsid w:val="000C1CBC"/>
    <w:rsid w:val="000C2018"/>
    <w:rsid w:val="000C5C10"/>
    <w:rsid w:val="000C6AA0"/>
    <w:rsid w:val="000D48A6"/>
    <w:rsid w:val="000D6C83"/>
    <w:rsid w:val="000D75A0"/>
    <w:rsid w:val="000E1353"/>
    <w:rsid w:val="000E18B3"/>
    <w:rsid w:val="000E3BC1"/>
    <w:rsid w:val="000E7559"/>
    <w:rsid w:val="000F2876"/>
    <w:rsid w:val="000F41B8"/>
    <w:rsid w:val="000F5149"/>
    <w:rsid w:val="001018D2"/>
    <w:rsid w:val="00104D35"/>
    <w:rsid w:val="001103E2"/>
    <w:rsid w:val="00112728"/>
    <w:rsid w:val="00112BC4"/>
    <w:rsid w:val="00124CA3"/>
    <w:rsid w:val="00125E11"/>
    <w:rsid w:val="0012775F"/>
    <w:rsid w:val="00131438"/>
    <w:rsid w:val="001320B7"/>
    <w:rsid w:val="001345F4"/>
    <w:rsid w:val="00136CF9"/>
    <w:rsid w:val="001402B1"/>
    <w:rsid w:val="00140B14"/>
    <w:rsid w:val="0014524F"/>
    <w:rsid w:val="0014555F"/>
    <w:rsid w:val="00146C6A"/>
    <w:rsid w:val="00146DD2"/>
    <w:rsid w:val="00150EB4"/>
    <w:rsid w:val="0015152A"/>
    <w:rsid w:val="00153271"/>
    <w:rsid w:val="00155E85"/>
    <w:rsid w:val="0015709B"/>
    <w:rsid w:val="00157C3C"/>
    <w:rsid w:val="00160B71"/>
    <w:rsid w:val="00165086"/>
    <w:rsid w:val="001660E3"/>
    <w:rsid w:val="00170E47"/>
    <w:rsid w:val="00177B63"/>
    <w:rsid w:val="001814D2"/>
    <w:rsid w:val="00182948"/>
    <w:rsid w:val="00182E4D"/>
    <w:rsid w:val="001872D1"/>
    <w:rsid w:val="00191140"/>
    <w:rsid w:val="001911DD"/>
    <w:rsid w:val="00191747"/>
    <w:rsid w:val="00192BB3"/>
    <w:rsid w:val="00193A56"/>
    <w:rsid w:val="00193ED8"/>
    <w:rsid w:val="00194B31"/>
    <w:rsid w:val="001953D8"/>
    <w:rsid w:val="0019774F"/>
    <w:rsid w:val="001A73E2"/>
    <w:rsid w:val="001B430B"/>
    <w:rsid w:val="001B4E4D"/>
    <w:rsid w:val="001B7C56"/>
    <w:rsid w:val="001B7E2B"/>
    <w:rsid w:val="001C0EBE"/>
    <w:rsid w:val="001C1AAC"/>
    <w:rsid w:val="001C3025"/>
    <w:rsid w:val="001C3381"/>
    <w:rsid w:val="001C79B4"/>
    <w:rsid w:val="001D1AA2"/>
    <w:rsid w:val="001D285E"/>
    <w:rsid w:val="001D3B91"/>
    <w:rsid w:val="001D3EE2"/>
    <w:rsid w:val="001E020C"/>
    <w:rsid w:val="001E082E"/>
    <w:rsid w:val="001E1A06"/>
    <w:rsid w:val="001E2015"/>
    <w:rsid w:val="001E4723"/>
    <w:rsid w:val="001E6A41"/>
    <w:rsid w:val="001F0914"/>
    <w:rsid w:val="001F6DBD"/>
    <w:rsid w:val="00200CFD"/>
    <w:rsid w:val="00201D7F"/>
    <w:rsid w:val="00202677"/>
    <w:rsid w:val="002113CD"/>
    <w:rsid w:val="00211691"/>
    <w:rsid w:val="0021209F"/>
    <w:rsid w:val="00212AFF"/>
    <w:rsid w:val="00213815"/>
    <w:rsid w:val="002167FF"/>
    <w:rsid w:val="00217C23"/>
    <w:rsid w:val="002203DE"/>
    <w:rsid w:val="002206DE"/>
    <w:rsid w:val="00220768"/>
    <w:rsid w:val="00235250"/>
    <w:rsid w:val="00235540"/>
    <w:rsid w:val="0024174B"/>
    <w:rsid w:val="00241926"/>
    <w:rsid w:val="00242251"/>
    <w:rsid w:val="00242D63"/>
    <w:rsid w:val="00246F79"/>
    <w:rsid w:val="002531E4"/>
    <w:rsid w:val="00254F56"/>
    <w:rsid w:val="00260D81"/>
    <w:rsid w:val="00261F87"/>
    <w:rsid w:val="00264E2A"/>
    <w:rsid w:val="002670C7"/>
    <w:rsid w:val="002708E8"/>
    <w:rsid w:val="00270C03"/>
    <w:rsid w:val="00270DCA"/>
    <w:rsid w:val="0027122F"/>
    <w:rsid w:val="002719D8"/>
    <w:rsid w:val="00273CA9"/>
    <w:rsid w:val="00276440"/>
    <w:rsid w:val="00276FCF"/>
    <w:rsid w:val="00282440"/>
    <w:rsid w:val="00285234"/>
    <w:rsid w:val="00285628"/>
    <w:rsid w:val="00286D8B"/>
    <w:rsid w:val="00286EEE"/>
    <w:rsid w:val="002940D7"/>
    <w:rsid w:val="00294586"/>
    <w:rsid w:val="002A0F9A"/>
    <w:rsid w:val="002A19A6"/>
    <w:rsid w:val="002A1BC8"/>
    <w:rsid w:val="002A53CF"/>
    <w:rsid w:val="002A630A"/>
    <w:rsid w:val="002A7312"/>
    <w:rsid w:val="002B13B7"/>
    <w:rsid w:val="002C2D49"/>
    <w:rsid w:val="002C4DAB"/>
    <w:rsid w:val="002C4DDD"/>
    <w:rsid w:val="002C7183"/>
    <w:rsid w:val="002D019B"/>
    <w:rsid w:val="002D049E"/>
    <w:rsid w:val="002D4AA9"/>
    <w:rsid w:val="002D74C5"/>
    <w:rsid w:val="002F1A2F"/>
    <w:rsid w:val="002F28EA"/>
    <w:rsid w:val="002F2EF2"/>
    <w:rsid w:val="002F3865"/>
    <w:rsid w:val="002F395A"/>
    <w:rsid w:val="002F46F2"/>
    <w:rsid w:val="00300D06"/>
    <w:rsid w:val="003035C4"/>
    <w:rsid w:val="003044E3"/>
    <w:rsid w:val="00310852"/>
    <w:rsid w:val="00313BA7"/>
    <w:rsid w:val="003166AA"/>
    <w:rsid w:val="00323148"/>
    <w:rsid w:val="003247BB"/>
    <w:rsid w:val="00324ADC"/>
    <w:rsid w:val="00324C10"/>
    <w:rsid w:val="00325C0C"/>
    <w:rsid w:val="0032668C"/>
    <w:rsid w:val="00326F4B"/>
    <w:rsid w:val="00331ED4"/>
    <w:rsid w:val="0033545B"/>
    <w:rsid w:val="00337450"/>
    <w:rsid w:val="003402E8"/>
    <w:rsid w:val="003417D4"/>
    <w:rsid w:val="00343BA4"/>
    <w:rsid w:val="00346E42"/>
    <w:rsid w:val="00352049"/>
    <w:rsid w:val="00354DB2"/>
    <w:rsid w:val="00356538"/>
    <w:rsid w:val="003571FB"/>
    <w:rsid w:val="00363163"/>
    <w:rsid w:val="0036380F"/>
    <w:rsid w:val="00364A8A"/>
    <w:rsid w:val="00365939"/>
    <w:rsid w:val="00365B46"/>
    <w:rsid w:val="00365CE4"/>
    <w:rsid w:val="003660F2"/>
    <w:rsid w:val="003673DA"/>
    <w:rsid w:val="00367AB3"/>
    <w:rsid w:val="00370ACF"/>
    <w:rsid w:val="00371870"/>
    <w:rsid w:val="00373BF9"/>
    <w:rsid w:val="003750AC"/>
    <w:rsid w:val="00375A3B"/>
    <w:rsid w:val="003765C3"/>
    <w:rsid w:val="003861EF"/>
    <w:rsid w:val="00391D0A"/>
    <w:rsid w:val="00393BF9"/>
    <w:rsid w:val="00395E92"/>
    <w:rsid w:val="003A0597"/>
    <w:rsid w:val="003A0BD0"/>
    <w:rsid w:val="003A30FE"/>
    <w:rsid w:val="003A3D1E"/>
    <w:rsid w:val="003A3D4C"/>
    <w:rsid w:val="003A66E2"/>
    <w:rsid w:val="003B2036"/>
    <w:rsid w:val="003B30C1"/>
    <w:rsid w:val="003B45F1"/>
    <w:rsid w:val="003B4CC6"/>
    <w:rsid w:val="003B5A3F"/>
    <w:rsid w:val="003B619B"/>
    <w:rsid w:val="003B74E9"/>
    <w:rsid w:val="003D1A04"/>
    <w:rsid w:val="003D36C3"/>
    <w:rsid w:val="003D60BE"/>
    <w:rsid w:val="003E46AC"/>
    <w:rsid w:val="003E4ED8"/>
    <w:rsid w:val="003E73DB"/>
    <w:rsid w:val="003F0BD2"/>
    <w:rsid w:val="003F1999"/>
    <w:rsid w:val="003F414F"/>
    <w:rsid w:val="003F5092"/>
    <w:rsid w:val="003F5D69"/>
    <w:rsid w:val="003F7B35"/>
    <w:rsid w:val="004017B3"/>
    <w:rsid w:val="0040479D"/>
    <w:rsid w:val="00414837"/>
    <w:rsid w:val="00422A63"/>
    <w:rsid w:val="004251D9"/>
    <w:rsid w:val="00425C81"/>
    <w:rsid w:val="00427542"/>
    <w:rsid w:val="00427837"/>
    <w:rsid w:val="00431A14"/>
    <w:rsid w:val="00431AEA"/>
    <w:rsid w:val="00433FC6"/>
    <w:rsid w:val="00434230"/>
    <w:rsid w:val="00436DF5"/>
    <w:rsid w:val="00441AAF"/>
    <w:rsid w:val="004425E8"/>
    <w:rsid w:val="00443EDB"/>
    <w:rsid w:val="004468A7"/>
    <w:rsid w:val="00447818"/>
    <w:rsid w:val="00450C5C"/>
    <w:rsid w:val="00450F56"/>
    <w:rsid w:val="004536BA"/>
    <w:rsid w:val="00454D2B"/>
    <w:rsid w:val="00455BCB"/>
    <w:rsid w:val="004569F6"/>
    <w:rsid w:val="004572DC"/>
    <w:rsid w:val="004603A6"/>
    <w:rsid w:val="00462C12"/>
    <w:rsid w:val="004636C4"/>
    <w:rsid w:val="00465648"/>
    <w:rsid w:val="004676E7"/>
    <w:rsid w:val="00473E61"/>
    <w:rsid w:val="004745EF"/>
    <w:rsid w:val="00474665"/>
    <w:rsid w:val="00474AB6"/>
    <w:rsid w:val="00474C2A"/>
    <w:rsid w:val="00475663"/>
    <w:rsid w:val="004758C8"/>
    <w:rsid w:val="004775CA"/>
    <w:rsid w:val="00480081"/>
    <w:rsid w:val="004820F8"/>
    <w:rsid w:val="00482F9F"/>
    <w:rsid w:val="004847D9"/>
    <w:rsid w:val="00485356"/>
    <w:rsid w:val="00486F9E"/>
    <w:rsid w:val="00487B2E"/>
    <w:rsid w:val="00492E1F"/>
    <w:rsid w:val="004930AC"/>
    <w:rsid w:val="00496B16"/>
    <w:rsid w:val="004A1453"/>
    <w:rsid w:val="004A2913"/>
    <w:rsid w:val="004A3F24"/>
    <w:rsid w:val="004A4461"/>
    <w:rsid w:val="004A4B71"/>
    <w:rsid w:val="004A60DC"/>
    <w:rsid w:val="004B2B60"/>
    <w:rsid w:val="004B4CE7"/>
    <w:rsid w:val="004B58BD"/>
    <w:rsid w:val="004C066B"/>
    <w:rsid w:val="004C081D"/>
    <w:rsid w:val="004C313F"/>
    <w:rsid w:val="004C4690"/>
    <w:rsid w:val="004D34BB"/>
    <w:rsid w:val="004D4F70"/>
    <w:rsid w:val="004D5541"/>
    <w:rsid w:val="004D791C"/>
    <w:rsid w:val="004E0486"/>
    <w:rsid w:val="004E0BA2"/>
    <w:rsid w:val="004E1473"/>
    <w:rsid w:val="004E2265"/>
    <w:rsid w:val="004E5613"/>
    <w:rsid w:val="004E7120"/>
    <w:rsid w:val="004E717A"/>
    <w:rsid w:val="004F1A1A"/>
    <w:rsid w:val="004F5CD8"/>
    <w:rsid w:val="004F613D"/>
    <w:rsid w:val="005003AC"/>
    <w:rsid w:val="00500CD5"/>
    <w:rsid w:val="00507616"/>
    <w:rsid w:val="0051215A"/>
    <w:rsid w:val="005129AD"/>
    <w:rsid w:val="00513631"/>
    <w:rsid w:val="005215CC"/>
    <w:rsid w:val="00522060"/>
    <w:rsid w:val="00522624"/>
    <w:rsid w:val="005250CB"/>
    <w:rsid w:val="0053075C"/>
    <w:rsid w:val="00534649"/>
    <w:rsid w:val="00536C9F"/>
    <w:rsid w:val="00537C68"/>
    <w:rsid w:val="00540FDA"/>
    <w:rsid w:val="005446A2"/>
    <w:rsid w:val="0054493A"/>
    <w:rsid w:val="005457D1"/>
    <w:rsid w:val="005535AB"/>
    <w:rsid w:val="0055602F"/>
    <w:rsid w:val="005570E2"/>
    <w:rsid w:val="00557B12"/>
    <w:rsid w:val="00561D2A"/>
    <w:rsid w:val="00562A21"/>
    <w:rsid w:val="00563F10"/>
    <w:rsid w:val="005654D1"/>
    <w:rsid w:val="0057701B"/>
    <w:rsid w:val="00587C8A"/>
    <w:rsid w:val="00590871"/>
    <w:rsid w:val="005A1464"/>
    <w:rsid w:val="005A3F9F"/>
    <w:rsid w:val="005A5AF8"/>
    <w:rsid w:val="005A6EE3"/>
    <w:rsid w:val="005A75FD"/>
    <w:rsid w:val="005B0477"/>
    <w:rsid w:val="005B08C6"/>
    <w:rsid w:val="005B123E"/>
    <w:rsid w:val="005B2618"/>
    <w:rsid w:val="005B5CD3"/>
    <w:rsid w:val="005B6A61"/>
    <w:rsid w:val="005B7D24"/>
    <w:rsid w:val="005C047F"/>
    <w:rsid w:val="005C3FE4"/>
    <w:rsid w:val="005C5877"/>
    <w:rsid w:val="005C63CD"/>
    <w:rsid w:val="005C6CCF"/>
    <w:rsid w:val="005D0B40"/>
    <w:rsid w:val="005D206A"/>
    <w:rsid w:val="005D3969"/>
    <w:rsid w:val="005D3AE8"/>
    <w:rsid w:val="005D78DD"/>
    <w:rsid w:val="005E4903"/>
    <w:rsid w:val="005E54DA"/>
    <w:rsid w:val="005E78AF"/>
    <w:rsid w:val="005F16A9"/>
    <w:rsid w:val="005F175B"/>
    <w:rsid w:val="005F31CE"/>
    <w:rsid w:val="005F3BC5"/>
    <w:rsid w:val="005F7552"/>
    <w:rsid w:val="006013CB"/>
    <w:rsid w:val="0060400B"/>
    <w:rsid w:val="00604215"/>
    <w:rsid w:val="006132B7"/>
    <w:rsid w:val="00613F4D"/>
    <w:rsid w:val="006142D5"/>
    <w:rsid w:val="00614C08"/>
    <w:rsid w:val="00615B85"/>
    <w:rsid w:val="00615CA5"/>
    <w:rsid w:val="0062080F"/>
    <w:rsid w:val="00621A10"/>
    <w:rsid w:val="00636253"/>
    <w:rsid w:val="00640153"/>
    <w:rsid w:val="00640494"/>
    <w:rsid w:val="00644F71"/>
    <w:rsid w:val="00645178"/>
    <w:rsid w:val="00650A7B"/>
    <w:rsid w:val="00651AD8"/>
    <w:rsid w:val="006527C5"/>
    <w:rsid w:val="0065450C"/>
    <w:rsid w:val="006564D2"/>
    <w:rsid w:val="0065744B"/>
    <w:rsid w:val="00663731"/>
    <w:rsid w:val="006658CA"/>
    <w:rsid w:val="00665A54"/>
    <w:rsid w:val="006664B1"/>
    <w:rsid w:val="006668E7"/>
    <w:rsid w:val="006707A2"/>
    <w:rsid w:val="006709A2"/>
    <w:rsid w:val="0067102C"/>
    <w:rsid w:val="00676775"/>
    <w:rsid w:val="0067770C"/>
    <w:rsid w:val="006779B1"/>
    <w:rsid w:val="0068091D"/>
    <w:rsid w:val="00682078"/>
    <w:rsid w:val="00682133"/>
    <w:rsid w:val="00684107"/>
    <w:rsid w:val="006847F9"/>
    <w:rsid w:val="00687608"/>
    <w:rsid w:val="00687A93"/>
    <w:rsid w:val="006901A8"/>
    <w:rsid w:val="006911A6"/>
    <w:rsid w:val="00692603"/>
    <w:rsid w:val="00693F48"/>
    <w:rsid w:val="006952AD"/>
    <w:rsid w:val="006954BE"/>
    <w:rsid w:val="00697DF9"/>
    <w:rsid w:val="006A0B99"/>
    <w:rsid w:val="006A272A"/>
    <w:rsid w:val="006A51D3"/>
    <w:rsid w:val="006A74BE"/>
    <w:rsid w:val="006A77CD"/>
    <w:rsid w:val="006B2A64"/>
    <w:rsid w:val="006B41F7"/>
    <w:rsid w:val="006B58FE"/>
    <w:rsid w:val="006B590B"/>
    <w:rsid w:val="006B5C80"/>
    <w:rsid w:val="006C0C07"/>
    <w:rsid w:val="006C230D"/>
    <w:rsid w:val="006C262A"/>
    <w:rsid w:val="006C3719"/>
    <w:rsid w:val="006C7FF7"/>
    <w:rsid w:val="006D08C8"/>
    <w:rsid w:val="006D24A9"/>
    <w:rsid w:val="006E3251"/>
    <w:rsid w:val="006E43D3"/>
    <w:rsid w:val="006E5089"/>
    <w:rsid w:val="006E5BD7"/>
    <w:rsid w:val="006E5BE5"/>
    <w:rsid w:val="006E613B"/>
    <w:rsid w:val="006E6240"/>
    <w:rsid w:val="006F0439"/>
    <w:rsid w:val="006F0925"/>
    <w:rsid w:val="006F1203"/>
    <w:rsid w:val="006F1638"/>
    <w:rsid w:val="006F24FA"/>
    <w:rsid w:val="006F6AF0"/>
    <w:rsid w:val="006F6FC5"/>
    <w:rsid w:val="006F79E3"/>
    <w:rsid w:val="00706229"/>
    <w:rsid w:val="00707A20"/>
    <w:rsid w:val="00717BB9"/>
    <w:rsid w:val="00720B40"/>
    <w:rsid w:val="0072183F"/>
    <w:rsid w:val="007302D5"/>
    <w:rsid w:val="007326D1"/>
    <w:rsid w:val="00733F3C"/>
    <w:rsid w:val="00737363"/>
    <w:rsid w:val="0074001D"/>
    <w:rsid w:val="007415EF"/>
    <w:rsid w:val="0074180B"/>
    <w:rsid w:val="007420AB"/>
    <w:rsid w:val="0074244C"/>
    <w:rsid w:val="00744EFA"/>
    <w:rsid w:val="00746AAE"/>
    <w:rsid w:val="0075104D"/>
    <w:rsid w:val="0075133F"/>
    <w:rsid w:val="00751E6D"/>
    <w:rsid w:val="00753990"/>
    <w:rsid w:val="007569D5"/>
    <w:rsid w:val="00757B1F"/>
    <w:rsid w:val="00764FD7"/>
    <w:rsid w:val="007705F7"/>
    <w:rsid w:val="007715A3"/>
    <w:rsid w:val="0077304B"/>
    <w:rsid w:val="00777DBA"/>
    <w:rsid w:val="007832BF"/>
    <w:rsid w:val="0078579A"/>
    <w:rsid w:val="007864DE"/>
    <w:rsid w:val="00787875"/>
    <w:rsid w:val="00790BCD"/>
    <w:rsid w:val="00791CBA"/>
    <w:rsid w:val="00792320"/>
    <w:rsid w:val="007926E9"/>
    <w:rsid w:val="00794088"/>
    <w:rsid w:val="0079677A"/>
    <w:rsid w:val="00797464"/>
    <w:rsid w:val="007A0070"/>
    <w:rsid w:val="007A2EA6"/>
    <w:rsid w:val="007A687E"/>
    <w:rsid w:val="007A6939"/>
    <w:rsid w:val="007A719E"/>
    <w:rsid w:val="007B755D"/>
    <w:rsid w:val="007B795C"/>
    <w:rsid w:val="007C2525"/>
    <w:rsid w:val="007C44A7"/>
    <w:rsid w:val="007C4DDE"/>
    <w:rsid w:val="007C526F"/>
    <w:rsid w:val="007C6568"/>
    <w:rsid w:val="007C6D4A"/>
    <w:rsid w:val="007C777D"/>
    <w:rsid w:val="007C7F9C"/>
    <w:rsid w:val="007D1B65"/>
    <w:rsid w:val="007D4E03"/>
    <w:rsid w:val="007D5283"/>
    <w:rsid w:val="007D5FED"/>
    <w:rsid w:val="007E11FE"/>
    <w:rsid w:val="007F188D"/>
    <w:rsid w:val="007F768E"/>
    <w:rsid w:val="008021FF"/>
    <w:rsid w:val="00804E24"/>
    <w:rsid w:val="00815A64"/>
    <w:rsid w:val="00817474"/>
    <w:rsid w:val="00817CBB"/>
    <w:rsid w:val="008222B1"/>
    <w:rsid w:val="00822692"/>
    <w:rsid w:val="008227BC"/>
    <w:rsid w:val="0082493D"/>
    <w:rsid w:val="008275EF"/>
    <w:rsid w:val="0083052E"/>
    <w:rsid w:val="00831D12"/>
    <w:rsid w:val="00833CD7"/>
    <w:rsid w:val="00836871"/>
    <w:rsid w:val="00841FF3"/>
    <w:rsid w:val="00842AB3"/>
    <w:rsid w:val="008473D0"/>
    <w:rsid w:val="00847693"/>
    <w:rsid w:val="00850FA7"/>
    <w:rsid w:val="00851FB0"/>
    <w:rsid w:val="0085357E"/>
    <w:rsid w:val="008616C4"/>
    <w:rsid w:val="008668E4"/>
    <w:rsid w:val="008711DE"/>
    <w:rsid w:val="00871568"/>
    <w:rsid w:val="00872282"/>
    <w:rsid w:val="00872DFA"/>
    <w:rsid w:val="008731BF"/>
    <w:rsid w:val="0087352C"/>
    <w:rsid w:val="00873CF0"/>
    <w:rsid w:val="00874691"/>
    <w:rsid w:val="00874C39"/>
    <w:rsid w:val="00876B15"/>
    <w:rsid w:val="00880B76"/>
    <w:rsid w:val="0088139C"/>
    <w:rsid w:val="008814F8"/>
    <w:rsid w:val="008848B4"/>
    <w:rsid w:val="00886354"/>
    <w:rsid w:val="00886DA8"/>
    <w:rsid w:val="0088755D"/>
    <w:rsid w:val="00890EE8"/>
    <w:rsid w:val="00893113"/>
    <w:rsid w:val="0089540B"/>
    <w:rsid w:val="008A03DE"/>
    <w:rsid w:val="008A0FE3"/>
    <w:rsid w:val="008A31E7"/>
    <w:rsid w:val="008A54F4"/>
    <w:rsid w:val="008A642B"/>
    <w:rsid w:val="008A73A5"/>
    <w:rsid w:val="008B4B90"/>
    <w:rsid w:val="008B7B27"/>
    <w:rsid w:val="008C20D9"/>
    <w:rsid w:val="008C4243"/>
    <w:rsid w:val="008C62F1"/>
    <w:rsid w:val="008D113E"/>
    <w:rsid w:val="008D16B0"/>
    <w:rsid w:val="008D7665"/>
    <w:rsid w:val="008E38CB"/>
    <w:rsid w:val="008E7C9C"/>
    <w:rsid w:val="008F29A1"/>
    <w:rsid w:val="008F304D"/>
    <w:rsid w:val="00902A80"/>
    <w:rsid w:val="00904A00"/>
    <w:rsid w:val="00904D9C"/>
    <w:rsid w:val="00911747"/>
    <w:rsid w:val="0091260F"/>
    <w:rsid w:val="009127F6"/>
    <w:rsid w:val="00924D1E"/>
    <w:rsid w:val="00927353"/>
    <w:rsid w:val="0093062B"/>
    <w:rsid w:val="00931E52"/>
    <w:rsid w:val="00932D72"/>
    <w:rsid w:val="00950D9C"/>
    <w:rsid w:val="009512D0"/>
    <w:rsid w:val="00954B08"/>
    <w:rsid w:val="00957713"/>
    <w:rsid w:val="00960117"/>
    <w:rsid w:val="00962098"/>
    <w:rsid w:val="009630BB"/>
    <w:rsid w:val="00963A82"/>
    <w:rsid w:val="00967F53"/>
    <w:rsid w:val="009722A3"/>
    <w:rsid w:val="00972AC9"/>
    <w:rsid w:val="00973E14"/>
    <w:rsid w:val="00975810"/>
    <w:rsid w:val="009774C2"/>
    <w:rsid w:val="009774C6"/>
    <w:rsid w:val="00982CBB"/>
    <w:rsid w:val="009832C6"/>
    <w:rsid w:val="00983C8B"/>
    <w:rsid w:val="00985450"/>
    <w:rsid w:val="00985F89"/>
    <w:rsid w:val="00986812"/>
    <w:rsid w:val="009946DE"/>
    <w:rsid w:val="009A129D"/>
    <w:rsid w:val="009A2609"/>
    <w:rsid w:val="009A2D37"/>
    <w:rsid w:val="009A6277"/>
    <w:rsid w:val="009A6EFC"/>
    <w:rsid w:val="009A73B1"/>
    <w:rsid w:val="009A770C"/>
    <w:rsid w:val="009B088E"/>
    <w:rsid w:val="009B09A3"/>
    <w:rsid w:val="009B70A5"/>
    <w:rsid w:val="009C0B07"/>
    <w:rsid w:val="009C538F"/>
    <w:rsid w:val="009D2CBD"/>
    <w:rsid w:val="009E417C"/>
    <w:rsid w:val="009E4463"/>
    <w:rsid w:val="009E488E"/>
    <w:rsid w:val="009E52A1"/>
    <w:rsid w:val="009E6E52"/>
    <w:rsid w:val="009E727D"/>
    <w:rsid w:val="009E733E"/>
    <w:rsid w:val="00A004A7"/>
    <w:rsid w:val="00A0635F"/>
    <w:rsid w:val="00A072B5"/>
    <w:rsid w:val="00A0751F"/>
    <w:rsid w:val="00A10E43"/>
    <w:rsid w:val="00A12647"/>
    <w:rsid w:val="00A156BD"/>
    <w:rsid w:val="00A15944"/>
    <w:rsid w:val="00A20275"/>
    <w:rsid w:val="00A22250"/>
    <w:rsid w:val="00A22371"/>
    <w:rsid w:val="00A235B9"/>
    <w:rsid w:val="00A23708"/>
    <w:rsid w:val="00A23E31"/>
    <w:rsid w:val="00A25EAF"/>
    <w:rsid w:val="00A33E6B"/>
    <w:rsid w:val="00A42825"/>
    <w:rsid w:val="00A45BD8"/>
    <w:rsid w:val="00A501B8"/>
    <w:rsid w:val="00A51071"/>
    <w:rsid w:val="00A52CC7"/>
    <w:rsid w:val="00A54C78"/>
    <w:rsid w:val="00A5537C"/>
    <w:rsid w:val="00A5704E"/>
    <w:rsid w:val="00A6222B"/>
    <w:rsid w:val="00A63392"/>
    <w:rsid w:val="00A646BA"/>
    <w:rsid w:val="00A73C9C"/>
    <w:rsid w:val="00A73D6F"/>
    <w:rsid w:val="00A7505E"/>
    <w:rsid w:val="00A75542"/>
    <w:rsid w:val="00A7599E"/>
    <w:rsid w:val="00A7690B"/>
    <w:rsid w:val="00A82A6E"/>
    <w:rsid w:val="00A8359F"/>
    <w:rsid w:val="00A870DC"/>
    <w:rsid w:val="00A94FB8"/>
    <w:rsid w:val="00A96093"/>
    <w:rsid w:val="00A966FB"/>
    <w:rsid w:val="00AA0D89"/>
    <w:rsid w:val="00AA4CCF"/>
    <w:rsid w:val="00AA517E"/>
    <w:rsid w:val="00AB17D1"/>
    <w:rsid w:val="00AB1F3E"/>
    <w:rsid w:val="00AB22DB"/>
    <w:rsid w:val="00AB2D50"/>
    <w:rsid w:val="00AB372D"/>
    <w:rsid w:val="00AB381A"/>
    <w:rsid w:val="00AB4B1D"/>
    <w:rsid w:val="00AC0CC6"/>
    <w:rsid w:val="00AC116A"/>
    <w:rsid w:val="00AC2682"/>
    <w:rsid w:val="00AC2858"/>
    <w:rsid w:val="00AC3C8B"/>
    <w:rsid w:val="00AC465B"/>
    <w:rsid w:val="00AC4D03"/>
    <w:rsid w:val="00AC4DA8"/>
    <w:rsid w:val="00AC5B2D"/>
    <w:rsid w:val="00AD38B4"/>
    <w:rsid w:val="00AD3E3E"/>
    <w:rsid w:val="00AD55C5"/>
    <w:rsid w:val="00AD6128"/>
    <w:rsid w:val="00AD62FF"/>
    <w:rsid w:val="00AD6DA2"/>
    <w:rsid w:val="00AE066A"/>
    <w:rsid w:val="00AE08E8"/>
    <w:rsid w:val="00AE3112"/>
    <w:rsid w:val="00AE31CE"/>
    <w:rsid w:val="00AE458B"/>
    <w:rsid w:val="00AE718A"/>
    <w:rsid w:val="00AE75EB"/>
    <w:rsid w:val="00AF246B"/>
    <w:rsid w:val="00AF31A0"/>
    <w:rsid w:val="00AF41B1"/>
    <w:rsid w:val="00AF680B"/>
    <w:rsid w:val="00B010AA"/>
    <w:rsid w:val="00B0257C"/>
    <w:rsid w:val="00B02F41"/>
    <w:rsid w:val="00B033BD"/>
    <w:rsid w:val="00B04273"/>
    <w:rsid w:val="00B06FF2"/>
    <w:rsid w:val="00B07A32"/>
    <w:rsid w:val="00B07C39"/>
    <w:rsid w:val="00B113E1"/>
    <w:rsid w:val="00B12CA8"/>
    <w:rsid w:val="00B143FD"/>
    <w:rsid w:val="00B1576A"/>
    <w:rsid w:val="00B20171"/>
    <w:rsid w:val="00B228E3"/>
    <w:rsid w:val="00B23C32"/>
    <w:rsid w:val="00B24F1D"/>
    <w:rsid w:val="00B25B4F"/>
    <w:rsid w:val="00B27609"/>
    <w:rsid w:val="00B344D8"/>
    <w:rsid w:val="00B3766C"/>
    <w:rsid w:val="00B42377"/>
    <w:rsid w:val="00B42F25"/>
    <w:rsid w:val="00B452B2"/>
    <w:rsid w:val="00B457D0"/>
    <w:rsid w:val="00B47382"/>
    <w:rsid w:val="00B503E0"/>
    <w:rsid w:val="00B51499"/>
    <w:rsid w:val="00B53A9A"/>
    <w:rsid w:val="00B54479"/>
    <w:rsid w:val="00B57CE0"/>
    <w:rsid w:val="00B7443B"/>
    <w:rsid w:val="00B74906"/>
    <w:rsid w:val="00B76469"/>
    <w:rsid w:val="00B82794"/>
    <w:rsid w:val="00B872C4"/>
    <w:rsid w:val="00B90CF3"/>
    <w:rsid w:val="00B9114E"/>
    <w:rsid w:val="00B93397"/>
    <w:rsid w:val="00BA1D4D"/>
    <w:rsid w:val="00BA2855"/>
    <w:rsid w:val="00BA41ED"/>
    <w:rsid w:val="00BA524E"/>
    <w:rsid w:val="00BA5F5F"/>
    <w:rsid w:val="00BA749C"/>
    <w:rsid w:val="00BB0877"/>
    <w:rsid w:val="00BB089C"/>
    <w:rsid w:val="00BB0D5E"/>
    <w:rsid w:val="00BB2C41"/>
    <w:rsid w:val="00BB410F"/>
    <w:rsid w:val="00BB4215"/>
    <w:rsid w:val="00BB438D"/>
    <w:rsid w:val="00BB4979"/>
    <w:rsid w:val="00BB4AD7"/>
    <w:rsid w:val="00BB4C56"/>
    <w:rsid w:val="00BB531F"/>
    <w:rsid w:val="00BB574B"/>
    <w:rsid w:val="00BC263D"/>
    <w:rsid w:val="00BC3886"/>
    <w:rsid w:val="00BC3D53"/>
    <w:rsid w:val="00BC5ED8"/>
    <w:rsid w:val="00BC5FAA"/>
    <w:rsid w:val="00BC795F"/>
    <w:rsid w:val="00BC7B0B"/>
    <w:rsid w:val="00BD5C66"/>
    <w:rsid w:val="00BD631B"/>
    <w:rsid w:val="00BD703D"/>
    <w:rsid w:val="00BD730C"/>
    <w:rsid w:val="00BD795B"/>
    <w:rsid w:val="00BE0388"/>
    <w:rsid w:val="00BE11FC"/>
    <w:rsid w:val="00BE33E9"/>
    <w:rsid w:val="00BE55DC"/>
    <w:rsid w:val="00BE576B"/>
    <w:rsid w:val="00BE5A9D"/>
    <w:rsid w:val="00BF24D1"/>
    <w:rsid w:val="00BF66CC"/>
    <w:rsid w:val="00BF7A34"/>
    <w:rsid w:val="00C06018"/>
    <w:rsid w:val="00C14F84"/>
    <w:rsid w:val="00C162EE"/>
    <w:rsid w:val="00C17FDF"/>
    <w:rsid w:val="00C23311"/>
    <w:rsid w:val="00C25F9E"/>
    <w:rsid w:val="00C2633D"/>
    <w:rsid w:val="00C26404"/>
    <w:rsid w:val="00C303FB"/>
    <w:rsid w:val="00C30FD1"/>
    <w:rsid w:val="00C3264C"/>
    <w:rsid w:val="00C326A8"/>
    <w:rsid w:val="00C327F8"/>
    <w:rsid w:val="00C3345A"/>
    <w:rsid w:val="00C337E7"/>
    <w:rsid w:val="00C356EF"/>
    <w:rsid w:val="00C36CBD"/>
    <w:rsid w:val="00C418D1"/>
    <w:rsid w:val="00C42877"/>
    <w:rsid w:val="00C44BD1"/>
    <w:rsid w:val="00C46B73"/>
    <w:rsid w:val="00C46C55"/>
    <w:rsid w:val="00C473FA"/>
    <w:rsid w:val="00C50DBD"/>
    <w:rsid w:val="00C50F4C"/>
    <w:rsid w:val="00C51DE5"/>
    <w:rsid w:val="00C57306"/>
    <w:rsid w:val="00C609DC"/>
    <w:rsid w:val="00C620F3"/>
    <w:rsid w:val="00C6326D"/>
    <w:rsid w:val="00C667F3"/>
    <w:rsid w:val="00C679E9"/>
    <w:rsid w:val="00C71614"/>
    <w:rsid w:val="00C71C64"/>
    <w:rsid w:val="00C737CB"/>
    <w:rsid w:val="00C752C1"/>
    <w:rsid w:val="00C778E3"/>
    <w:rsid w:val="00C77AB7"/>
    <w:rsid w:val="00C847B5"/>
    <w:rsid w:val="00C92626"/>
    <w:rsid w:val="00C95C49"/>
    <w:rsid w:val="00C97791"/>
    <w:rsid w:val="00C97BA4"/>
    <w:rsid w:val="00CA25F7"/>
    <w:rsid w:val="00CA2D0F"/>
    <w:rsid w:val="00CA456D"/>
    <w:rsid w:val="00CA48DB"/>
    <w:rsid w:val="00CA4C94"/>
    <w:rsid w:val="00CA61AF"/>
    <w:rsid w:val="00CA645C"/>
    <w:rsid w:val="00CA698A"/>
    <w:rsid w:val="00CA7026"/>
    <w:rsid w:val="00CB3830"/>
    <w:rsid w:val="00CB6F2D"/>
    <w:rsid w:val="00CC0196"/>
    <w:rsid w:val="00CC0346"/>
    <w:rsid w:val="00CC0786"/>
    <w:rsid w:val="00CC2DBB"/>
    <w:rsid w:val="00CC5119"/>
    <w:rsid w:val="00CC53DA"/>
    <w:rsid w:val="00CD6F78"/>
    <w:rsid w:val="00CE2391"/>
    <w:rsid w:val="00CE3088"/>
    <w:rsid w:val="00CE44F0"/>
    <w:rsid w:val="00CE4A20"/>
    <w:rsid w:val="00CF2DB0"/>
    <w:rsid w:val="00CF7214"/>
    <w:rsid w:val="00D014B0"/>
    <w:rsid w:val="00D01A3C"/>
    <w:rsid w:val="00D01E18"/>
    <w:rsid w:val="00D0283B"/>
    <w:rsid w:val="00D031F3"/>
    <w:rsid w:val="00D034A3"/>
    <w:rsid w:val="00D03CCF"/>
    <w:rsid w:val="00D05415"/>
    <w:rsid w:val="00D06FED"/>
    <w:rsid w:val="00D07B93"/>
    <w:rsid w:val="00D10A5F"/>
    <w:rsid w:val="00D10A62"/>
    <w:rsid w:val="00D13BF3"/>
    <w:rsid w:val="00D141E4"/>
    <w:rsid w:val="00D14CA4"/>
    <w:rsid w:val="00D15D3D"/>
    <w:rsid w:val="00D206F5"/>
    <w:rsid w:val="00D20821"/>
    <w:rsid w:val="00D20C71"/>
    <w:rsid w:val="00D21146"/>
    <w:rsid w:val="00D235F9"/>
    <w:rsid w:val="00D24176"/>
    <w:rsid w:val="00D24BFD"/>
    <w:rsid w:val="00D252E2"/>
    <w:rsid w:val="00D25824"/>
    <w:rsid w:val="00D26963"/>
    <w:rsid w:val="00D26ADA"/>
    <w:rsid w:val="00D26DEE"/>
    <w:rsid w:val="00D2755B"/>
    <w:rsid w:val="00D27DEA"/>
    <w:rsid w:val="00D3249F"/>
    <w:rsid w:val="00D32C2E"/>
    <w:rsid w:val="00D35D2C"/>
    <w:rsid w:val="00D403C3"/>
    <w:rsid w:val="00D41542"/>
    <w:rsid w:val="00D424D0"/>
    <w:rsid w:val="00D427B2"/>
    <w:rsid w:val="00D45A36"/>
    <w:rsid w:val="00D4704D"/>
    <w:rsid w:val="00D54378"/>
    <w:rsid w:val="00D61424"/>
    <w:rsid w:val="00D63FA3"/>
    <w:rsid w:val="00D64956"/>
    <w:rsid w:val="00D65B8A"/>
    <w:rsid w:val="00D72996"/>
    <w:rsid w:val="00D74285"/>
    <w:rsid w:val="00D756DA"/>
    <w:rsid w:val="00D77C79"/>
    <w:rsid w:val="00D77FEC"/>
    <w:rsid w:val="00D84A23"/>
    <w:rsid w:val="00D87626"/>
    <w:rsid w:val="00D90083"/>
    <w:rsid w:val="00D92912"/>
    <w:rsid w:val="00D957B2"/>
    <w:rsid w:val="00DA1EBD"/>
    <w:rsid w:val="00DA4369"/>
    <w:rsid w:val="00DA54E4"/>
    <w:rsid w:val="00DA56C8"/>
    <w:rsid w:val="00DB093C"/>
    <w:rsid w:val="00DB0AF3"/>
    <w:rsid w:val="00DB13EA"/>
    <w:rsid w:val="00DB19CB"/>
    <w:rsid w:val="00DB29BA"/>
    <w:rsid w:val="00DC1B15"/>
    <w:rsid w:val="00DC31F3"/>
    <w:rsid w:val="00DC3BBF"/>
    <w:rsid w:val="00DC67C9"/>
    <w:rsid w:val="00DD146F"/>
    <w:rsid w:val="00DD5202"/>
    <w:rsid w:val="00DD777F"/>
    <w:rsid w:val="00DD7C19"/>
    <w:rsid w:val="00DE0C1D"/>
    <w:rsid w:val="00DE4665"/>
    <w:rsid w:val="00DE73C7"/>
    <w:rsid w:val="00DF07C2"/>
    <w:rsid w:val="00DF0FE3"/>
    <w:rsid w:val="00DF156D"/>
    <w:rsid w:val="00DF1B5B"/>
    <w:rsid w:val="00DF2159"/>
    <w:rsid w:val="00DF545D"/>
    <w:rsid w:val="00DF755A"/>
    <w:rsid w:val="00E01D86"/>
    <w:rsid w:val="00E02F4A"/>
    <w:rsid w:val="00E10DC7"/>
    <w:rsid w:val="00E10F56"/>
    <w:rsid w:val="00E11567"/>
    <w:rsid w:val="00E175A8"/>
    <w:rsid w:val="00E2385B"/>
    <w:rsid w:val="00E24DFA"/>
    <w:rsid w:val="00E265BB"/>
    <w:rsid w:val="00E26639"/>
    <w:rsid w:val="00E26D76"/>
    <w:rsid w:val="00E270E4"/>
    <w:rsid w:val="00E317D1"/>
    <w:rsid w:val="00E338EE"/>
    <w:rsid w:val="00E362F2"/>
    <w:rsid w:val="00E3764B"/>
    <w:rsid w:val="00E37AE5"/>
    <w:rsid w:val="00E43535"/>
    <w:rsid w:val="00E54831"/>
    <w:rsid w:val="00E564C7"/>
    <w:rsid w:val="00E60931"/>
    <w:rsid w:val="00E60D92"/>
    <w:rsid w:val="00E65CE7"/>
    <w:rsid w:val="00E6793B"/>
    <w:rsid w:val="00E707D8"/>
    <w:rsid w:val="00E71771"/>
    <w:rsid w:val="00E72390"/>
    <w:rsid w:val="00E72C01"/>
    <w:rsid w:val="00E751D4"/>
    <w:rsid w:val="00E80A8A"/>
    <w:rsid w:val="00E80D07"/>
    <w:rsid w:val="00E90AE4"/>
    <w:rsid w:val="00E926E3"/>
    <w:rsid w:val="00E931A5"/>
    <w:rsid w:val="00E934F6"/>
    <w:rsid w:val="00E955FE"/>
    <w:rsid w:val="00EA1C7B"/>
    <w:rsid w:val="00EA4662"/>
    <w:rsid w:val="00EA52D0"/>
    <w:rsid w:val="00EA63E2"/>
    <w:rsid w:val="00EA71E6"/>
    <w:rsid w:val="00EA79FF"/>
    <w:rsid w:val="00EB1C06"/>
    <w:rsid w:val="00EB3123"/>
    <w:rsid w:val="00EB58B5"/>
    <w:rsid w:val="00EB69DA"/>
    <w:rsid w:val="00EB7268"/>
    <w:rsid w:val="00EC266B"/>
    <w:rsid w:val="00EC3C0A"/>
    <w:rsid w:val="00EC610B"/>
    <w:rsid w:val="00ED7E6C"/>
    <w:rsid w:val="00EE414F"/>
    <w:rsid w:val="00EE4E2D"/>
    <w:rsid w:val="00EE7274"/>
    <w:rsid w:val="00EE7A0C"/>
    <w:rsid w:val="00EF2797"/>
    <w:rsid w:val="00EF415E"/>
    <w:rsid w:val="00EF5D1A"/>
    <w:rsid w:val="00EF7FCD"/>
    <w:rsid w:val="00F01813"/>
    <w:rsid w:val="00F02D5D"/>
    <w:rsid w:val="00F042AB"/>
    <w:rsid w:val="00F055F4"/>
    <w:rsid w:val="00F071C3"/>
    <w:rsid w:val="00F108C2"/>
    <w:rsid w:val="00F155B3"/>
    <w:rsid w:val="00F15BD7"/>
    <w:rsid w:val="00F1717D"/>
    <w:rsid w:val="00F22345"/>
    <w:rsid w:val="00F23DD2"/>
    <w:rsid w:val="00F272D9"/>
    <w:rsid w:val="00F30FA6"/>
    <w:rsid w:val="00F320F9"/>
    <w:rsid w:val="00F34C9F"/>
    <w:rsid w:val="00F379B9"/>
    <w:rsid w:val="00F414A8"/>
    <w:rsid w:val="00F42192"/>
    <w:rsid w:val="00F42FFF"/>
    <w:rsid w:val="00F4375B"/>
    <w:rsid w:val="00F43ADF"/>
    <w:rsid w:val="00F44128"/>
    <w:rsid w:val="00F46DB3"/>
    <w:rsid w:val="00F52EEA"/>
    <w:rsid w:val="00F5373B"/>
    <w:rsid w:val="00F56101"/>
    <w:rsid w:val="00F56121"/>
    <w:rsid w:val="00F57268"/>
    <w:rsid w:val="00F6059B"/>
    <w:rsid w:val="00F60FCC"/>
    <w:rsid w:val="00F6159F"/>
    <w:rsid w:val="00F63417"/>
    <w:rsid w:val="00F65D6D"/>
    <w:rsid w:val="00F67860"/>
    <w:rsid w:val="00F70A04"/>
    <w:rsid w:val="00F70D9B"/>
    <w:rsid w:val="00F81F36"/>
    <w:rsid w:val="00F84EDF"/>
    <w:rsid w:val="00F86852"/>
    <w:rsid w:val="00F8780F"/>
    <w:rsid w:val="00F91253"/>
    <w:rsid w:val="00F91A9F"/>
    <w:rsid w:val="00F92252"/>
    <w:rsid w:val="00F923E1"/>
    <w:rsid w:val="00F92E7F"/>
    <w:rsid w:val="00F9396A"/>
    <w:rsid w:val="00F943E8"/>
    <w:rsid w:val="00F9520B"/>
    <w:rsid w:val="00F97C2E"/>
    <w:rsid w:val="00FA63A5"/>
    <w:rsid w:val="00FB1FC6"/>
    <w:rsid w:val="00FB4FEC"/>
    <w:rsid w:val="00FC1482"/>
    <w:rsid w:val="00FC4EA8"/>
    <w:rsid w:val="00FC5420"/>
    <w:rsid w:val="00FD3082"/>
    <w:rsid w:val="00FD32B6"/>
    <w:rsid w:val="00FD5961"/>
    <w:rsid w:val="00FE31CD"/>
    <w:rsid w:val="00FE34C1"/>
    <w:rsid w:val="00FE7381"/>
    <w:rsid w:val="00FF05CC"/>
    <w:rsid w:val="00FF45F9"/>
    <w:rsid w:val="00FF568D"/>
    <w:rsid w:val="00FF59EF"/>
    <w:rsid w:val="00FF7C95"/>
    <w:rsid w:val="7012C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A1868"/>
  <w15:docId w15:val="{70756B22-E91A-47F8-90CB-8AFA8CE48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620F3"/>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9"/>
    <w:qFormat/>
    <w:rsid w:val="00AF31A0"/>
    <w:pPr>
      <w:keepNext/>
      <w:outlineLvl w:val="0"/>
    </w:pPr>
    <w:rPr>
      <w:b/>
      <w:bCs/>
      <w:sz w:val="24"/>
    </w:rPr>
  </w:style>
  <w:style w:type="paragraph" w:styleId="Heading2">
    <w:name w:val="heading 2"/>
    <w:basedOn w:val="Normal"/>
    <w:next w:val="Normal"/>
    <w:link w:val="Heading2Char"/>
    <w:unhideWhenUsed/>
    <w:qFormat/>
    <w:rsid w:val="005003AC"/>
    <w:pPr>
      <w:keepNext/>
      <w:numPr>
        <w:numId w:val="1"/>
      </w:numPr>
      <w:spacing w:before="240" w:after="60" w:line="276" w:lineRule="auto"/>
      <w:ind w:left="0" w:firstLine="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C620F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F31A0"/>
    <w:rPr>
      <w:rFonts w:ascii="Arial" w:eastAsia="Times New Roman" w:hAnsi="Arial" w:cs="Times New Roman"/>
      <w:b/>
      <w:bCs/>
      <w:sz w:val="24"/>
      <w:szCs w:val="24"/>
    </w:rPr>
  </w:style>
  <w:style w:type="paragraph" w:styleId="Title">
    <w:name w:val="Title"/>
    <w:basedOn w:val="Normal"/>
    <w:link w:val="TitleChar"/>
    <w:uiPriority w:val="99"/>
    <w:qFormat/>
    <w:rsid w:val="00AF31A0"/>
    <w:pPr>
      <w:jc w:val="center"/>
    </w:pPr>
    <w:rPr>
      <w:b/>
      <w:bCs/>
      <w:sz w:val="28"/>
    </w:rPr>
  </w:style>
  <w:style w:type="character" w:customStyle="1" w:styleId="TitleChar">
    <w:name w:val="Title Char"/>
    <w:basedOn w:val="DefaultParagraphFont"/>
    <w:link w:val="Title"/>
    <w:uiPriority w:val="99"/>
    <w:rsid w:val="00AF31A0"/>
    <w:rPr>
      <w:rFonts w:ascii="Arial" w:eastAsia="Times New Roman" w:hAnsi="Arial" w:cs="Times New Roman"/>
      <w:b/>
      <w:bCs/>
      <w:sz w:val="28"/>
      <w:szCs w:val="24"/>
    </w:rPr>
  </w:style>
  <w:style w:type="character" w:styleId="CommentReference">
    <w:name w:val="annotation reference"/>
    <w:basedOn w:val="DefaultParagraphFont"/>
    <w:uiPriority w:val="99"/>
    <w:semiHidden/>
    <w:rsid w:val="00AF31A0"/>
    <w:rPr>
      <w:rFonts w:cs="Times New Roman"/>
      <w:sz w:val="16"/>
    </w:rPr>
  </w:style>
  <w:style w:type="paragraph" w:styleId="CommentText">
    <w:name w:val="annotation text"/>
    <w:basedOn w:val="Normal"/>
    <w:link w:val="CommentTextChar"/>
    <w:uiPriority w:val="99"/>
    <w:semiHidden/>
    <w:rsid w:val="00AF31A0"/>
    <w:rPr>
      <w:szCs w:val="20"/>
    </w:rPr>
  </w:style>
  <w:style w:type="character" w:customStyle="1" w:styleId="CommentTextChar">
    <w:name w:val="Comment Text Char"/>
    <w:basedOn w:val="DefaultParagraphFont"/>
    <w:link w:val="CommentText"/>
    <w:uiPriority w:val="99"/>
    <w:semiHidden/>
    <w:rsid w:val="00AF31A0"/>
    <w:rPr>
      <w:rFonts w:ascii="Arial" w:eastAsia="Times New Roman" w:hAnsi="Arial" w:cs="Times New Roman"/>
      <w:sz w:val="20"/>
      <w:szCs w:val="20"/>
    </w:rPr>
  </w:style>
  <w:style w:type="paragraph" w:styleId="ListParagraph">
    <w:name w:val="List Paragraph"/>
    <w:aliases w:val="Numbered Paragraph,Main numbered paragraph,Bullets,List Paragraph (numbered (a)),titulo 3,Colorful List - Accent 11,References,WB List Paragraph,Dot pt,F5 List Paragraph,No Spacing1,List Paragraph Char Char Char,Indicator Text,Bullet 1"/>
    <w:basedOn w:val="Normal"/>
    <w:link w:val="ListParagraphChar"/>
    <w:qFormat/>
    <w:rsid w:val="00AF31A0"/>
    <w:pPr>
      <w:ind w:left="720"/>
      <w:contextualSpacing/>
    </w:pPr>
  </w:style>
  <w:style w:type="paragraph" w:styleId="BalloonText">
    <w:name w:val="Balloon Text"/>
    <w:basedOn w:val="Normal"/>
    <w:link w:val="BalloonTextChar"/>
    <w:uiPriority w:val="99"/>
    <w:semiHidden/>
    <w:unhideWhenUsed/>
    <w:rsid w:val="00AF31A0"/>
    <w:rPr>
      <w:rFonts w:ascii="Tahoma" w:hAnsi="Tahoma" w:cs="Tahoma"/>
      <w:sz w:val="16"/>
      <w:szCs w:val="16"/>
    </w:rPr>
  </w:style>
  <w:style w:type="character" w:customStyle="1" w:styleId="BalloonTextChar">
    <w:name w:val="Balloon Text Char"/>
    <w:basedOn w:val="DefaultParagraphFont"/>
    <w:link w:val="BalloonText"/>
    <w:uiPriority w:val="99"/>
    <w:semiHidden/>
    <w:rsid w:val="00AF31A0"/>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AF31A0"/>
    <w:rPr>
      <w:b/>
      <w:bCs/>
    </w:rPr>
  </w:style>
  <w:style w:type="character" w:customStyle="1" w:styleId="CommentSubjectChar">
    <w:name w:val="Comment Subject Char"/>
    <w:basedOn w:val="CommentTextChar"/>
    <w:link w:val="CommentSubject"/>
    <w:uiPriority w:val="99"/>
    <w:semiHidden/>
    <w:rsid w:val="00AF31A0"/>
    <w:rPr>
      <w:rFonts w:ascii="Arial" w:eastAsia="Times New Roman" w:hAnsi="Arial" w:cs="Times New Roman"/>
      <w:b/>
      <w:bCs/>
      <w:sz w:val="20"/>
      <w:szCs w:val="20"/>
    </w:rPr>
  </w:style>
  <w:style w:type="paragraph" w:styleId="BodyTextIndent3">
    <w:name w:val="Body Text Indent 3"/>
    <w:basedOn w:val="Normal"/>
    <w:link w:val="BodyTextIndent3Char"/>
    <w:rsid w:val="00AF31A0"/>
    <w:pPr>
      <w:ind w:left="540" w:hanging="540"/>
      <w:jc w:val="both"/>
    </w:pPr>
  </w:style>
  <w:style w:type="character" w:customStyle="1" w:styleId="BodyTextIndent3Char">
    <w:name w:val="Body Text Indent 3 Char"/>
    <w:basedOn w:val="DefaultParagraphFont"/>
    <w:link w:val="BodyTextIndent3"/>
    <w:rsid w:val="00AF31A0"/>
    <w:rPr>
      <w:rFonts w:ascii="Arial" w:eastAsia="Times New Roman" w:hAnsi="Arial" w:cs="Times New Roman"/>
      <w:sz w:val="20"/>
      <w:szCs w:val="24"/>
    </w:rPr>
  </w:style>
  <w:style w:type="paragraph" w:styleId="BodyText">
    <w:name w:val="Body Text"/>
    <w:basedOn w:val="Normal"/>
    <w:link w:val="BodyTextChar"/>
    <w:uiPriority w:val="99"/>
    <w:unhideWhenUsed/>
    <w:rsid w:val="00AF31A0"/>
    <w:pPr>
      <w:spacing w:after="120"/>
    </w:pPr>
  </w:style>
  <w:style w:type="character" w:customStyle="1" w:styleId="BodyTextChar">
    <w:name w:val="Body Text Char"/>
    <w:basedOn w:val="DefaultParagraphFont"/>
    <w:link w:val="BodyText"/>
    <w:uiPriority w:val="99"/>
    <w:rsid w:val="00AF31A0"/>
    <w:rPr>
      <w:rFonts w:ascii="Arial" w:eastAsia="Times New Roman" w:hAnsi="Arial" w:cs="Times New Roman"/>
      <w:sz w:val="20"/>
      <w:szCs w:val="24"/>
    </w:rPr>
  </w:style>
  <w:style w:type="paragraph" w:customStyle="1" w:styleId="Style1">
    <w:name w:val="Style1"/>
    <w:basedOn w:val="Normal"/>
    <w:autoRedefine/>
    <w:rsid w:val="00D84A23"/>
    <w:pPr>
      <w:ind w:left="720"/>
    </w:pPr>
    <w:rPr>
      <w:rFonts w:ascii="Tahoma" w:hAnsi="Tahoma" w:cs="Tahoma"/>
      <w:bCs/>
      <w:sz w:val="18"/>
      <w:szCs w:val="18"/>
    </w:rPr>
  </w:style>
  <w:style w:type="character" w:styleId="Hyperlink">
    <w:name w:val="Hyperlink"/>
    <w:basedOn w:val="DefaultParagraphFont"/>
    <w:uiPriority w:val="99"/>
    <w:unhideWhenUsed/>
    <w:rsid w:val="006779B1"/>
    <w:rPr>
      <w:color w:val="0000FF" w:themeColor="hyperlink"/>
      <w:u w:val="single"/>
    </w:rPr>
  </w:style>
  <w:style w:type="character" w:customStyle="1" w:styleId="BodyTextChar1">
    <w:name w:val="Body Text Char1"/>
    <w:basedOn w:val="DefaultParagraphFont"/>
    <w:uiPriority w:val="99"/>
    <w:rsid w:val="00EB7268"/>
    <w:rPr>
      <w:spacing w:val="2"/>
      <w:sz w:val="19"/>
      <w:szCs w:val="19"/>
      <w:u w:val="none"/>
    </w:rPr>
  </w:style>
  <w:style w:type="character" w:customStyle="1" w:styleId="Heading30">
    <w:name w:val="Heading #3_"/>
    <w:basedOn w:val="DefaultParagraphFont"/>
    <w:link w:val="Heading31"/>
    <w:uiPriority w:val="99"/>
    <w:rsid w:val="00CE4A20"/>
    <w:rPr>
      <w:b/>
      <w:bCs/>
      <w:sz w:val="19"/>
      <w:szCs w:val="19"/>
      <w:shd w:val="clear" w:color="auto" w:fill="FFFFFF"/>
    </w:rPr>
  </w:style>
  <w:style w:type="paragraph" w:customStyle="1" w:styleId="Heading31">
    <w:name w:val="Heading #3"/>
    <w:basedOn w:val="Normal"/>
    <w:link w:val="Heading30"/>
    <w:uiPriority w:val="99"/>
    <w:rsid w:val="00CE4A20"/>
    <w:pPr>
      <w:widowControl w:val="0"/>
      <w:shd w:val="clear" w:color="auto" w:fill="FFFFFF"/>
      <w:spacing w:before="480" w:after="180" w:line="240" w:lineRule="atLeast"/>
      <w:jc w:val="both"/>
      <w:outlineLvl w:val="2"/>
    </w:pPr>
    <w:rPr>
      <w:rFonts w:asciiTheme="minorHAnsi" w:eastAsiaTheme="minorHAnsi" w:hAnsiTheme="minorHAnsi" w:cstheme="minorBidi"/>
      <w:b/>
      <w:bCs/>
      <w:sz w:val="19"/>
      <w:szCs w:val="19"/>
    </w:rPr>
  </w:style>
  <w:style w:type="character" w:customStyle="1" w:styleId="Heading2Char">
    <w:name w:val="Heading 2 Char"/>
    <w:basedOn w:val="DefaultParagraphFont"/>
    <w:link w:val="Heading2"/>
    <w:rsid w:val="005003AC"/>
    <w:rPr>
      <w:rFonts w:ascii="Calibri Light" w:eastAsia="Times New Roman" w:hAnsi="Calibri Light" w:cs="Times New Roman"/>
      <w:b/>
      <w:bCs/>
      <w:i/>
      <w:iCs/>
      <w:sz w:val="28"/>
      <w:szCs w:val="28"/>
    </w:rPr>
  </w:style>
  <w:style w:type="paragraph" w:styleId="NoSpacing">
    <w:name w:val="No Spacing"/>
    <w:uiPriority w:val="1"/>
    <w:qFormat/>
    <w:rsid w:val="006F0439"/>
    <w:pPr>
      <w:spacing w:after="0" w:line="240" w:lineRule="auto"/>
    </w:pPr>
    <w:rPr>
      <w:rFonts w:ascii="Calibri" w:eastAsia="Calibri" w:hAnsi="Calibri" w:cs="Times New Roman"/>
      <w:lang w:val="es-CO"/>
    </w:rPr>
  </w:style>
  <w:style w:type="character" w:customStyle="1" w:styleId="ListParagraphChar">
    <w:name w:val="List Paragraph Char"/>
    <w:aliases w:val="Numbered Paragraph Char,Main numbered paragraph Char,Bullets Char,List Paragraph (numbered (a)) Char,titulo 3 Char,Colorful List - Accent 11 Char,References Char,WB List Paragraph Char,Dot pt Char,F5 List Paragraph Char,Bullet 1 Char"/>
    <w:link w:val="ListParagraph"/>
    <w:qFormat/>
    <w:locked/>
    <w:rsid w:val="006F0439"/>
    <w:rPr>
      <w:rFonts w:ascii="Arial" w:eastAsia="Times New Roman" w:hAnsi="Arial" w:cs="Times New Roman"/>
      <w:sz w:val="20"/>
      <w:szCs w:val="24"/>
    </w:rPr>
  </w:style>
  <w:style w:type="paragraph" w:styleId="Header">
    <w:name w:val="header"/>
    <w:basedOn w:val="Normal"/>
    <w:link w:val="HeaderChar"/>
    <w:rsid w:val="00DF755A"/>
    <w:pPr>
      <w:tabs>
        <w:tab w:val="center" w:pos="4419"/>
        <w:tab w:val="right" w:pos="8838"/>
      </w:tabs>
    </w:pPr>
    <w:rPr>
      <w:rFonts w:ascii="Times New Roman" w:hAnsi="Times New Roman"/>
      <w:szCs w:val="20"/>
      <w:lang w:val="es-ES"/>
    </w:rPr>
  </w:style>
  <w:style w:type="character" w:customStyle="1" w:styleId="HeaderChar">
    <w:name w:val="Header Char"/>
    <w:basedOn w:val="DefaultParagraphFont"/>
    <w:link w:val="Header"/>
    <w:rsid w:val="00DF755A"/>
    <w:rPr>
      <w:rFonts w:ascii="Times New Roman" w:eastAsia="Times New Roman" w:hAnsi="Times New Roman" w:cs="Times New Roman"/>
      <w:sz w:val="20"/>
      <w:szCs w:val="20"/>
      <w:lang w:val="es-ES"/>
    </w:rPr>
  </w:style>
  <w:style w:type="character" w:customStyle="1" w:styleId="Heading3Char">
    <w:name w:val="Heading 3 Char"/>
    <w:basedOn w:val="DefaultParagraphFont"/>
    <w:link w:val="Heading3"/>
    <w:uiPriority w:val="9"/>
    <w:rsid w:val="00C620F3"/>
    <w:rPr>
      <w:rFonts w:asciiTheme="majorHAnsi" w:eastAsiaTheme="majorEastAsia" w:hAnsiTheme="majorHAnsi" w:cstheme="majorBidi"/>
      <w:color w:val="243F60" w:themeColor="accent1" w:themeShade="7F"/>
      <w:sz w:val="24"/>
      <w:szCs w:val="24"/>
    </w:rPr>
  </w:style>
  <w:style w:type="character" w:customStyle="1" w:styleId="Mencinsinresolver1">
    <w:name w:val="Mención sin resolver1"/>
    <w:basedOn w:val="DefaultParagraphFont"/>
    <w:uiPriority w:val="99"/>
    <w:semiHidden/>
    <w:unhideWhenUsed/>
    <w:rsid w:val="00C620F3"/>
    <w:rPr>
      <w:color w:val="808080"/>
      <w:shd w:val="clear" w:color="auto" w:fill="E6E6E6"/>
    </w:rPr>
  </w:style>
  <w:style w:type="paragraph" w:customStyle="1" w:styleId="Default">
    <w:name w:val="Default"/>
    <w:link w:val="DefaultChar"/>
    <w:rsid w:val="00C2633D"/>
    <w:pPr>
      <w:autoSpaceDE w:val="0"/>
      <w:autoSpaceDN w:val="0"/>
      <w:adjustRightInd w:val="0"/>
      <w:spacing w:after="0" w:line="240" w:lineRule="auto"/>
    </w:pPr>
    <w:rPr>
      <w:rFonts w:ascii="Times New Roman" w:eastAsia="Times New Roman" w:hAnsi="Times New Roman" w:cs="Times New Roman"/>
      <w:color w:val="000000"/>
      <w:sz w:val="24"/>
      <w:szCs w:val="24"/>
      <w:lang w:val="es-ES"/>
    </w:rPr>
  </w:style>
  <w:style w:type="paragraph" w:customStyle="1" w:styleId="Prrafodelista1">
    <w:name w:val="Párrafo de lista1"/>
    <w:basedOn w:val="Normal"/>
    <w:uiPriority w:val="34"/>
    <w:qFormat/>
    <w:rsid w:val="00C2633D"/>
    <w:pPr>
      <w:ind w:left="708"/>
    </w:pPr>
    <w:rPr>
      <w:rFonts w:ascii="Times New Roman" w:hAnsi="Times New Roman"/>
      <w:szCs w:val="20"/>
      <w:lang w:val="es-ES" w:eastAsia="es-ES"/>
    </w:rPr>
  </w:style>
  <w:style w:type="paragraph" w:customStyle="1" w:styleId="ListParagraph1">
    <w:name w:val="List Paragraph1"/>
    <w:aliases w:val="Listas,List Paragraph_0,Recommendation,List Paragraph11,L,CV text,Table text,List Paragraph111,Medium Grid 1 - Accent 21,List Paragraph2,Bulleted Para,NFP GP Bulleted List,Foot"/>
    <w:basedOn w:val="Normal"/>
    <w:uiPriority w:val="34"/>
    <w:qFormat/>
    <w:rsid w:val="00C2633D"/>
    <w:pPr>
      <w:ind w:left="708"/>
    </w:pPr>
    <w:rPr>
      <w:rFonts w:ascii="Times New Roman" w:hAnsi="Times New Roman"/>
      <w:sz w:val="24"/>
      <w:lang w:val="es-CO" w:eastAsia="es-ES"/>
    </w:rPr>
  </w:style>
  <w:style w:type="character" w:customStyle="1" w:styleId="DefaultChar">
    <w:name w:val="Default Char"/>
    <w:link w:val="Default"/>
    <w:rsid w:val="00C2633D"/>
    <w:rPr>
      <w:rFonts w:ascii="Times New Roman" w:eastAsia="Times New Roman" w:hAnsi="Times New Roman" w:cs="Times New Roman"/>
      <w:color w:val="000000"/>
      <w:sz w:val="24"/>
      <w:szCs w:val="24"/>
      <w:lang w:val="es-ES"/>
    </w:rPr>
  </w:style>
  <w:style w:type="paragraph" w:styleId="Footer">
    <w:name w:val="footer"/>
    <w:basedOn w:val="Normal"/>
    <w:link w:val="FooterChar"/>
    <w:uiPriority w:val="99"/>
    <w:unhideWhenUsed/>
    <w:rsid w:val="00DA56C8"/>
    <w:pPr>
      <w:tabs>
        <w:tab w:val="center" w:pos="4419"/>
        <w:tab w:val="right" w:pos="8838"/>
      </w:tabs>
    </w:pPr>
  </w:style>
  <w:style w:type="character" w:customStyle="1" w:styleId="FooterChar">
    <w:name w:val="Footer Char"/>
    <w:basedOn w:val="DefaultParagraphFont"/>
    <w:link w:val="Footer"/>
    <w:uiPriority w:val="99"/>
    <w:rsid w:val="00DA56C8"/>
    <w:rPr>
      <w:rFonts w:ascii="Arial" w:eastAsia="Times New Roman" w:hAnsi="Arial" w:cs="Times New Roman"/>
      <w:sz w:val="20"/>
      <w:szCs w:val="24"/>
    </w:rPr>
  </w:style>
  <w:style w:type="table" w:customStyle="1" w:styleId="TableGridLight1">
    <w:name w:val="Table Grid Light1"/>
    <w:basedOn w:val="TableNormal"/>
    <w:next w:val="TableGridLight"/>
    <w:uiPriority w:val="40"/>
    <w:rsid w:val="00A51071"/>
    <w:pPr>
      <w:spacing w:after="0" w:line="240" w:lineRule="auto"/>
    </w:pPr>
    <w:rPr>
      <w:lang w:val="es-P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A510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6F6AF0"/>
    <w:pPr>
      <w:spacing w:before="100" w:beforeAutospacing="1" w:after="100" w:afterAutospacing="1"/>
    </w:pPr>
    <w:rPr>
      <w:rFonts w:ascii="Times New Roman" w:hAnsi="Times New Roman"/>
      <w:sz w:val="24"/>
      <w:lang w:val="es-CO" w:eastAsia="es-CO"/>
    </w:rPr>
  </w:style>
  <w:style w:type="paragraph" w:styleId="FootnoteText">
    <w:name w:val="footnote text"/>
    <w:basedOn w:val="Normal"/>
    <w:link w:val="FootnoteTextChar"/>
    <w:uiPriority w:val="99"/>
    <w:semiHidden/>
    <w:unhideWhenUsed/>
    <w:rsid w:val="00F6059B"/>
    <w:pPr>
      <w:jc w:val="both"/>
    </w:pPr>
    <w:rPr>
      <w:rFonts w:asciiTheme="minorHAnsi" w:eastAsiaTheme="minorHAnsi" w:hAnsiTheme="minorHAnsi" w:cstheme="minorBidi"/>
      <w:szCs w:val="20"/>
      <w:lang w:val="es-ES"/>
    </w:rPr>
  </w:style>
  <w:style w:type="character" w:customStyle="1" w:styleId="FootnoteTextChar">
    <w:name w:val="Footnote Text Char"/>
    <w:basedOn w:val="DefaultParagraphFont"/>
    <w:link w:val="FootnoteText"/>
    <w:uiPriority w:val="99"/>
    <w:semiHidden/>
    <w:rsid w:val="00F6059B"/>
    <w:rPr>
      <w:sz w:val="20"/>
      <w:szCs w:val="20"/>
      <w:lang w:val="es-ES"/>
    </w:rPr>
  </w:style>
  <w:style w:type="character" w:styleId="FootnoteReference">
    <w:name w:val="footnote reference"/>
    <w:basedOn w:val="DefaultParagraphFont"/>
    <w:uiPriority w:val="99"/>
    <w:semiHidden/>
    <w:unhideWhenUsed/>
    <w:rsid w:val="00F6059B"/>
    <w:rPr>
      <w:vertAlign w:val="superscript"/>
    </w:rPr>
  </w:style>
  <w:style w:type="table" w:styleId="TableGrid">
    <w:name w:val="Table Grid"/>
    <w:basedOn w:val="TableNormal"/>
    <w:uiPriority w:val="59"/>
    <w:rsid w:val="00BB4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3417D4"/>
    <w:rPr>
      <w:color w:val="605E5C"/>
      <w:shd w:val="clear" w:color="auto" w:fill="E1DFDD"/>
    </w:rPr>
  </w:style>
  <w:style w:type="paragraph" w:styleId="Revision">
    <w:name w:val="Revision"/>
    <w:hidden/>
    <w:uiPriority w:val="99"/>
    <w:semiHidden/>
    <w:rsid w:val="00C778E3"/>
    <w:pPr>
      <w:spacing w:after="0" w:line="240" w:lineRule="auto"/>
    </w:pPr>
    <w:rPr>
      <w:rFonts w:ascii="Arial" w:eastAsia="Times New Roman" w:hAnsi="Arial" w:cs="Times New Roman"/>
      <w:sz w:val="20"/>
      <w:szCs w:val="24"/>
    </w:rPr>
  </w:style>
  <w:style w:type="character" w:customStyle="1" w:styleId="normaltextrun">
    <w:name w:val="normaltextrun"/>
    <w:basedOn w:val="DefaultParagraphFont"/>
    <w:rsid w:val="00886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8154">
      <w:bodyDiv w:val="1"/>
      <w:marLeft w:val="0"/>
      <w:marRight w:val="0"/>
      <w:marTop w:val="0"/>
      <w:marBottom w:val="0"/>
      <w:divBdr>
        <w:top w:val="none" w:sz="0" w:space="0" w:color="auto"/>
        <w:left w:val="none" w:sz="0" w:space="0" w:color="auto"/>
        <w:bottom w:val="none" w:sz="0" w:space="0" w:color="auto"/>
        <w:right w:val="none" w:sz="0" w:space="0" w:color="auto"/>
      </w:divBdr>
    </w:div>
    <w:div w:id="335696256">
      <w:bodyDiv w:val="1"/>
      <w:marLeft w:val="0"/>
      <w:marRight w:val="0"/>
      <w:marTop w:val="0"/>
      <w:marBottom w:val="0"/>
      <w:divBdr>
        <w:top w:val="none" w:sz="0" w:space="0" w:color="auto"/>
        <w:left w:val="none" w:sz="0" w:space="0" w:color="auto"/>
        <w:bottom w:val="none" w:sz="0" w:space="0" w:color="auto"/>
        <w:right w:val="none" w:sz="0" w:space="0" w:color="auto"/>
      </w:divBdr>
    </w:div>
    <w:div w:id="341057678">
      <w:bodyDiv w:val="1"/>
      <w:marLeft w:val="0"/>
      <w:marRight w:val="0"/>
      <w:marTop w:val="0"/>
      <w:marBottom w:val="0"/>
      <w:divBdr>
        <w:top w:val="none" w:sz="0" w:space="0" w:color="auto"/>
        <w:left w:val="none" w:sz="0" w:space="0" w:color="auto"/>
        <w:bottom w:val="none" w:sz="0" w:space="0" w:color="auto"/>
        <w:right w:val="none" w:sz="0" w:space="0" w:color="auto"/>
      </w:divBdr>
      <w:divsChild>
        <w:div w:id="63258032">
          <w:marLeft w:val="0"/>
          <w:marRight w:val="0"/>
          <w:marTop w:val="0"/>
          <w:marBottom w:val="0"/>
          <w:divBdr>
            <w:top w:val="none" w:sz="0" w:space="0" w:color="auto"/>
            <w:left w:val="none" w:sz="0" w:space="0" w:color="auto"/>
            <w:bottom w:val="none" w:sz="0" w:space="0" w:color="auto"/>
            <w:right w:val="none" w:sz="0" w:space="0" w:color="auto"/>
          </w:divBdr>
          <w:divsChild>
            <w:div w:id="504130154">
              <w:marLeft w:val="0"/>
              <w:marRight w:val="0"/>
              <w:marTop w:val="0"/>
              <w:marBottom w:val="0"/>
              <w:divBdr>
                <w:top w:val="none" w:sz="0" w:space="0" w:color="auto"/>
                <w:left w:val="none" w:sz="0" w:space="0" w:color="auto"/>
                <w:bottom w:val="none" w:sz="0" w:space="0" w:color="auto"/>
                <w:right w:val="none" w:sz="0" w:space="0" w:color="auto"/>
              </w:divBdr>
              <w:divsChild>
                <w:div w:id="821581467">
                  <w:marLeft w:val="0"/>
                  <w:marRight w:val="0"/>
                  <w:marTop w:val="0"/>
                  <w:marBottom w:val="0"/>
                  <w:divBdr>
                    <w:top w:val="none" w:sz="0" w:space="0" w:color="auto"/>
                    <w:left w:val="none" w:sz="0" w:space="0" w:color="auto"/>
                    <w:bottom w:val="none" w:sz="0" w:space="0" w:color="auto"/>
                    <w:right w:val="none" w:sz="0" w:space="0" w:color="auto"/>
                  </w:divBdr>
                  <w:divsChild>
                    <w:div w:id="1388801840">
                      <w:marLeft w:val="0"/>
                      <w:marRight w:val="0"/>
                      <w:marTop w:val="0"/>
                      <w:marBottom w:val="0"/>
                      <w:divBdr>
                        <w:top w:val="none" w:sz="0" w:space="0" w:color="auto"/>
                        <w:left w:val="none" w:sz="0" w:space="0" w:color="auto"/>
                        <w:bottom w:val="none" w:sz="0" w:space="0" w:color="auto"/>
                        <w:right w:val="none" w:sz="0" w:space="0" w:color="auto"/>
                      </w:divBdr>
                      <w:divsChild>
                        <w:div w:id="110519582">
                          <w:marLeft w:val="0"/>
                          <w:marRight w:val="0"/>
                          <w:marTop w:val="0"/>
                          <w:marBottom w:val="0"/>
                          <w:divBdr>
                            <w:top w:val="none" w:sz="0" w:space="0" w:color="auto"/>
                            <w:left w:val="none" w:sz="0" w:space="0" w:color="auto"/>
                            <w:bottom w:val="none" w:sz="0" w:space="0" w:color="auto"/>
                            <w:right w:val="none" w:sz="0" w:space="0" w:color="auto"/>
                          </w:divBdr>
                          <w:divsChild>
                            <w:div w:id="8459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022204">
      <w:bodyDiv w:val="1"/>
      <w:marLeft w:val="0"/>
      <w:marRight w:val="0"/>
      <w:marTop w:val="0"/>
      <w:marBottom w:val="0"/>
      <w:divBdr>
        <w:top w:val="none" w:sz="0" w:space="0" w:color="auto"/>
        <w:left w:val="none" w:sz="0" w:space="0" w:color="auto"/>
        <w:bottom w:val="none" w:sz="0" w:space="0" w:color="auto"/>
        <w:right w:val="none" w:sz="0" w:space="0" w:color="auto"/>
      </w:divBdr>
      <w:divsChild>
        <w:div w:id="1402407876">
          <w:marLeft w:val="0"/>
          <w:marRight w:val="0"/>
          <w:marTop w:val="0"/>
          <w:marBottom w:val="0"/>
          <w:divBdr>
            <w:top w:val="none" w:sz="0" w:space="0" w:color="auto"/>
            <w:left w:val="none" w:sz="0" w:space="0" w:color="auto"/>
            <w:bottom w:val="none" w:sz="0" w:space="0" w:color="auto"/>
            <w:right w:val="none" w:sz="0" w:space="0" w:color="auto"/>
          </w:divBdr>
          <w:divsChild>
            <w:div w:id="1514299194">
              <w:marLeft w:val="0"/>
              <w:marRight w:val="0"/>
              <w:marTop w:val="0"/>
              <w:marBottom w:val="0"/>
              <w:divBdr>
                <w:top w:val="none" w:sz="0" w:space="0" w:color="auto"/>
                <w:left w:val="none" w:sz="0" w:space="0" w:color="auto"/>
                <w:bottom w:val="none" w:sz="0" w:space="0" w:color="auto"/>
                <w:right w:val="none" w:sz="0" w:space="0" w:color="auto"/>
              </w:divBdr>
              <w:divsChild>
                <w:div w:id="30806179">
                  <w:marLeft w:val="0"/>
                  <w:marRight w:val="0"/>
                  <w:marTop w:val="0"/>
                  <w:marBottom w:val="0"/>
                  <w:divBdr>
                    <w:top w:val="none" w:sz="0" w:space="0" w:color="auto"/>
                    <w:left w:val="none" w:sz="0" w:space="0" w:color="auto"/>
                    <w:bottom w:val="none" w:sz="0" w:space="0" w:color="auto"/>
                    <w:right w:val="none" w:sz="0" w:space="0" w:color="auto"/>
                  </w:divBdr>
                  <w:divsChild>
                    <w:div w:id="177543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353097">
          <w:marLeft w:val="0"/>
          <w:marRight w:val="0"/>
          <w:marTop w:val="0"/>
          <w:marBottom w:val="0"/>
          <w:divBdr>
            <w:top w:val="none" w:sz="0" w:space="0" w:color="auto"/>
            <w:left w:val="none" w:sz="0" w:space="0" w:color="auto"/>
            <w:bottom w:val="none" w:sz="0" w:space="0" w:color="auto"/>
            <w:right w:val="none" w:sz="0" w:space="0" w:color="auto"/>
          </w:divBdr>
          <w:divsChild>
            <w:div w:id="433937839">
              <w:marLeft w:val="0"/>
              <w:marRight w:val="0"/>
              <w:marTop w:val="0"/>
              <w:marBottom w:val="0"/>
              <w:divBdr>
                <w:top w:val="none" w:sz="0" w:space="0" w:color="auto"/>
                <w:left w:val="none" w:sz="0" w:space="0" w:color="auto"/>
                <w:bottom w:val="none" w:sz="0" w:space="0" w:color="auto"/>
                <w:right w:val="none" w:sz="0" w:space="0" w:color="auto"/>
              </w:divBdr>
              <w:divsChild>
                <w:div w:id="314188940">
                  <w:marLeft w:val="0"/>
                  <w:marRight w:val="0"/>
                  <w:marTop w:val="0"/>
                  <w:marBottom w:val="0"/>
                  <w:divBdr>
                    <w:top w:val="none" w:sz="0" w:space="0" w:color="auto"/>
                    <w:left w:val="none" w:sz="0" w:space="0" w:color="auto"/>
                    <w:bottom w:val="none" w:sz="0" w:space="0" w:color="auto"/>
                    <w:right w:val="none" w:sz="0" w:space="0" w:color="auto"/>
                  </w:divBdr>
                  <w:divsChild>
                    <w:div w:id="194472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85612">
      <w:bodyDiv w:val="1"/>
      <w:marLeft w:val="0"/>
      <w:marRight w:val="0"/>
      <w:marTop w:val="0"/>
      <w:marBottom w:val="0"/>
      <w:divBdr>
        <w:top w:val="none" w:sz="0" w:space="0" w:color="auto"/>
        <w:left w:val="none" w:sz="0" w:space="0" w:color="auto"/>
        <w:bottom w:val="none" w:sz="0" w:space="0" w:color="auto"/>
        <w:right w:val="none" w:sz="0" w:space="0" w:color="auto"/>
      </w:divBdr>
    </w:div>
    <w:div w:id="595288357">
      <w:bodyDiv w:val="1"/>
      <w:marLeft w:val="0"/>
      <w:marRight w:val="0"/>
      <w:marTop w:val="0"/>
      <w:marBottom w:val="0"/>
      <w:divBdr>
        <w:top w:val="none" w:sz="0" w:space="0" w:color="auto"/>
        <w:left w:val="none" w:sz="0" w:space="0" w:color="auto"/>
        <w:bottom w:val="none" w:sz="0" w:space="0" w:color="auto"/>
        <w:right w:val="none" w:sz="0" w:space="0" w:color="auto"/>
      </w:divBdr>
    </w:div>
    <w:div w:id="617879949">
      <w:bodyDiv w:val="1"/>
      <w:marLeft w:val="0"/>
      <w:marRight w:val="0"/>
      <w:marTop w:val="0"/>
      <w:marBottom w:val="0"/>
      <w:divBdr>
        <w:top w:val="none" w:sz="0" w:space="0" w:color="auto"/>
        <w:left w:val="none" w:sz="0" w:space="0" w:color="auto"/>
        <w:bottom w:val="none" w:sz="0" w:space="0" w:color="auto"/>
        <w:right w:val="none" w:sz="0" w:space="0" w:color="auto"/>
      </w:divBdr>
    </w:div>
    <w:div w:id="651905083">
      <w:bodyDiv w:val="1"/>
      <w:marLeft w:val="0"/>
      <w:marRight w:val="0"/>
      <w:marTop w:val="0"/>
      <w:marBottom w:val="0"/>
      <w:divBdr>
        <w:top w:val="none" w:sz="0" w:space="0" w:color="auto"/>
        <w:left w:val="none" w:sz="0" w:space="0" w:color="auto"/>
        <w:bottom w:val="none" w:sz="0" w:space="0" w:color="auto"/>
        <w:right w:val="none" w:sz="0" w:space="0" w:color="auto"/>
      </w:divBdr>
    </w:div>
    <w:div w:id="1056002725">
      <w:bodyDiv w:val="1"/>
      <w:marLeft w:val="0"/>
      <w:marRight w:val="0"/>
      <w:marTop w:val="0"/>
      <w:marBottom w:val="0"/>
      <w:divBdr>
        <w:top w:val="none" w:sz="0" w:space="0" w:color="auto"/>
        <w:left w:val="none" w:sz="0" w:space="0" w:color="auto"/>
        <w:bottom w:val="none" w:sz="0" w:space="0" w:color="auto"/>
        <w:right w:val="none" w:sz="0" w:space="0" w:color="auto"/>
      </w:divBdr>
    </w:div>
    <w:div w:id="1358192734">
      <w:bodyDiv w:val="1"/>
      <w:marLeft w:val="0"/>
      <w:marRight w:val="0"/>
      <w:marTop w:val="0"/>
      <w:marBottom w:val="0"/>
      <w:divBdr>
        <w:top w:val="none" w:sz="0" w:space="0" w:color="auto"/>
        <w:left w:val="none" w:sz="0" w:space="0" w:color="auto"/>
        <w:bottom w:val="none" w:sz="0" w:space="0" w:color="auto"/>
        <w:right w:val="none" w:sz="0" w:space="0" w:color="auto"/>
      </w:divBdr>
    </w:div>
    <w:div w:id="1580602388">
      <w:bodyDiv w:val="1"/>
      <w:marLeft w:val="0"/>
      <w:marRight w:val="0"/>
      <w:marTop w:val="0"/>
      <w:marBottom w:val="0"/>
      <w:divBdr>
        <w:top w:val="none" w:sz="0" w:space="0" w:color="auto"/>
        <w:left w:val="none" w:sz="0" w:space="0" w:color="auto"/>
        <w:bottom w:val="none" w:sz="0" w:space="0" w:color="auto"/>
        <w:right w:val="none" w:sz="0" w:space="0" w:color="auto"/>
      </w:divBdr>
    </w:div>
    <w:div w:id="1667250320">
      <w:bodyDiv w:val="1"/>
      <w:marLeft w:val="0"/>
      <w:marRight w:val="0"/>
      <w:marTop w:val="0"/>
      <w:marBottom w:val="0"/>
      <w:divBdr>
        <w:top w:val="none" w:sz="0" w:space="0" w:color="auto"/>
        <w:left w:val="none" w:sz="0" w:space="0" w:color="auto"/>
        <w:bottom w:val="none" w:sz="0" w:space="0" w:color="auto"/>
        <w:right w:val="none" w:sz="0" w:space="0" w:color="auto"/>
      </w:divBdr>
    </w:div>
    <w:div w:id="21458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women.org/en/about-us/employmen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RHH.colombia@unwome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pc="http://schemas.microsoft.com/office/infopath/2007/PartnerControls" xmlns:xsi="http://www.w3.org/2001/XMLSchema-instance">
  <documentManagement>
    <lcf76f155ced4ddcb4097134ff3c332f xmlns="5dfe4e0e-cbe9-47a6-b059-0d77f6fa4ad7">
      <Terms xmlns="http://schemas.microsoft.com/office/infopath/2007/PartnerControls"/>
    </lcf76f155ced4ddcb4097134ff3c332f>
    <TaxCatchAll xmlns="b8b38765-4e0a-45ef-8325-94c47112529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556F376A25BE4899E19AA423C1563C" ma:contentTypeVersion="16" ma:contentTypeDescription="Create a new document." ma:contentTypeScope="" ma:versionID="06f27eef9ce6e35ee68d9b9e8c2c368a">
  <xsd:schema xmlns:xsd="http://www.w3.org/2001/XMLSchema" xmlns:xs="http://www.w3.org/2001/XMLSchema" xmlns:p="http://schemas.microsoft.com/office/2006/metadata/properties" xmlns:ns2="5dfe4e0e-cbe9-47a6-b059-0d77f6fa4ad7" xmlns:ns3="b8b38765-4e0a-45ef-8325-94c471125294" targetNamespace="http://schemas.microsoft.com/office/2006/metadata/properties" ma:root="true" ma:fieldsID="ef19bdacf2d4c8267d0d286c2b43fbc3" ns2:_="" ns3:_="">
    <xsd:import namespace="5dfe4e0e-cbe9-47a6-b059-0d77f6fa4ad7"/>
    <xsd:import namespace="b8b38765-4e0a-45ef-8325-94c4711252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4e0e-cbe9-47a6-b059-0d77f6fa4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b38765-4e0a-45ef-8325-94c4711252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943ae4c-f354-4689-97ef-6221cb585ca8}" ma:internalName="TaxCatchAll" ma:showField="CatchAllData" ma:web="b8b38765-4e0a-45ef-8325-94c4711252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607BB0-5FBF-49DB-A849-0490CE57C927}">
  <ds:schemaRefs>
    <ds:schemaRef ds:uri="http://schemas.microsoft.com/office/2006/metadata/properties"/>
    <ds:schemaRef ds:uri="http://schemas.microsoft.com/office/infopath/2007/PartnerControls"/>
    <ds:schemaRef ds:uri="5dfe4e0e-cbe9-47a6-b059-0d77f6fa4ad7"/>
    <ds:schemaRef ds:uri="b8b38765-4e0a-45ef-8325-94c471125294"/>
  </ds:schemaRefs>
</ds:datastoreItem>
</file>

<file path=customXml/itemProps2.xml><?xml version="1.0" encoding="utf-8"?>
<ds:datastoreItem xmlns:ds="http://schemas.openxmlformats.org/officeDocument/2006/customXml" ds:itemID="{FF1D4D0D-45AC-48E7-9E33-F1572A265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4e0e-cbe9-47a6-b059-0d77f6fa4ad7"/>
    <ds:schemaRef ds:uri="b8b38765-4e0a-45ef-8325-94c471125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003B0D-D8C2-4C37-8767-99E26F4F51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8</Pages>
  <Words>2981</Words>
  <Characters>16993</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UN Women Job Description Template (July 2012)</vt:lpstr>
    </vt:vector>
  </TitlesOfParts>
  <Company/>
  <LinksUpToDate>false</LinksUpToDate>
  <CharactersWithSpaces>19935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Women Job Description Template (July 2012)</dc:title>
  <dc:creator>Merete Jacobsen</dc:creator>
  <cp:lastModifiedBy>Anna Altayo Vazquez</cp:lastModifiedBy>
  <cp:revision>7</cp:revision>
  <cp:lastPrinted>2018-11-08T21:55:00Z</cp:lastPrinted>
  <dcterms:created xsi:type="dcterms:W3CDTF">2024-09-23T14:03:00Z</dcterms:created>
  <dcterms:modified xsi:type="dcterms:W3CDTF">2024-10-07T21:51:00Z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0x01010087AAE072E88A7B4E86F867F55B3A61E0</vt:lpwstr>
  </property>
  <property fmtid="{D5CDD505-2E9C-101B-9397-08002B2CF9AE}" pid="3" name="_dlc_DocIdItemGuid">
    <vt:lpwstr>48adab6b-1d17-4c56-a50f-c0acc6d640fc</vt:lpwstr>
  </property>
  <property fmtid="{D5CDD505-2E9C-101B-9397-08002B2CF9AE}" pid="4" name="Resource Types">
    <vt:lpwstr>36;#Form|9f384a8a-cdd9-4cc7-a540-521d2ad89033</vt:lpwstr>
  </property>
  <property fmtid="{D5CDD505-2E9C-101B-9397-08002B2CF9AE}" pid="5" name="Geo Coverage">
    <vt:lpwstr>15;#Global|cba6f8e6-e37d-47b4-8d89-0137b471d7e7</vt:lpwstr>
  </property>
  <property fmtid="{D5CDD505-2E9C-101B-9397-08002B2CF9AE}" pid="6" name="Resource">
    <vt:lpwstr>23;#Recruitment|75cedfb3-0558-402d-b42b-dd05095ef90f</vt:lpwstr>
  </property>
  <property fmtid="{D5CDD505-2E9C-101B-9397-08002B2CF9AE}" pid="7" name="Thematic">
    <vt:lpwstr>99;#Corporate|9269303a-df71-4338-a107-5b77cb556540</vt:lpwstr>
  </property>
  <property fmtid="{D5CDD505-2E9C-101B-9397-08002B2CF9AE}" pid="8" name="MediaServiceImageTags">
    <vt:lpwstr/>
  </property>
</Properties>
</file>