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FD60EF"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13417436" w14:textId="7357BA7B" w:rsidR="00BD04D8" w:rsidRPr="00DC0A30" w:rsidRDefault="00255A18" w:rsidP="00C71994">
            <w:pPr>
              <w:ind w:left="606"/>
              <w:jc w:val="center"/>
              <w:rPr>
                <w:rFonts w:cs="Arial"/>
                <w:b/>
                <w:szCs w:val="20"/>
                <w:lang w:val="es-CO"/>
              </w:rPr>
            </w:pPr>
            <w:r w:rsidRPr="00DC0A30">
              <w:rPr>
                <w:rFonts w:cs="Arial"/>
                <w:b/>
                <w:szCs w:val="20"/>
                <w:lang w:val="es-CO"/>
              </w:rPr>
              <w:t>TÉRMINOS DE REFERENCIA</w:t>
            </w:r>
            <w:r w:rsidR="000B1593">
              <w:rPr>
                <w:rFonts w:cs="Arial"/>
                <w:b/>
                <w:szCs w:val="20"/>
                <w:lang w:val="es-CO"/>
              </w:rPr>
              <w:t xml:space="preserve"> </w:t>
            </w:r>
          </w:p>
          <w:p w14:paraId="1345C01F" w14:textId="77777777" w:rsidR="00C51888" w:rsidRPr="00DC0A30" w:rsidRDefault="00C51888" w:rsidP="00C71994">
            <w:pPr>
              <w:ind w:left="606"/>
              <w:jc w:val="center"/>
              <w:rPr>
                <w:rFonts w:cs="Arial"/>
                <w:b/>
                <w:szCs w:val="20"/>
                <w:lang w:val="es-CO"/>
              </w:rPr>
            </w:pPr>
          </w:p>
          <w:p w14:paraId="6DF1E14B" w14:textId="28B57660" w:rsidR="00F32C74" w:rsidRPr="00DC0A30" w:rsidRDefault="00F32C74" w:rsidP="00FD60EF">
            <w:pPr>
              <w:ind w:left="606"/>
              <w:jc w:val="center"/>
              <w:rPr>
                <w:rFonts w:cs="Arial"/>
                <w:b/>
                <w:szCs w:val="20"/>
                <w:lang w:val="es-CO"/>
              </w:rPr>
            </w:pPr>
          </w:p>
        </w:tc>
      </w:tr>
    </w:tbl>
    <w:p w14:paraId="14FF32C1" w14:textId="77777777" w:rsidR="001F7117" w:rsidRPr="00DC0A30" w:rsidRDefault="001F7117">
      <w:pPr>
        <w:rPr>
          <w:lang w:val="es-CO"/>
        </w:rPr>
      </w:pP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8"/>
        <w:gridCol w:w="4718"/>
      </w:tblGrid>
      <w:tr w:rsidR="00C620F3" w:rsidRPr="002C2F9E" w14:paraId="70CCC7FF" w14:textId="77777777" w:rsidTr="55EF53AB">
        <w:tc>
          <w:tcPr>
            <w:tcW w:w="9436" w:type="dxa"/>
            <w:gridSpan w:val="2"/>
            <w:shd w:val="clear" w:color="auto" w:fill="E0E0E0"/>
          </w:tcPr>
          <w:p w14:paraId="4EC4D92F" w14:textId="6CD6B4A7" w:rsidR="00C620F3" w:rsidRPr="00DC0A30" w:rsidRDefault="00C620F3" w:rsidP="00E02F4A">
            <w:pPr>
              <w:rPr>
                <w:rFonts w:asciiTheme="minorHAnsi" w:hAnsiTheme="minorHAnsi"/>
                <w:b/>
                <w:bCs/>
                <w:sz w:val="22"/>
                <w:szCs w:val="22"/>
                <w:lang w:val="es-CO"/>
              </w:rPr>
            </w:pPr>
            <w:r w:rsidRPr="00DC0A30">
              <w:rPr>
                <w:rFonts w:asciiTheme="minorHAnsi" w:hAnsiTheme="minorHAnsi"/>
                <w:b/>
                <w:bCs/>
                <w:sz w:val="22"/>
                <w:szCs w:val="22"/>
                <w:lang w:val="es-CO"/>
              </w:rPr>
              <w:t xml:space="preserve">I. Información de la </w:t>
            </w:r>
            <w:r w:rsidR="00502E64" w:rsidRPr="00DC0A30">
              <w:rPr>
                <w:rFonts w:asciiTheme="minorHAnsi" w:hAnsiTheme="minorHAnsi"/>
                <w:b/>
                <w:bCs/>
                <w:sz w:val="22"/>
                <w:szCs w:val="22"/>
                <w:lang w:val="es-CO"/>
              </w:rPr>
              <w:t>p</w:t>
            </w:r>
            <w:r w:rsidRPr="00DC0A30">
              <w:rPr>
                <w:rFonts w:asciiTheme="minorHAnsi" w:hAnsiTheme="minorHAnsi"/>
                <w:b/>
                <w:bCs/>
                <w:sz w:val="22"/>
                <w:szCs w:val="22"/>
                <w:lang w:val="es-CO"/>
              </w:rPr>
              <w:t>osición</w:t>
            </w:r>
          </w:p>
        </w:tc>
      </w:tr>
      <w:tr w:rsidR="00C620F3" w:rsidRPr="002C2F9E" w14:paraId="093C6C28" w14:textId="77777777" w:rsidTr="55EF53AB">
        <w:trPr>
          <w:trHeight w:val="1255"/>
        </w:trPr>
        <w:tc>
          <w:tcPr>
            <w:tcW w:w="9436" w:type="dxa"/>
            <w:gridSpan w:val="2"/>
          </w:tcPr>
          <w:p w14:paraId="7B217F5D" w14:textId="3ACC440E" w:rsidR="00C620F3" w:rsidRPr="00DC0A30" w:rsidRDefault="00C620F3" w:rsidP="00BE6D5F">
            <w:pPr>
              <w:pStyle w:val="Ttulo3"/>
              <w:ind w:left="2880" w:hanging="2880"/>
              <w:jc w:val="both"/>
              <w:rPr>
                <w:rFonts w:ascii="Arial" w:hAnsi="Arial" w:cs="Arial"/>
                <w:color w:val="auto"/>
                <w:sz w:val="20"/>
                <w:lang w:val="es-CO"/>
              </w:rPr>
            </w:pPr>
            <w:r w:rsidRPr="00DC0A30">
              <w:rPr>
                <w:rFonts w:ascii="Arial" w:hAnsi="Arial" w:cs="Arial"/>
                <w:bCs/>
                <w:color w:val="auto"/>
                <w:sz w:val="20"/>
                <w:szCs w:val="22"/>
                <w:lang w:val="es-CO"/>
              </w:rPr>
              <w:t>Título de la Consultoría:</w:t>
            </w:r>
            <w:r w:rsidRPr="00DC0A30">
              <w:rPr>
                <w:rFonts w:ascii="Arial" w:hAnsi="Arial" w:cs="Arial"/>
                <w:sz w:val="20"/>
                <w:szCs w:val="22"/>
                <w:lang w:val="es-CO"/>
              </w:rPr>
              <w:tab/>
            </w:r>
            <w:r w:rsidR="004B503C" w:rsidRPr="004F3DD9">
              <w:rPr>
                <w:rFonts w:ascii="Arial" w:hAnsi="Arial" w:cs="Arial"/>
                <w:color w:val="auto"/>
                <w:sz w:val="20"/>
                <w:szCs w:val="22"/>
                <w:lang w:val="es-CO"/>
              </w:rPr>
              <w:t>Consultoría</w:t>
            </w:r>
            <w:r w:rsidR="00430B6E" w:rsidRPr="004F3DD9">
              <w:rPr>
                <w:rFonts w:ascii="Arial" w:hAnsi="Arial" w:cs="Arial"/>
                <w:color w:val="auto"/>
                <w:sz w:val="20"/>
                <w:szCs w:val="22"/>
                <w:lang w:val="es-CO"/>
              </w:rPr>
              <w:t xml:space="preserve"> para la </w:t>
            </w:r>
            <w:r w:rsidR="007E43CB" w:rsidRPr="004F3DD9">
              <w:rPr>
                <w:rFonts w:ascii="Arial" w:hAnsi="Arial" w:cs="Arial"/>
                <w:color w:val="auto"/>
                <w:sz w:val="20"/>
                <w:szCs w:val="22"/>
                <w:lang w:val="es-CO"/>
              </w:rPr>
              <w:t xml:space="preserve">producción de información </w:t>
            </w:r>
            <w:r w:rsidR="007B4649" w:rsidRPr="004F3DD9">
              <w:rPr>
                <w:rFonts w:ascii="Arial" w:hAnsi="Arial" w:cs="Arial"/>
                <w:color w:val="auto"/>
                <w:sz w:val="20"/>
                <w:szCs w:val="22"/>
                <w:lang w:val="es-CO"/>
              </w:rPr>
              <w:t xml:space="preserve">VBG </w:t>
            </w:r>
            <w:r w:rsidR="007B4649">
              <w:rPr>
                <w:rFonts w:ascii="Arial" w:hAnsi="Arial" w:cs="Arial"/>
                <w:color w:val="auto"/>
                <w:sz w:val="20"/>
                <w:szCs w:val="22"/>
                <w:lang w:val="es-CO"/>
              </w:rPr>
              <w:t>e</w:t>
            </w:r>
            <w:r w:rsidR="004F3DD9">
              <w:rPr>
                <w:rFonts w:ascii="Arial" w:hAnsi="Arial" w:cs="Arial"/>
                <w:color w:val="auto"/>
                <w:sz w:val="20"/>
                <w:szCs w:val="22"/>
                <w:lang w:val="es-CO"/>
              </w:rPr>
              <w:t xml:space="preserve"> incorporación del</w:t>
            </w:r>
            <w:r w:rsidR="007E43CB" w:rsidRPr="004F3DD9">
              <w:rPr>
                <w:rFonts w:ascii="Arial" w:hAnsi="Arial" w:cs="Arial"/>
                <w:color w:val="auto"/>
                <w:sz w:val="20"/>
                <w:szCs w:val="22"/>
                <w:lang w:val="es-CO"/>
              </w:rPr>
              <w:t xml:space="preserve"> enfoque de </w:t>
            </w:r>
            <w:r w:rsidR="004F3DD9" w:rsidRPr="004F3DD9">
              <w:rPr>
                <w:rFonts w:ascii="Arial" w:hAnsi="Arial" w:cs="Arial"/>
                <w:color w:val="auto"/>
                <w:sz w:val="20"/>
                <w:szCs w:val="22"/>
                <w:lang w:val="es-CO"/>
              </w:rPr>
              <w:t>género</w:t>
            </w:r>
            <w:r w:rsidR="007E43CB" w:rsidRPr="004F3DD9">
              <w:rPr>
                <w:rFonts w:ascii="Arial" w:hAnsi="Arial" w:cs="Arial"/>
                <w:color w:val="auto"/>
                <w:sz w:val="20"/>
                <w:szCs w:val="22"/>
                <w:lang w:val="es-CO"/>
              </w:rPr>
              <w:t xml:space="preserve"> del E</w:t>
            </w:r>
            <w:r w:rsidR="004F3DD9">
              <w:rPr>
                <w:rFonts w:ascii="Arial" w:hAnsi="Arial" w:cs="Arial"/>
                <w:color w:val="auto"/>
                <w:sz w:val="20"/>
                <w:szCs w:val="22"/>
                <w:lang w:val="es-CO"/>
              </w:rPr>
              <w:t xml:space="preserve">spacio de </w:t>
            </w:r>
            <w:r w:rsidR="007E43CB" w:rsidRPr="004F3DD9">
              <w:rPr>
                <w:rFonts w:ascii="Arial" w:hAnsi="Arial" w:cs="Arial"/>
                <w:color w:val="auto"/>
                <w:sz w:val="20"/>
                <w:szCs w:val="22"/>
                <w:lang w:val="es-CO"/>
              </w:rPr>
              <w:t>C</w:t>
            </w:r>
            <w:r w:rsidR="004F3DD9">
              <w:rPr>
                <w:rFonts w:ascii="Arial" w:hAnsi="Arial" w:cs="Arial"/>
                <w:color w:val="auto"/>
                <w:sz w:val="20"/>
                <w:szCs w:val="22"/>
                <w:lang w:val="es-CO"/>
              </w:rPr>
              <w:t xml:space="preserve">oordinación </w:t>
            </w:r>
            <w:r w:rsidR="007E43CB" w:rsidRPr="004F3DD9">
              <w:rPr>
                <w:rFonts w:ascii="Arial" w:hAnsi="Arial" w:cs="Arial"/>
                <w:color w:val="auto"/>
                <w:sz w:val="20"/>
                <w:szCs w:val="22"/>
                <w:lang w:val="es-CO"/>
              </w:rPr>
              <w:t>N</w:t>
            </w:r>
            <w:r w:rsidR="004F3DD9">
              <w:rPr>
                <w:rFonts w:ascii="Arial" w:hAnsi="Arial" w:cs="Arial"/>
                <w:color w:val="auto"/>
                <w:sz w:val="20"/>
                <w:szCs w:val="22"/>
                <w:lang w:val="es-CO"/>
              </w:rPr>
              <w:t>acional</w:t>
            </w:r>
            <w:r w:rsidR="007E43CB" w:rsidRPr="004F3DD9">
              <w:rPr>
                <w:rFonts w:ascii="Arial" w:hAnsi="Arial" w:cs="Arial"/>
                <w:color w:val="auto"/>
                <w:sz w:val="20"/>
                <w:szCs w:val="22"/>
                <w:lang w:val="es-CO"/>
              </w:rPr>
              <w:t xml:space="preserve"> VBG</w:t>
            </w:r>
            <w:r w:rsidR="004F3DD9">
              <w:rPr>
                <w:rFonts w:ascii="Arial" w:hAnsi="Arial" w:cs="Arial"/>
                <w:color w:val="auto"/>
                <w:sz w:val="20"/>
                <w:szCs w:val="22"/>
                <w:lang w:val="es-CO"/>
              </w:rPr>
              <w:t xml:space="preserve"> (</w:t>
            </w:r>
            <w:r w:rsidR="007B4649">
              <w:rPr>
                <w:rFonts w:ascii="Arial" w:hAnsi="Arial" w:cs="Arial"/>
                <w:color w:val="auto"/>
                <w:sz w:val="20"/>
                <w:szCs w:val="22"/>
                <w:lang w:val="es-CO"/>
              </w:rPr>
              <w:t>ECN- VBG</w:t>
            </w:r>
            <w:r w:rsidR="004F3DD9">
              <w:rPr>
                <w:rFonts w:ascii="Arial" w:hAnsi="Arial" w:cs="Arial"/>
                <w:color w:val="auto"/>
                <w:sz w:val="20"/>
                <w:szCs w:val="22"/>
                <w:lang w:val="es-CO"/>
              </w:rPr>
              <w:t xml:space="preserve"> </w:t>
            </w:r>
            <w:proofErr w:type="spellStart"/>
            <w:r w:rsidR="004F3DD9">
              <w:rPr>
                <w:rFonts w:ascii="Arial" w:hAnsi="Arial" w:cs="Arial"/>
                <w:color w:val="auto"/>
                <w:sz w:val="20"/>
                <w:szCs w:val="22"/>
                <w:lang w:val="es-CO"/>
              </w:rPr>
              <w:t>Cluster</w:t>
            </w:r>
            <w:proofErr w:type="spellEnd"/>
            <w:r w:rsidR="004F3DD9">
              <w:rPr>
                <w:rFonts w:ascii="Arial" w:hAnsi="Arial" w:cs="Arial"/>
                <w:color w:val="auto"/>
                <w:sz w:val="20"/>
                <w:szCs w:val="22"/>
                <w:lang w:val="es-CO"/>
              </w:rPr>
              <w:t xml:space="preserve"> de Protección- </w:t>
            </w:r>
            <w:proofErr w:type="spellStart"/>
            <w:r w:rsidR="004F3DD9">
              <w:rPr>
                <w:rFonts w:ascii="Arial" w:hAnsi="Arial" w:cs="Arial"/>
                <w:color w:val="auto"/>
                <w:sz w:val="20"/>
                <w:szCs w:val="22"/>
                <w:lang w:val="es-CO"/>
              </w:rPr>
              <w:t>Humanitarian</w:t>
            </w:r>
            <w:proofErr w:type="spellEnd"/>
            <w:r w:rsidR="004F3DD9">
              <w:rPr>
                <w:rFonts w:ascii="Arial" w:hAnsi="Arial" w:cs="Arial"/>
                <w:color w:val="auto"/>
                <w:sz w:val="20"/>
                <w:szCs w:val="22"/>
                <w:lang w:val="es-CO"/>
              </w:rPr>
              <w:t xml:space="preserve"> Country </w:t>
            </w:r>
            <w:proofErr w:type="spellStart"/>
            <w:r w:rsidR="004F3DD9">
              <w:rPr>
                <w:rFonts w:ascii="Arial" w:hAnsi="Arial" w:cs="Arial"/>
                <w:color w:val="auto"/>
                <w:sz w:val="20"/>
                <w:szCs w:val="22"/>
                <w:lang w:val="es-CO"/>
              </w:rPr>
              <w:t>Team</w:t>
            </w:r>
            <w:proofErr w:type="spellEnd"/>
            <w:r w:rsidR="007A1B04">
              <w:rPr>
                <w:rFonts w:ascii="Arial" w:hAnsi="Arial" w:cs="Arial"/>
                <w:color w:val="auto"/>
                <w:sz w:val="20"/>
                <w:szCs w:val="22"/>
                <w:lang w:val="es-CO"/>
              </w:rPr>
              <w:t>)</w:t>
            </w:r>
            <w:r w:rsidR="007E43CB" w:rsidRPr="007E43CB">
              <w:rPr>
                <w:rFonts w:ascii="Arial" w:hAnsi="Arial" w:cs="Arial"/>
                <w:color w:val="auto"/>
                <w:sz w:val="20"/>
                <w:szCs w:val="22"/>
                <w:lang w:val="es-CO"/>
              </w:rPr>
              <w:t xml:space="preserve"> </w:t>
            </w:r>
          </w:p>
          <w:p w14:paraId="1B5A531C" w14:textId="02E7FAA3" w:rsidR="00C620F3" w:rsidRPr="00DC0A30" w:rsidRDefault="00C620F3" w:rsidP="00CF77D1">
            <w:pPr>
              <w:rPr>
                <w:rFonts w:eastAsiaTheme="majorEastAsia" w:cs="Arial"/>
                <w:lang w:val="es-CO"/>
              </w:rPr>
            </w:pPr>
            <w:r w:rsidRPr="00DC0A30">
              <w:rPr>
                <w:rFonts w:eastAsiaTheme="majorEastAsia" w:cs="Arial"/>
                <w:lang w:val="es-CO"/>
              </w:rPr>
              <w:t>Contrato</w:t>
            </w:r>
            <w:r w:rsidRPr="00DC0A30">
              <w:rPr>
                <w:rFonts w:eastAsiaTheme="majorEastAsia" w:cs="Arial"/>
                <w:lang w:val="es-CO"/>
              </w:rPr>
              <w:tab/>
            </w:r>
            <w:r w:rsidRPr="00DC0A30">
              <w:rPr>
                <w:rFonts w:eastAsiaTheme="majorEastAsia" w:cs="Arial"/>
                <w:lang w:val="es-CO"/>
              </w:rPr>
              <w:tab/>
            </w:r>
            <w:r w:rsidRPr="00DC0A30">
              <w:rPr>
                <w:rFonts w:eastAsiaTheme="majorEastAsia" w:cs="Arial"/>
                <w:lang w:val="es-CO"/>
              </w:rPr>
              <w:tab/>
              <w:t>SSA</w:t>
            </w:r>
          </w:p>
          <w:p w14:paraId="733319C2" w14:textId="5B574DAF" w:rsidR="00C620F3" w:rsidRPr="00DC0A30" w:rsidRDefault="00D235F9" w:rsidP="00CF77D1">
            <w:pPr>
              <w:ind w:left="2880" w:hanging="2880"/>
              <w:rPr>
                <w:rFonts w:cs="Arial"/>
                <w:szCs w:val="22"/>
                <w:lang w:val="es-CO"/>
              </w:rPr>
            </w:pPr>
            <w:r w:rsidRPr="00DC0A30">
              <w:rPr>
                <w:rFonts w:cs="Arial"/>
                <w:szCs w:val="22"/>
                <w:lang w:val="es-CO"/>
              </w:rPr>
              <w:t>Lugar</w:t>
            </w:r>
            <w:r w:rsidR="00C620F3" w:rsidRPr="00DC0A30">
              <w:rPr>
                <w:rFonts w:cs="Arial"/>
                <w:szCs w:val="22"/>
                <w:lang w:val="es-CO"/>
              </w:rPr>
              <w:t>:</w:t>
            </w:r>
            <w:r w:rsidR="00C620F3" w:rsidRPr="00DC0A30">
              <w:rPr>
                <w:rFonts w:cs="Arial"/>
                <w:szCs w:val="22"/>
                <w:lang w:val="es-CO"/>
              </w:rPr>
              <w:tab/>
            </w:r>
            <w:r w:rsidR="00AB3473">
              <w:rPr>
                <w:rFonts w:cs="Arial"/>
                <w:szCs w:val="22"/>
                <w:lang w:val="es-CO"/>
              </w:rPr>
              <w:t>Remoto</w:t>
            </w:r>
          </w:p>
          <w:p w14:paraId="0A701759" w14:textId="649843B9" w:rsidR="00C620F3" w:rsidRPr="00DC0A30" w:rsidRDefault="00C620F3" w:rsidP="00D21146">
            <w:pPr>
              <w:ind w:left="2880" w:hanging="2880"/>
              <w:rPr>
                <w:rFonts w:asciiTheme="minorHAnsi" w:hAnsiTheme="minorHAnsi"/>
                <w:sz w:val="22"/>
                <w:szCs w:val="22"/>
                <w:lang w:val="es-CO"/>
              </w:rPr>
            </w:pPr>
            <w:r w:rsidRPr="00DC0A30">
              <w:rPr>
                <w:rFonts w:cs="Arial"/>
                <w:szCs w:val="22"/>
                <w:lang w:val="es-CO"/>
              </w:rPr>
              <w:t>Duración:</w:t>
            </w:r>
            <w:r w:rsidRPr="00DC0A30">
              <w:rPr>
                <w:rFonts w:cs="Arial"/>
                <w:szCs w:val="22"/>
                <w:lang w:val="es-CO"/>
              </w:rPr>
              <w:tab/>
            </w:r>
            <w:r w:rsidR="00137CF0" w:rsidRPr="007E43CB">
              <w:rPr>
                <w:rFonts w:cs="Arial"/>
                <w:szCs w:val="22"/>
                <w:lang w:val="es-CO"/>
              </w:rPr>
              <w:t>6 meses</w:t>
            </w:r>
            <w:r w:rsidR="00137CF0">
              <w:rPr>
                <w:rFonts w:cs="Arial"/>
                <w:szCs w:val="22"/>
                <w:lang w:val="es-CO"/>
              </w:rPr>
              <w:t xml:space="preserve"> </w:t>
            </w:r>
          </w:p>
        </w:tc>
      </w:tr>
      <w:tr w:rsidR="00AF31A0" w:rsidRPr="00DC0A30" w14:paraId="40F09F97" w14:textId="77777777" w:rsidTr="55EF53AB">
        <w:tblPrEx>
          <w:tblLook w:val="0000" w:firstRow="0" w:lastRow="0" w:firstColumn="0" w:lastColumn="0" w:noHBand="0" w:noVBand="0"/>
        </w:tblPrEx>
        <w:tc>
          <w:tcPr>
            <w:tcW w:w="9436" w:type="dxa"/>
            <w:gridSpan w:val="2"/>
            <w:shd w:val="clear" w:color="auto" w:fill="E0E0E0"/>
          </w:tcPr>
          <w:p w14:paraId="6E0DDE32" w14:textId="5ED2D058" w:rsidR="00AF31A0" w:rsidRPr="00DC0A30" w:rsidRDefault="00AF31A0" w:rsidP="00B010AA">
            <w:pPr>
              <w:pStyle w:val="Ttulo1"/>
              <w:rPr>
                <w:rFonts w:cs="Arial"/>
                <w:sz w:val="20"/>
                <w:szCs w:val="20"/>
                <w:lang w:val="es-CO"/>
              </w:rPr>
            </w:pPr>
            <w:r w:rsidRPr="00DC0A30">
              <w:rPr>
                <w:rFonts w:cs="Arial"/>
                <w:sz w:val="20"/>
                <w:szCs w:val="20"/>
                <w:lang w:val="es-CO"/>
              </w:rPr>
              <w:t xml:space="preserve">I. </w:t>
            </w:r>
            <w:r w:rsidR="005003AC" w:rsidRPr="00DC0A30">
              <w:rPr>
                <w:rFonts w:cs="Arial"/>
                <w:sz w:val="20"/>
                <w:szCs w:val="20"/>
                <w:lang w:val="es-CO"/>
              </w:rPr>
              <w:t xml:space="preserve">Contexto </w:t>
            </w:r>
            <w:r w:rsidR="00502E64" w:rsidRPr="00DC0A30">
              <w:rPr>
                <w:rFonts w:cs="Arial"/>
                <w:sz w:val="20"/>
                <w:szCs w:val="20"/>
                <w:lang w:val="es-CO"/>
              </w:rPr>
              <w:t>o</w:t>
            </w:r>
            <w:r w:rsidR="005003AC" w:rsidRPr="00DC0A30">
              <w:rPr>
                <w:rFonts w:cs="Arial"/>
                <w:sz w:val="20"/>
                <w:szCs w:val="20"/>
                <w:lang w:val="es-CO"/>
              </w:rPr>
              <w:t>rganizacional</w:t>
            </w:r>
          </w:p>
          <w:p w14:paraId="25120FB0" w14:textId="77777777" w:rsidR="00AF31A0" w:rsidRPr="00DC0A30" w:rsidRDefault="00AF31A0" w:rsidP="00B010AA">
            <w:pPr>
              <w:pStyle w:val="Ttulo1"/>
              <w:rPr>
                <w:rFonts w:cs="Arial"/>
                <w:b w:val="0"/>
                <w:bCs w:val="0"/>
                <w:i/>
                <w:iCs/>
                <w:sz w:val="20"/>
                <w:szCs w:val="20"/>
                <w:lang w:val="es-CO"/>
              </w:rPr>
            </w:pPr>
          </w:p>
        </w:tc>
      </w:tr>
      <w:tr w:rsidR="00AF31A0" w:rsidRPr="002C2F9E" w14:paraId="6B020DB3" w14:textId="77777777" w:rsidTr="55EF53AB">
        <w:tblPrEx>
          <w:tblLook w:val="0000" w:firstRow="0" w:lastRow="0" w:firstColumn="0" w:lastColumn="0" w:noHBand="0" w:noVBand="0"/>
        </w:tblPrEx>
        <w:tc>
          <w:tcPr>
            <w:tcW w:w="9436" w:type="dxa"/>
            <w:gridSpan w:val="2"/>
          </w:tcPr>
          <w:p w14:paraId="06A00E40" w14:textId="77777777" w:rsidR="007F58C5" w:rsidRPr="007F58C5" w:rsidRDefault="007F58C5" w:rsidP="007F58C5">
            <w:pPr>
              <w:jc w:val="both"/>
              <w:rPr>
                <w:lang w:val="es-CO"/>
              </w:rPr>
            </w:pPr>
            <w:r w:rsidRPr="007F58C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54F5C9B" w14:textId="77777777" w:rsidR="007F58C5" w:rsidRPr="007F58C5" w:rsidRDefault="007F58C5" w:rsidP="007F58C5">
            <w:pPr>
              <w:jc w:val="both"/>
              <w:rPr>
                <w:lang w:val="es-CO"/>
              </w:rPr>
            </w:pPr>
          </w:p>
          <w:p w14:paraId="59645260" w14:textId="77777777" w:rsidR="006664B1" w:rsidRDefault="007F58C5" w:rsidP="007F58C5">
            <w:pPr>
              <w:jc w:val="both"/>
              <w:rPr>
                <w:lang w:val="es-CO"/>
              </w:rPr>
            </w:pPr>
            <w:r w:rsidRPr="007F58C5">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6C51F703" w14:textId="77777777" w:rsidR="00F4598F" w:rsidRDefault="00F4598F" w:rsidP="007F58C5">
            <w:pPr>
              <w:jc w:val="both"/>
              <w:rPr>
                <w:lang w:val="es-CO"/>
              </w:rPr>
            </w:pPr>
          </w:p>
          <w:p w14:paraId="10215D39" w14:textId="70EE2886" w:rsidR="00F4598F" w:rsidRPr="00DC0A30" w:rsidRDefault="00F4598F" w:rsidP="00062ED1">
            <w:pPr>
              <w:spacing w:after="160" w:line="276" w:lineRule="auto"/>
              <w:jc w:val="both"/>
              <w:rPr>
                <w:rFonts w:cs="Arial"/>
                <w:szCs w:val="20"/>
                <w:lang w:val="es-CO"/>
              </w:rPr>
            </w:pPr>
            <w:r w:rsidRPr="00062ED1">
              <w:rPr>
                <w:lang w:val="es-CO"/>
              </w:rPr>
              <w:t xml:space="preserve">Desde </w:t>
            </w:r>
            <w:r w:rsidR="00062ED1" w:rsidRPr="00062ED1">
              <w:rPr>
                <w:lang w:val="es-CO"/>
              </w:rPr>
              <w:t xml:space="preserve">Octubre de 2022, ONU Mujeres es miembro del IASC (Inter-Agency Standing </w:t>
            </w:r>
            <w:proofErr w:type="spellStart"/>
            <w:r w:rsidR="00062ED1" w:rsidRPr="00062ED1">
              <w:rPr>
                <w:lang w:val="es-CO"/>
              </w:rPr>
              <w:t>Committee</w:t>
            </w:r>
            <w:proofErr w:type="spellEnd"/>
            <w:r w:rsidR="00062ED1" w:rsidRPr="00062ED1">
              <w:rPr>
                <w:lang w:val="es-CO"/>
              </w:rPr>
              <w:t xml:space="preserve">), el Comité global </w:t>
            </w:r>
            <w:proofErr w:type="spellStart"/>
            <w:r w:rsidR="00062ED1" w:rsidRPr="00062ED1">
              <w:rPr>
                <w:lang w:val="es-CO"/>
              </w:rPr>
              <w:t>interagencial</w:t>
            </w:r>
            <w:proofErr w:type="spellEnd"/>
            <w:r w:rsidR="00062ED1" w:rsidRPr="00062ED1">
              <w:rPr>
                <w:lang w:val="es-CO"/>
              </w:rPr>
              <w:t xml:space="preserve"> de coordinación humanitaria, lo cual entre otras cosas resalta la importancia que el enfoque de género ha sido reconocido como salva-vida y prioritario en toda la acción humanitaria, desde las fases de preparación y planeación, hasta la respuesta adecuada y que por tanto el rol de ONU Mujeres en apoyar la transversalización sistemática del enfoque de género en la acción humanitaria ha sido identificado como fundamental.</w:t>
            </w:r>
            <w:r w:rsidR="00062ED1">
              <w:rPr>
                <w:rFonts w:cstheme="minorHAnsi"/>
                <w:lang w:val="es-CO"/>
              </w:rPr>
              <w:t xml:space="preserve"> </w:t>
            </w:r>
          </w:p>
        </w:tc>
      </w:tr>
      <w:tr w:rsidR="006664B1" w:rsidRPr="00DC0A30" w14:paraId="622FB00F" w14:textId="77777777" w:rsidTr="55EF53AB">
        <w:tblPrEx>
          <w:tblLook w:val="0000" w:firstRow="0" w:lastRow="0" w:firstColumn="0" w:lastColumn="0" w:noHBand="0" w:noVBand="0"/>
        </w:tblPrEx>
        <w:tc>
          <w:tcPr>
            <w:tcW w:w="9436" w:type="dxa"/>
            <w:gridSpan w:val="2"/>
            <w:shd w:val="clear" w:color="auto" w:fill="E0E0E0"/>
          </w:tcPr>
          <w:p w14:paraId="48D47C7F" w14:textId="77777777" w:rsidR="006664B1" w:rsidRPr="00DC0A30" w:rsidRDefault="006664B1" w:rsidP="00CF77D1">
            <w:pPr>
              <w:pStyle w:val="Ttulo1"/>
              <w:rPr>
                <w:rFonts w:cs="Arial"/>
                <w:sz w:val="20"/>
                <w:szCs w:val="20"/>
                <w:lang w:val="es-CO"/>
              </w:rPr>
            </w:pPr>
            <w:bookmarkStart w:id="0" w:name="_Hlk526778526"/>
          </w:p>
          <w:p w14:paraId="1AB8E057" w14:textId="77777777" w:rsidR="006664B1" w:rsidRPr="00DC0A30" w:rsidRDefault="006664B1" w:rsidP="00CF77D1">
            <w:pPr>
              <w:pStyle w:val="Ttulo1"/>
              <w:rPr>
                <w:rFonts w:cs="Arial"/>
                <w:sz w:val="20"/>
                <w:szCs w:val="20"/>
                <w:lang w:val="es-CO"/>
              </w:rPr>
            </w:pPr>
            <w:r w:rsidRPr="00DC0A30">
              <w:rPr>
                <w:rFonts w:cs="Arial"/>
                <w:sz w:val="20"/>
                <w:szCs w:val="20"/>
                <w:lang w:val="es-CO"/>
              </w:rPr>
              <w:t xml:space="preserve">II. Antecedentes    </w:t>
            </w:r>
          </w:p>
          <w:p w14:paraId="41833908" w14:textId="77777777" w:rsidR="006664B1" w:rsidRPr="00DC0A30" w:rsidRDefault="006664B1" w:rsidP="00CF77D1">
            <w:pPr>
              <w:pStyle w:val="Ttulo1"/>
              <w:rPr>
                <w:rFonts w:cs="Arial"/>
                <w:b w:val="0"/>
                <w:bCs w:val="0"/>
                <w:i/>
                <w:iCs/>
                <w:sz w:val="20"/>
                <w:szCs w:val="20"/>
                <w:lang w:val="es-CO"/>
              </w:rPr>
            </w:pPr>
          </w:p>
        </w:tc>
      </w:tr>
      <w:tr w:rsidR="006664B1" w:rsidRPr="002C2F9E" w14:paraId="663401BA" w14:textId="77777777" w:rsidTr="55EF53AB">
        <w:tblPrEx>
          <w:tblLook w:val="0000" w:firstRow="0" w:lastRow="0" w:firstColumn="0" w:lastColumn="0" w:noHBand="0" w:noVBand="0"/>
        </w:tblPrEx>
        <w:tc>
          <w:tcPr>
            <w:tcW w:w="9436" w:type="dxa"/>
            <w:gridSpan w:val="2"/>
          </w:tcPr>
          <w:p w14:paraId="5754A069" w14:textId="5850944C" w:rsidR="000350C1" w:rsidRPr="000350C1" w:rsidRDefault="003E2829" w:rsidP="00B55F79">
            <w:pPr>
              <w:pStyle w:val="NormalWeb"/>
              <w:jc w:val="both"/>
              <w:rPr>
                <w:rFonts w:ascii="Arial" w:hAnsi="Arial"/>
                <w:sz w:val="20"/>
                <w:lang w:eastAsia="en-US"/>
              </w:rPr>
            </w:pPr>
            <w:r>
              <w:rPr>
                <w:rFonts w:ascii="Arial" w:hAnsi="Arial"/>
                <w:sz w:val="20"/>
                <w:lang w:eastAsia="en-US"/>
              </w:rPr>
              <w:t xml:space="preserve">El Equipo Humanitario País </w:t>
            </w:r>
            <w:r w:rsidR="000B6501" w:rsidRPr="000B6501">
              <w:rPr>
                <w:rFonts w:ascii="Arial" w:hAnsi="Arial"/>
                <w:sz w:val="20"/>
                <w:lang w:eastAsia="en-US"/>
              </w:rPr>
              <w:t xml:space="preserve">(EHP), bajo el liderazgo de la Coordinadora Residente con la secretaria técnica del HAT/OCHA, es el espacio de coordinación de la comunidad humanitaria internacional (agencias de Naciones Unidas, ONG internacionales, ONG nacionales, Sociedad Nacional de la Cruz Roja, Comité Internacional de la Cruz Roja y donantes) definido a nivel internacional por el IASC (Comité Permanente Inter Agencial). El EHP busca apoyar y complementar la respuesta a emergencias </w:t>
            </w:r>
            <w:r w:rsidR="000B6501" w:rsidRPr="000B6501">
              <w:rPr>
                <w:rFonts w:ascii="Arial" w:hAnsi="Arial"/>
                <w:sz w:val="20"/>
                <w:lang w:eastAsia="en-US"/>
              </w:rPr>
              <w:lastRenderedPageBreak/>
              <w:t xml:space="preserve">ocasionadas por violencia armada y desastres naturales, con énfasis en zonas de difícil acceso y poblaciones afectadas. </w:t>
            </w:r>
          </w:p>
          <w:p w14:paraId="053909F3" w14:textId="2DFA288A" w:rsidR="000350C1" w:rsidRPr="000350C1" w:rsidRDefault="008A78FA" w:rsidP="00B55F79">
            <w:pPr>
              <w:pStyle w:val="NormalWeb"/>
              <w:jc w:val="both"/>
              <w:rPr>
                <w:rFonts w:ascii="Arial" w:hAnsi="Arial"/>
                <w:sz w:val="20"/>
                <w:lang w:eastAsia="en-US"/>
              </w:rPr>
            </w:pPr>
            <w:r>
              <w:rPr>
                <w:rFonts w:ascii="Arial" w:hAnsi="Arial"/>
                <w:sz w:val="20"/>
                <w:lang w:eastAsia="en-US"/>
              </w:rPr>
              <w:t>Teniendo en cuenta las condiciones de vulnerabilidad de las mujeres, y la incidencia de la Violencia Basada en Género para el año 20</w:t>
            </w:r>
            <w:r w:rsidR="00266A83">
              <w:rPr>
                <w:rFonts w:ascii="Arial" w:hAnsi="Arial"/>
                <w:sz w:val="20"/>
                <w:lang w:eastAsia="en-US"/>
              </w:rPr>
              <w:t>13 b</w:t>
            </w:r>
            <w:r w:rsidR="000350C1" w:rsidRPr="000350C1">
              <w:rPr>
                <w:rFonts w:ascii="Arial" w:hAnsi="Arial"/>
                <w:sz w:val="20"/>
                <w:lang w:eastAsia="en-US"/>
              </w:rPr>
              <w:t>ajo la iniciativa de UNFPA y ONU Mujeres, se crea un subgrupo permanente dentro del G</w:t>
            </w:r>
            <w:r w:rsidR="00266A83">
              <w:rPr>
                <w:rFonts w:ascii="Arial" w:hAnsi="Arial"/>
                <w:sz w:val="20"/>
                <w:lang w:eastAsia="en-US"/>
              </w:rPr>
              <w:t xml:space="preserve">rupo </w:t>
            </w:r>
            <w:r w:rsidR="000350C1" w:rsidRPr="000350C1">
              <w:rPr>
                <w:rFonts w:ascii="Arial" w:hAnsi="Arial"/>
                <w:sz w:val="20"/>
                <w:lang w:eastAsia="en-US"/>
              </w:rPr>
              <w:t>I</w:t>
            </w:r>
            <w:r w:rsidR="00266A83">
              <w:rPr>
                <w:rFonts w:ascii="Arial" w:hAnsi="Arial"/>
                <w:sz w:val="20"/>
                <w:lang w:eastAsia="en-US"/>
              </w:rPr>
              <w:t>nter-</w:t>
            </w:r>
            <w:r w:rsidR="00F30F9C">
              <w:rPr>
                <w:rFonts w:ascii="Arial" w:hAnsi="Arial"/>
                <w:sz w:val="20"/>
                <w:lang w:eastAsia="en-US"/>
              </w:rPr>
              <w:t xml:space="preserve">cluster </w:t>
            </w:r>
            <w:r w:rsidR="00F30F9C" w:rsidRPr="000350C1">
              <w:rPr>
                <w:rFonts w:ascii="Arial" w:hAnsi="Arial"/>
                <w:sz w:val="20"/>
                <w:lang w:eastAsia="en-US"/>
              </w:rPr>
              <w:t>sobre</w:t>
            </w:r>
            <w:r w:rsidR="000350C1" w:rsidRPr="000350C1">
              <w:rPr>
                <w:rFonts w:ascii="Arial" w:hAnsi="Arial"/>
                <w:sz w:val="20"/>
                <w:lang w:eastAsia="en-US"/>
              </w:rPr>
              <w:t xml:space="preserve"> violencia sexual en el conflicto armado (SVSC).</w:t>
            </w:r>
            <w:r w:rsidR="00266A83">
              <w:rPr>
                <w:rFonts w:ascii="Arial" w:hAnsi="Arial"/>
                <w:sz w:val="20"/>
                <w:lang w:eastAsia="en-US"/>
              </w:rPr>
              <w:t xml:space="preserve"> Para el año 2015 el </w:t>
            </w:r>
            <w:r w:rsidR="000350C1" w:rsidRPr="000350C1">
              <w:rPr>
                <w:rFonts w:ascii="Arial" w:hAnsi="Arial"/>
                <w:sz w:val="20"/>
                <w:lang w:eastAsia="en-US"/>
              </w:rPr>
              <w:t xml:space="preserve">Sistema de Naciones Unidas (SNU) y el Equipo Humanitario País (EHP) acuerdan formalizar </w:t>
            </w:r>
            <w:r w:rsidR="00EB7870">
              <w:rPr>
                <w:rFonts w:ascii="Arial" w:hAnsi="Arial"/>
                <w:sz w:val="20"/>
                <w:lang w:eastAsia="en-US"/>
              </w:rPr>
              <w:t xml:space="preserve">el </w:t>
            </w:r>
            <w:r w:rsidR="000350C1" w:rsidRPr="000350C1">
              <w:rPr>
                <w:rFonts w:ascii="Arial" w:hAnsi="Arial"/>
                <w:sz w:val="20"/>
                <w:lang w:eastAsia="en-US"/>
              </w:rPr>
              <w:t>Subgrupo de Violencia Basada en Género</w:t>
            </w:r>
            <w:r w:rsidR="00EB7870">
              <w:rPr>
                <w:rFonts w:ascii="Arial" w:hAnsi="Arial"/>
                <w:sz w:val="20"/>
                <w:lang w:eastAsia="en-US"/>
              </w:rPr>
              <w:t xml:space="preserve"> dentro del Cluster de protección</w:t>
            </w:r>
            <w:r w:rsidR="000350C1" w:rsidRPr="000350C1">
              <w:rPr>
                <w:rFonts w:ascii="Arial" w:hAnsi="Arial"/>
                <w:sz w:val="20"/>
                <w:lang w:eastAsia="en-US"/>
              </w:rPr>
              <w:t>, el cual amplia su mirada a todas las violencias de género que ocurren el marco de las emergencias (no sólo violencia sexual), y con el mandato de coordinar acciones para la prevención y la respuesta a la VBG en contextos de respuesta humanitaria y donde se desarroll</w:t>
            </w:r>
            <w:r w:rsidR="00EB7870">
              <w:rPr>
                <w:rFonts w:ascii="Arial" w:hAnsi="Arial"/>
                <w:sz w:val="20"/>
                <w:lang w:eastAsia="en-US"/>
              </w:rPr>
              <w:t>en</w:t>
            </w:r>
            <w:r w:rsidR="000350C1" w:rsidRPr="000350C1">
              <w:rPr>
                <w:rFonts w:ascii="Arial" w:hAnsi="Arial"/>
                <w:sz w:val="20"/>
                <w:lang w:eastAsia="en-US"/>
              </w:rPr>
              <w:t xml:space="preserve"> proyectos de paz y desarrollo.</w:t>
            </w:r>
          </w:p>
          <w:p w14:paraId="33DEAAB9" w14:textId="54602ECF" w:rsidR="000350C1" w:rsidRPr="00F30F9C" w:rsidRDefault="00EB7870" w:rsidP="00F30F9C">
            <w:pPr>
              <w:pStyle w:val="NormalWeb"/>
              <w:jc w:val="both"/>
              <w:rPr>
                <w:rFonts w:ascii="Arial" w:hAnsi="Arial"/>
                <w:sz w:val="20"/>
                <w:lang w:eastAsia="en-US"/>
              </w:rPr>
            </w:pPr>
            <w:r w:rsidRPr="00F30F9C">
              <w:rPr>
                <w:rFonts w:ascii="Arial" w:hAnsi="Arial"/>
                <w:sz w:val="20"/>
                <w:lang w:eastAsia="en-US"/>
              </w:rPr>
              <w:t xml:space="preserve">En 2018, y teniendo en cuenta el aumento de los flujos migratorios en Colombia, especialmente de migrantes provenientes de Venezuela se </w:t>
            </w:r>
            <w:r w:rsidR="00F30F9C" w:rsidRPr="00F30F9C">
              <w:rPr>
                <w:rFonts w:ascii="Arial" w:hAnsi="Arial"/>
                <w:sz w:val="20"/>
                <w:lang w:eastAsia="en-US"/>
              </w:rPr>
              <w:t>crea el</w:t>
            </w:r>
            <w:r w:rsidR="000350C1" w:rsidRPr="00F30F9C">
              <w:rPr>
                <w:rFonts w:ascii="Arial" w:hAnsi="Arial"/>
                <w:sz w:val="20"/>
                <w:lang w:eastAsia="en-US"/>
              </w:rPr>
              <w:t xml:space="preserve"> Grupo Interagencial de Flujos Migratorios Mixtos </w:t>
            </w:r>
            <w:r w:rsidR="00DD339B" w:rsidRPr="00F30F9C">
              <w:rPr>
                <w:rFonts w:ascii="Arial" w:hAnsi="Arial"/>
                <w:sz w:val="20"/>
                <w:lang w:eastAsia="en-US"/>
              </w:rPr>
              <w:t>–</w:t>
            </w:r>
            <w:r w:rsidR="000350C1" w:rsidRPr="00F30F9C">
              <w:rPr>
                <w:rFonts w:ascii="Arial" w:hAnsi="Arial"/>
                <w:sz w:val="20"/>
                <w:lang w:eastAsia="en-US"/>
              </w:rPr>
              <w:t xml:space="preserve"> GIFMM</w:t>
            </w:r>
            <w:r w:rsidR="00DD339B" w:rsidRPr="00F30F9C">
              <w:rPr>
                <w:rFonts w:ascii="Arial" w:hAnsi="Arial"/>
                <w:sz w:val="20"/>
                <w:lang w:eastAsia="en-US"/>
              </w:rPr>
              <w:t xml:space="preserve"> y con este la consolidación del</w:t>
            </w:r>
            <w:r w:rsidR="000350C1" w:rsidRPr="00F30F9C">
              <w:rPr>
                <w:rFonts w:ascii="Arial" w:hAnsi="Arial"/>
                <w:sz w:val="20"/>
                <w:lang w:eastAsia="en-US"/>
              </w:rPr>
              <w:t xml:space="preserve"> Subsector de Violencia Basada en Género dentro del Sector de Protección, con el objetivo de incorporar la prevención, atención y mitigación de la VBG en contextos migratorios.</w:t>
            </w:r>
          </w:p>
          <w:p w14:paraId="0A26F403" w14:textId="4EB6AFF1" w:rsidR="00137CF0" w:rsidRDefault="009C0776" w:rsidP="00FD60EF">
            <w:pPr>
              <w:jc w:val="both"/>
              <w:rPr>
                <w:lang w:val="es-CO"/>
              </w:rPr>
            </w:pPr>
            <w:r w:rsidRPr="009C0776">
              <w:rPr>
                <w:lang w:val="es-CO"/>
              </w:rPr>
              <w:t>El objetivo del AdR de VBG es el de reunir los actores de la comunidad internacional, nacional y local que trabajan para la promoción de la igualdad de género y la respuesta a la VBG en contextos de acción humanitaria, respuestas en emergencias, construcción de paz, desarrollo y flujos migratorios mixtos en Colombia, para facilitar la coordinación e implementación de estrategias de análisis, incidencia, prevención, protección, respuesta y atención a la violencia basada en género a niñas, niños, adolescentes y mujeres en toda su diversidad y en todos los contextos, así como la incorporación del enfoque de género en todas acciones, iniciativas, proyectos y programas.</w:t>
            </w:r>
          </w:p>
          <w:p w14:paraId="023B011A" w14:textId="77777777" w:rsidR="00295220" w:rsidRDefault="00295220" w:rsidP="00FD60EF">
            <w:pPr>
              <w:jc w:val="both"/>
              <w:rPr>
                <w:lang w:val="es-CO"/>
              </w:rPr>
            </w:pPr>
          </w:p>
          <w:p w14:paraId="2A672AF1" w14:textId="77777777" w:rsidR="00295220" w:rsidRPr="00295220" w:rsidRDefault="00295220" w:rsidP="00295220">
            <w:pPr>
              <w:autoSpaceDE w:val="0"/>
              <w:autoSpaceDN w:val="0"/>
              <w:adjustRightInd w:val="0"/>
              <w:jc w:val="both"/>
              <w:rPr>
                <w:lang w:val="es-CO"/>
              </w:rPr>
            </w:pPr>
            <w:r w:rsidRPr="00295220">
              <w:rPr>
                <w:rFonts w:ascii="Calibri" w:eastAsiaTheme="minorHAnsi" w:hAnsi="Calibri" w:cs="Calibri"/>
                <w:color w:val="000000"/>
                <w:sz w:val="22"/>
                <w:szCs w:val="22"/>
                <w:lang w:val="es-ES"/>
              </w:rPr>
              <w:t>E</w:t>
            </w:r>
            <w:r w:rsidRPr="00295220">
              <w:rPr>
                <w:lang w:val="es-CO"/>
              </w:rPr>
              <w:t>n el marco de los contextos de emergencia y humanitarios, el Espacio de coordinación nacional VBG</w:t>
            </w:r>
          </w:p>
          <w:p w14:paraId="77FA57D5" w14:textId="15F66B2C" w:rsidR="00295220" w:rsidRDefault="00295220" w:rsidP="00262CFD">
            <w:pPr>
              <w:autoSpaceDE w:val="0"/>
              <w:autoSpaceDN w:val="0"/>
              <w:adjustRightInd w:val="0"/>
              <w:jc w:val="both"/>
              <w:rPr>
                <w:lang w:val="es-CO"/>
              </w:rPr>
            </w:pPr>
            <w:r w:rsidRPr="00295220">
              <w:rPr>
                <w:lang w:val="es-CO"/>
              </w:rPr>
              <w:t xml:space="preserve">responde a los lineamientos del Inter-Agency Standing </w:t>
            </w:r>
            <w:proofErr w:type="spellStart"/>
            <w:r w:rsidRPr="00295220">
              <w:rPr>
                <w:lang w:val="es-CO"/>
              </w:rPr>
              <w:t>Committee</w:t>
            </w:r>
            <w:proofErr w:type="spellEnd"/>
            <w:r w:rsidRPr="00295220">
              <w:rPr>
                <w:lang w:val="es-CO"/>
              </w:rPr>
              <w:t xml:space="preserve"> (IASC), creado por la Asamblea</w:t>
            </w:r>
            <w:r w:rsidR="00262CFD">
              <w:rPr>
                <w:lang w:val="es-CO"/>
              </w:rPr>
              <w:t xml:space="preserve"> </w:t>
            </w:r>
            <w:r w:rsidRPr="00295220">
              <w:rPr>
                <w:lang w:val="es-CO"/>
              </w:rPr>
              <w:t>General de Naciones Unidas en 1991 (Resolución 46/182), y a las orientaciones del Área de</w:t>
            </w:r>
            <w:r w:rsidR="00262CFD">
              <w:rPr>
                <w:lang w:val="es-CO"/>
              </w:rPr>
              <w:t xml:space="preserve"> </w:t>
            </w:r>
            <w:r w:rsidRPr="00295220">
              <w:rPr>
                <w:lang w:val="es-CO"/>
              </w:rPr>
              <w:t xml:space="preserve">Responsabilidad de VBG Global (GBV </w:t>
            </w:r>
            <w:proofErr w:type="spellStart"/>
            <w:r w:rsidRPr="00295220">
              <w:rPr>
                <w:lang w:val="es-CO"/>
              </w:rPr>
              <w:t>AoR</w:t>
            </w:r>
            <w:proofErr w:type="spellEnd"/>
            <w:r w:rsidRPr="00295220">
              <w:rPr>
                <w:lang w:val="es-CO"/>
              </w:rPr>
              <w:t xml:space="preserve"> por sus siglas en inglés), creada en 2006 como parte del</w:t>
            </w:r>
            <w:r w:rsidR="00262CFD">
              <w:rPr>
                <w:lang w:val="es-CO"/>
              </w:rPr>
              <w:t xml:space="preserve"> </w:t>
            </w:r>
            <w:r w:rsidRPr="00295220">
              <w:rPr>
                <w:lang w:val="es-CO"/>
              </w:rPr>
              <w:t>Clúster Global de Protección para consolidar estrategias para el fortalecimiento de la capacidad técnica y</w:t>
            </w:r>
            <w:r>
              <w:rPr>
                <w:lang w:val="es-CO"/>
              </w:rPr>
              <w:t xml:space="preserve"> </w:t>
            </w:r>
            <w:r w:rsidRPr="00295220">
              <w:rPr>
                <w:lang w:val="es-CO"/>
              </w:rPr>
              <w:t>la respuesta humanitaria en VBG y coordinar y apoyar el trabajo existente al respecto en todos los</w:t>
            </w:r>
            <w:r w:rsidR="00262CFD">
              <w:rPr>
                <w:lang w:val="es-CO"/>
              </w:rPr>
              <w:t xml:space="preserve"> </w:t>
            </w:r>
            <w:r w:rsidRPr="00295220">
              <w:rPr>
                <w:lang w:val="es-CO"/>
              </w:rPr>
              <w:t>Países</w:t>
            </w:r>
            <w:r>
              <w:rPr>
                <w:lang w:val="es-CO"/>
              </w:rPr>
              <w:t xml:space="preserve">. </w:t>
            </w:r>
          </w:p>
          <w:p w14:paraId="5CF50DA8" w14:textId="77777777" w:rsidR="009C0776" w:rsidRDefault="009C0776" w:rsidP="00FD60EF">
            <w:pPr>
              <w:jc w:val="both"/>
              <w:rPr>
                <w:lang w:val="es-CO"/>
              </w:rPr>
            </w:pPr>
          </w:p>
          <w:p w14:paraId="364A468A" w14:textId="4749C2AE" w:rsidR="009C0776" w:rsidRDefault="009C0776" w:rsidP="00FD60EF">
            <w:pPr>
              <w:jc w:val="both"/>
              <w:rPr>
                <w:lang w:val="es-CO"/>
              </w:rPr>
            </w:pPr>
            <w:r>
              <w:rPr>
                <w:lang w:val="es-CO"/>
              </w:rPr>
              <w:t xml:space="preserve">ONU Mujeres tiene el rol de </w:t>
            </w:r>
            <w:r w:rsidR="001E58C6">
              <w:rPr>
                <w:lang w:val="es-CO"/>
              </w:rPr>
              <w:t>colíder</w:t>
            </w:r>
            <w:r>
              <w:rPr>
                <w:lang w:val="es-CO"/>
              </w:rPr>
              <w:t xml:space="preserve"> de este espacio,</w:t>
            </w:r>
            <w:r w:rsidR="007E679D">
              <w:rPr>
                <w:lang w:val="es-CO"/>
              </w:rPr>
              <w:t xml:space="preserve"> en conjunto con UNFPA (</w:t>
            </w:r>
            <w:r w:rsidR="00882503">
              <w:rPr>
                <w:lang w:val="es-CO"/>
              </w:rPr>
              <w:t xml:space="preserve">Fondo de Población de las Naciones Unidas) y </w:t>
            </w:r>
            <w:proofErr w:type="spellStart"/>
            <w:r w:rsidR="00882503">
              <w:rPr>
                <w:lang w:val="es-CO"/>
              </w:rPr>
              <w:t>Genfami</w:t>
            </w:r>
            <w:proofErr w:type="spellEnd"/>
            <w:r w:rsidR="00882503">
              <w:rPr>
                <w:lang w:val="es-CO"/>
              </w:rPr>
              <w:t xml:space="preserve"> (</w:t>
            </w:r>
            <w:r w:rsidR="008D0B87">
              <w:rPr>
                <w:lang w:val="es-CO"/>
              </w:rPr>
              <w:t>Fundación para el Desarrollo en Género y Familia)</w:t>
            </w:r>
            <w:r w:rsidR="00772CC0">
              <w:rPr>
                <w:lang w:val="es-CO"/>
              </w:rPr>
              <w:t xml:space="preserve">, </w:t>
            </w:r>
            <w:r w:rsidR="001E58C6">
              <w:rPr>
                <w:lang w:val="es-CO"/>
              </w:rPr>
              <w:t>pape</w:t>
            </w:r>
            <w:r w:rsidR="00772CC0">
              <w:rPr>
                <w:lang w:val="es-CO"/>
              </w:rPr>
              <w:t>l que ha sido</w:t>
            </w:r>
            <w:r>
              <w:rPr>
                <w:lang w:val="es-CO"/>
              </w:rPr>
              <w:t xml:space="preserve"> estratégico para la consolidación de la respuesta humanitaria a las mujeres</w:t>
            </w:r>
            <w:r w:rsidR="005968E4">
              <w:rPr>
                <w:lang w:val="es-CO"/>
              </w:rPr>
              <w:t xml:space="preserve"> especialmente para la prevención, mitigación y respuesta a la Violencia Basada en Género</w:t>
            </w:r>
            <w:r>
              <w:rPr>
                <w:lang w:val="es-CO"/>
              </w:rPr>
              <w:t xml:space="preserve">, la </w:t>
            </w:r>
            <w:r w:rsidR="005968E4">
              <w:rPr>
                <w:lang w:val="es-CO"/>
              </w:rPr>
              <w:t xml:space="preserve">promoción </w:t>
            </w:r>
            <w:r w:rsidR="00041F95">
              <w:rPr>
                <w:lang w:val="es-CO"/>
              </w:rPr>
              <w:t>de la incorporación del enfoque de género</w:t>
            </w:r>
            <w:r w:rsidR="007E679D">
              <w:rPr>
                <w:lang w:val="es-CO"/>
              </w:rPr>
              <w:t xml:space="preserve"> y la visibilización de la</w:t>
            </w:r>
            <w:r w:rsidR="00C110E1">
              <w:rPr>
                <w:lang w:val="es-CO"/>
              </w:rPr>
              <w:t xml:space="preserve"> situación de las mujeres. </w:t>
            </w:r>
            <w:r w:rsidR="00C11C4B">
              <w:rPr>
                <w:lang w:val="es-CO"/>
              </w:rPr>
              <w:t>Para acompañar de manera cualificada este espacio, ONU Mujeres ha dispuesto de personal que apoya la formulación, ejecución y seguimiento del Plan de Acción, que se realiza con base en los Términos de Referencia</w:t>
            </w:r>
            <w:r w:rsidR="00B44278">
              <w:rPr>
                <w:lang w:val="es-CO"/>
              </w:rPr>
              <w:t xml:space="preserve"> del </w:t>
            </w:r>
            <w:r w:rsidR="00262CFD">
              <w:rPr>
                <w:lang w:val="es-CO"/>
              </w:rPr>
              <w:t>ECN (Modificados</w:t>
            </w:r>
            <w:r w:rsidR="00A12964">
              <w:rPr>
                <w:lang w:val="es-CO"/>
              </w:rPr>
              <w:t xml:space="preserve"> en 2024) </w:t>
            </w:r>
          </w:p>
          <w:p w14:paraId="5E192A14" w14:textId="77777777" w:rsidR="00C11C4B" w:rsidRDefault="00C11C4B" w:rsidP="00FD60EF">
            <w:pPr>
              <w:jc w:val="both"/>
              <w:rPr>
                <w:lang w:val="es-CO"/>
              </w:rPr>
            </w:pPr>
          </w:p>
          <w:p w14:paraId="775143AF" w14:textId="77777777" w:rsidR="00137CF0" w:rsidRDefault="00C110E1" w:rsidP="00262CFD">
            <w:pPr>
              <w:autoSpaceDE w:val="0"/>
              <w:autoSpaceDN w:val="0"/>
              <w:adjustRightInd w:val="0"/>
              <w:jc w:val="both"/>
              <w:rPr>
                <w:lang w:val="es-CO"/>
              </w:rPr>
            </w:pPr>
            <w:r>
              <w:rPr>
                <w:lang w:val="es-CO"/>
              </w:rPr>
              <w:t>Un</w:t>
            </w:r>
            <w:r w:rsidR="00B44278">
              <w:rPr>
                <w:lang w:val="es-CO"/>
              </w:rPr>
              <w:t>o de los enfoques incluidos en los TDR es la utilización de herramientas para la evaluación, monitoreo y evaluación que inc</w:t>
            </w:r>
            <w:r w:rsidR="00944542">
              <w:rPr>
                <w:lang w:val="es-CO"/>
              </w:rPr>
              <w:t xml:space="preserve">luyan un enfoque de </w:t>
            </w:r>
            <w:r w:rsidR="00262CFD">
              <w:rPr>
                <w:lang w:val="es-CO"/>
              </w:rPr>
              <w:t>género</w:t>
            </w:r>
            <w:r w:rsidR="00944542">
              <w:rPr>
                <w:lang w:val="es-CO"/>
              </w:rPr>
              <w:t xml:space="preserve">, edad, discapacidad y diferencial que permita medir los impactos de forma diferenciada en mujeres, niñas, niños, adolescentes </w:t>
            </w:r>
            <w:r w:rsidR="0068482D">
              <w:rPr>
                <w:lang w:val="es-CO"/>
              </w:rPr>
              <w:t>y población LGBTIQ+</w:t>
            </w:r>
            <w:r>
              <w:rPr>
                <w:lang w:val="es-CO"/>
              </w:rPr>
              <w:t xml:space="preserve"> </w:t>
            </w:r>
            <w:r w:rsidR="00262CFD">
              <w:rPr>
                <w:lang w:val="es-CO"/>
              </w:rPr>
              <w:t xml:space="preserve">y como uno de sus componentes centrales </w:t>
            </w:r>
            <w:r w:rsidR="00262CFD" w:rsidRPr="00262CFD">
              <w:rPr>
                <w:lang w:val="es-CO"/>
              </w:rPr>
              <w:t>la recolección y el análisis de información</w:t>
            </w:r>
            <w:r w:rsidR="00262CFD">
              <w:rPr>
                <w:lang w:val="es-CO"/>
              </w:rPr>
              <w:t xml:space="preserve"> </w:t>
            </w:r>
            <w:r w:rsidR="00262CFD" w:rsidRPr="00262CFD">
              <w:rPr>
                <w:lang w:val="es-CO"/>
              </w:rPr>
              <w:t>frente a la VBG para visibilizar los riesgos y necesidades existentes, así como identificar vacíos en la</w:t>
            </w:r>
            <w:r w:rsidR="00262CFD">
              <w:rPr>
                <w:lang w:val="es-CO"/>
              </w:rPr>
              <w:t xml:space="preserve"> </w:t>
            </w:r>
            <w:r w:rsidR="00262CFD" w:rsidRPr="00262CFD">
              <w:rPr>
                <w:lang w:val="es-CO"/>
              </w:rPr>
              <w:t>respuesta. Para el funcionamiento completo de este componente, el Espacio de coordinación nacional</w:t>
            </w:r>
            <w:r w:rsidR="00262CFD">
              <w:rPr>
                <w:lang w:val="es-CO"/>
              </w:rPr>
              <w:t xml:space="preserve"> </w:t>
            </w:r>
            <w:r w:rsidR="00262CFD" w:rsidRPr="00262CFD">
              <w:rPr>
                <w:lang w:val="es-CO"/>
              </w:rPr>
              <w:t>VBG deberá contar con el apoyo de una figura profesional de gestión de la informaci</w:t>
            </w:r>
            <w:r w:rsidR="00262CFD">
              <w:rPr>
                <w:lang w:val="es-CO"/>
              </w:rPr>
              <w:t>ó</w:t>
            </w:r>
            <w:r w:rsidR="00262CFD" w:rsidRPr="00262CFD">
              <w:rPr>
                <w:lang w:val="es-CO"/>
              </w:rPr>
              <w:t xml:space="preserve">n, que garantice la elaboración de </w:t>
            </w:r>
            <w:r w:rsidR="00262CFD" w:rsidRPr="00262CFD">
              <w:rPr>
                <w:lang w:val="es-CO"/>
              </w:rPr>
              <w:lastRenderedPageBreak/>
              <w:t>infografías, documentos o informes y apoye las evaluaciones de necesidades, recolección de alertas VBG y cálculo de Personas en Necesidad (PIN).</w:t>
            </w:r>
          </w:p>
          <w:p w14:paraId="74811B7C" w14:textId="77777777" w:rsidR="007C63B5" w:rsidRDefault="007C63B5" w:rsidP="00262CFD">
            <w:pPr>
              <w:autoSpaceDE w:val="0"/>
              <w:autoSpaceDN w:val="0"/>
              <w:adjustRightInd w:val="0"/>
              <w:jc w:val="both"/>
              <w:rPr>
                <w:lang w:val="es-CO"/>
              </w:rPr>
            </w:pPr>
          </w:p>
          <w:p w14:paraId="154DD6BE" w14:textId="303E42B8" w:rsidR="007C63B5" w:rsidRPr="00DC0A30" w:rsidRDefault="007C63B5" w:rsidP="00262CFD">
            <w:pPr>
              <w:autoSpaceDE w:val="0"/>
              <w:autoSpaceDN w:val="0"/>
              <w:adjustRightInd w:val="0"/>
              <w:jc w:val="both"/>
              <w:rPr>
                <w:lang w:val="es-CO"/>
              </w:rPr>
            </w:pPr>
            <w:r>
              <w:rPr>
                <w:lang w:val="es-CO"/>
              </w:rPr>
              <w:t>Por esta razón, y con miras a consolidar información que sirva como fuente para la toma de decisiones en materia humanitaria con enfoque de géner</w:t>
            </w:r>
            <w:r w:rsidR="009F455A">
              <w:rPr>
                <w:lang w:val="es-CO"/>
              </w:rPr>
              <w:t xml:space="preserve">o, se justifica la contratación </w:t>
            </w:r>
            <w:r w:rsidR="00B22BB0">
              <w:rPr>
                <w:lang w:val="es-CO"/>
              </w:rPr>
              <w:t xml:space="preserve">de un profesional </w:t>
            </w:r>
            <w:r w:rsidR="00A719C3">
              <w:rPr>
                <w:lang w:val="es-CO"/>
              </w:rPr>
              <w:t xml:space="preserve">que apoye las labores de recolección, análisis y publicación de información </w:t>
            </w:r>
            <w:r w:rsidR="00D536DE">
              <w:rPr>
                <w:lang w:val="es-CO"/>
              </w:rPr>
              <w:t xml:space="preserve">sobre VBG y enfoque de género de acuerdo </w:t>
            </w:r>
            <w:r w:rsidR="006842F1">
              <w:rPr>
                <w:lang w:val="es-CO"/>
              </w:rPr>
              <w:t>con</w:t>
            </w:r>
            <w:r w:rsidR="00D536DE">
              <w:rPr>
                <w:lang w:val="es-CO"/>
              </w:rPr>
              <w:t xml:space="preserve"> las necesidades del E</w:t>
            </w:r>
            <w:r w:rsidR="006842F1">
              <w:rPr>
                <w:lang w:val="es-CO"/>
              </w:rPr>
              <w:t>CN VB</w:t>
            </w:r>
            <w:r w:rsidR="00FB35A9">
              <w:rPr>
                <w:lang w:val="es-CO"/>
              </w:rPr>
              <w:t xml:space="preserve">G que se articule con los espacios de coordinación de la arquitectura humanitaria en Colombia y que permita de esta manera la promoción del empoderamiento y la igualdad de las mujeres. </w:t>
            </w:r>
          </w:p>
        </w:tc>
      </w:tr>
      <w:bookmarkEnd w:id="0"/>
      <w:tr w:rsidR="00C620F3" w:rsidRPr="00DC0A30" w14:paraId="7ECFBAF0" w14:textId="77777777" w:rsidTr="55EF53AB">
        <w:tblPrEx>
          <w:tblLook w:val="0000" w:firstRow="0" w:lastRow="0" w:firstColumn="0" w:lastColumn="0" w:noHBand="0" w:noVBand="0"/>
        </w:tblPrEx>
        <w:tc>
          <w:tcPr>
            <w:tcW w:w="9436" w:type="dxa"/>
            <w:gridSpan w:val="2"/>
            <w:shd w:val="clear" w:color="auto" w:fill="E0E0E0"/>
          </w:tcPr>
          <w:p w14:paraId="74332872" w14:textId="77777777" w:rsidR="00C620F3" w:rsidRPr="00DC0A30" w:rsidRDefault="00C620F3" w:rsidP="00CF77D1">
            <w:pPr>
              <w:pStyle w:val="Ttulo1"/>
              <w:rPr>
                <w:rFonts w:cs="Arial"/>
                <w:sz w:val="20"/>
                <w:szCs w:val="20"/>
                <w:lang w:val="es-CO"/>
              </w:rPr>
            </w:pPr>
          </w:p>
          <w:p w14:paraId="69A394B3" w14:textId="4C812553" w:rsidR="00C620F3" w:rsidRPr="00DC0A30" w:rsidRDefault="00C620F3" w:rsidP="00CF77D1">
            <w:pPr>
              <w:pStyle w:val="Ttulo1"/>
              <w:rPr>
                <w:rFonts w:cs="Arial"/>
                <w:sz w:val="20"/>
                <w:szCs w:val="20"/>
                <w:lang w:val="es-CO"/>
              </w:rPr>
            </w:pPr>
            <w:r w:rsidRPr="00DC0A30">
              <w:rPr>
                <w:rFonts w:cs="Arial"/>
                <w:sz w:val="20"/>
                <w:szCs w:val="20"/>
                <w:lang w:val="es-CO"/>
              </w:rPr>
              <w:t>III.</w:t>
            </w:r>
            <w:r w:rsidR="0082382D" w:rsidRPr="00DC0A30">
              <w:rPr>
                <w:rFonts w:cs="Arial"/>
                <w:sz w:val="20"/>
                <w:szCs w:val="20"/>
                <w:lang w:val="es-CO"/>
              </w:rPr>
              <w:t xml:space="preserve"> </w:t>
            </w:r>
            <w:r w:rsidRPr="00DC0A30">
              <w:rPr>
                <w:rFonts w:cs="Arial"/>
                <w:sz w:val="20"/>
                <w:szCs w:val="20"/>
                <w:lang w:val="es-CO"/>
              </w:rPr>
              <w:t xml:space="preserve">Objetivo de la </w:t>
            </w:r>
            <w:r w:rsidR="00502E64" w:rsidRPr="00DC0A30">
              <w:rPr>
                <w:rFonts w:cs="Arial"/>
                <w:sz w:val="20"/>
                <w:szCs w:val="20"/>
                <w:lang w:val="es-CO"/>
              </w:rPr>
              <w:t>c</w:t>
            </w:r>
            <w:r w:rsidRPr="00DC0A30">
              <w:rPr>
                <w:rFonts w:cs="Arial"/>
                <w:sz w:val="20"/>
                <w:szCs w:val="20"/>
                <w:lang w:val="es-CO"/>
              </w:rPr>
              <w:t xml:space="preserve">onsultoría    </w:t>
            </w:r>
          </w:p>
          <w:p w14:paraId="438C7776" w14:textId="77777777" w:rsidR="00C620F3" w:rsidRPr="00DC0A30" w:rsidRDefault="00C620F3" w:rsidP="00CF77D1">
            <w:pPr>
              <w:pStyle w:val="Ttulo1"/>
              <w:rPr>
                <w:rFonts w:cs="Arial"/>
                <w:b w:val="0"/>
                <w:bCs w:val="0"/>
                <w:i/>
                <w:iCs/>
                <w:sz w:val="20"/>
                <w:szCs w:val="20"/>
                <w:lang w:val="es-CO"/>
              </w:rPr>
            </w:pPr>
          </w:p>
        </w:tc>
      </w:tr>
      <w:tr w:rsidR="00C620F3" w:rsidRPr="002C2F9E" w14:paraId="6F94FB43" w14:textId="77777777" w:rsidTr="55EF53AB">
        <w:tblPrEx>
          <w:tblLook w:val="0000" w:firstRow="0" w:lastRow="0" w:firstColumn="0" w:lastColumn="0" w:noHBand="0" w:noVBand="0"/>
        </w:tblPrEx>
        <w:tc>
          <w:tcPr>
            <w:tcW w:w="9436" w:type="dxa"/>
            <w:gridSpan w:val="2"/>
          </w:tcPr>
          <w:p w14:paraId="02437790" w14:textId="6047697B" w:rsidR="00C620F3" w:rsidRPr="009D3A5A" w:rsidRDefault="001D79FF" w:rsidP="537C543A">
            <w:pPr>
              <w:rPr>
                <w:rFonts w:cs="Arial"/>
                <w:lang w:val="es-ES"/>
              </w:rPr>
            </w:pPr>
            <w:r w:rsidRPr="009D3A5A">
              <w:rPr>
                <w:rFonts w:cs="Arial"/>
                <w:lang w:val="es-ES"/>
              </w:rPr>
              <w:t>Apoyar la</w:t>
            </w:r>
            <w:r w:rsidR="0010033C" w:rsidRPr="009D3A5A">
              <w:rPr>
                <w:rFonts w:cs="Arial"/>
                <w:lang w:val="es-ES"/>
              </w:rPr>
              <w:t xml:space="preserve"> gestión de información del AOR VBG </w:t>
            </w:r>
            <w:r w:rsidR="00140702" w:rsidRPr="009D3A5A">
              <w:rPr>
                <w:rFonts w:cs="Arial"/>
                <w:lang w:val="es-ES"/>
              </w:rPr>
              <w:t>que permita</w:t>
            </w:r>
            <w:r w:rsidR="0010033C" w:rsidRPr="009D3A5A">
              <w:rPr>
                <w:rFonts w:cs="Arial"/>
                <w:lang w:val="es-ES"/>
              </w:rPr>
              <w:t xml:space="preserve"> la</w:t>
            </w:r>
            <w:r w:rsidR="00E32542" w:rsidRPr="009D3A5A">
              <w:rPr>
                <w:rFonts w:cs="Arial"/>
                <w:lang w:val="es-ES"/>
              </w:rPr>
              <w:t xml:space="preserve"> </w:t>
            </w:r>
            <w:proofErr w:type="spellStart"/>
            <w:r w:rsidR="00080E54" w:rsidRPr="009D3A5A">
              <w:rPr>
                <w:rFonts w:cs="Arial"/>
                <w:lang w:val="es-ES"/>
              </w:rPr>
              <w:t>visibilización</w:t>
            </w:r>
            <w:proofErr w:type="spellEnd"/>
            <w:r w:rsidR="00524A0C" w:rsidRPr="009D3A5A">
              <w:rPr>
                <w:rFonts w:cs="Arial"/>
                <w:lang w:val="es-ES"/>
              </w:rPr>
              <w:t xml:space="preserve"> </w:t>
            </w:r>
            <w:r w:rsidR="00080E54" w:rsidRPr="009D3A5A">
              <w:rPr>
                <w:rFonts w:cs="Arial"/>
                <w:lang w:val="es-ES"/>
              </w:rPr>
              <w:t xml:space="preserve">de los efectos de la </w:t>
            </w:r>
            <w:r w:rsidR="00062ED1" w:rsidRPr="009D3A5A">
              <w:rPr>
                <w:rFonts w:cs="Arial"/>
                <w:lang w:val="es-ES"/>
              </w:rPr>
              <w:t>VBG y</w:t>
            </w:r>
            <w:r w:rsidR="00524A0C" w:rsidRPr="009D3A5A">
              <w:rPr>
                <w:rFonts w:cs="Arial"/>
                <w:lang w:val="es-ES"/>
              </w:rPr>
              <w:t xml:space="preserve"> las brechas de género existentes </w:t>
            </w:r>
            <w:r w:rsidR="00080E54" w:rsidRPr="009D3A5A">
              <w:rPr>
                <w:rFonts w:cs="Arial"/>
                <w:lang w:val="es-ES"/>
              </w:rPr>
              <w:t>en contextos de crisis humanitaria</w:t>
            </w:r>
            <w:r w:rsidR="00140702" w:rsidRPr="009D3A5A">
              <w:rPr>
                <w:rFonts w:cs="Arial"/>
                <w:lang w:val="es-ES"/>
              </w:rPr>
              <w:t xml:space="preserve"> y </w:t>
            </w:r>
            <w:r w:rsidR="006D46AA" w:rsidRPr="009D3A5A">
              <w:rPr>
                <w:rFonts w:cs="Arial"/>
                <w:lang w:val="es-ES"/>
              </w:rPr>
              <w:t xml:space="preserve">los flujos migratorio mixtos. </w:t>
            </w:r>
            <w:r w:rsidR="00EE26EC" w:rsidRPr="009D3A5A">
              <w:rPr>
                <w:rFonts w:cs="Arial"/>
                <w:lang w:val="es-ES"/>
              </w:rPr>
              <w:t xml:space="preserve"> </w:t>
            </w:r>
            <w:r w:rsidR="00584C29" w:rsidRPr="009D3A5A">
              <w:rPr>
                <w:rFonts w:cs="Arial"/>
                <w:lang w:val="es-ES"/>
              </w:rPr>
              <w:t xml:space="preserve"> </w:t>
            </w:r>
          </w:p>
          <w:p w14:paraId="6972AE48" w14:textId="0506F24D" w:rsidR="00070F67" w:rsidRPr="00DC0A30" w:rsidRDefault="00070F67" w:rsidP="00FD60EF">
            <w:pPr>
              <w:jc w:val="both"/>
              <w:rPr>
                <w:lang w:val="es-CO"/>
              </w:rPr>
            </w:pPr>
          </w:p>
        </w:tc>
      </w:tr>
      <w:tr w:rsidR="00AF31A0" w:rsidRPr="00DC0A30" w14:paraId="1F723C80" w14:textId="77777777" w:rsidTr="55EF53AB">
        <w:tblPrEx>
          <w:tblLook w:val="0000" w:firstRow="0" w:lastRow="0" w:firstColumn="0" w:lastColumn="0" w:noHBand="0" w:noVBand="0"/>
        </w:tblPrEx>
        <w:trPr>
          <w:trHeight w:val="782"/>
        </w:trPr>
        <w:tc>
          <w:tcPr>
            <w:tcW w:w="9436" w:type="dxa"/>
            <w:gridSpan w:val="2"/>
            <w:shd w:val="clear" w:color="auto" w:fill="E0E0E0"/>
          </w:tcPr>
          <w:p w14:paraId="417823E3" w14:textId="77777777" w:rsidR="00AF31A0" w:rsidRPr="00DC0A30" w:rsidRDefault="00AF31A0" w:rsidP="00B010AA">
            <w:pPr>
              <w:jc w:val="both"/>
              <w:rPr>
                <w:rFonts w:cs="Arial"/>
                <w:b/>
                <w:bCs/>
                <w:szCs w:val="20"/>
                <w:lang w:val="es-CO"/>
              </w:rPr>
            </w:pPr>
          </w:p>
          <w:p w14:paraId="3905A0B2" w14:textId="5EB2F58C" w:rsidR="001B7C56" w:rsidRPr="00DC0A30" w:rsidRDefault="00EB7268" w:rsidP="001B7C56">
            <w:pPr>
              <w:pStyle w:val="Ttulo1"/>
              <w:rPr>
                <w:rFonts w:cs="Arial"/>
                <w:sz w:val="20"/>
                <w:szCs w:val="20"/>
                <w:lang w:val="es-CO"/>
              </w:rPr>
            </w:pPr>
            <w:r w:rsidRPr="00DC0A30">
              <w:rPr>
                <w:rFonts w:cs="Arial"/>
                <w:sz w:val="20"/>
                <w:szCs w:val="20"/>
                <w:lang w:val="es-CO"/>
              </w:rPr>
              <w:t>I</w:t>
            </w:r>
            <w:r w:rsidR="00AE75EB" w:rsidRPr="00DC0A30">
              <w:rPr>
                <w:rFonts w:cs="Arial"/>
                <w:sz w:val="20"/>
                <w:szCs w:val="20"/>
                <w:lang w:val="es-CO"/>
              </w:rPr>
              <w:t>V</w:t>
            </w:r>
            <w:r w:rsidR="00C620F3" w:rsidRPr="00DC0A30">
              <w:rPr>
                <w:rFonts w:cs="Arial"/>
                <w:sz w:val="20"/>
                <w:szCs w:val="20"/>
                <w:lang w:val="es-CO"/>
              </w:rPr>
              <w:t xml:space="preserve">. </w:t>
            </w:r>
            <w:r w:rsidR="00AF31A0" w:rsidRPr="00DC0A30">
              <w:rPr>
                <w:rFonts w:cs="Arial"/>
                <w:sz w:val="20"/>
                <w:szCs w:val="20"/>
                <w:lang w:val="es-CO"/>
              </w:rPr>
              <w:t xml:space="preserve"> </w:t>
            </w:r>
            <w:r w:rsidR="00C620F3" w:rsidRPr="00DC0A30">
              <w:rPr>
                <w:rFonts w:cs="Arial"/>
                <w:sz w:val="20"/>
                <w:szCs w:val="20"/>
                <w:lang w:val="es-CO"/>
              </w:rPr>
              <w:t xml:space="preserve">Actividades y </w:t>
            </w:r>
            <w:r w:rsidR="00502E64" w:rsidRPr="00DC0A30">
              <w:rPr>
                <w:rFonts w:cs="Arial"/>
                <w:sz w:val="20"/>
                <w:szCs w:val="20"/>
                <w:lang w:val="es-CO"/>
              </w:rPr>
              <w:t>r</w:t>
            </w:r>
            <w:r w:rsidR="00C620F3" w:rsidRPr="00DC0A30">
              <w:rPr>
                <w:rFonts w:cs="Arial"/>
                <w:sz w:val="20"/>
                <w:szCs w:val="20"/>
                <w:lang w:val="es-CO"/>
              </w:rPr>
              <w:t>esponsabilidades e</w:t>
            </w:r>
            <w:r w:rsidR="001B7C56" w:rsidRPr="00DC0A30">
              <w:rPr>
                <w:rFonts w:cs="Arial"/>
                <w:sz w:val="20"/>
                <w:szCs w:val="20"/>
                <w:lang w:val="es-CO"/>
              </w:rPr>
              <w:t>sperad</w:t>
            </w:r>
            <w:r w:rsidR="00C620F3" w:rsidRPr="00DC0A30">
              <w:rPr>
                <w:rFonts w:cs="Arial"/>
                <w:sz w:val="20"/>
                <w:szCs w:val="20"/>
                <w:lang w:val="es-CO"/>
              </w:rPr>
              <w:t>a</w:t>
            </w:r>
            <w:r w:rsidR="001B7C56" w:rsidRPr="00DC0A30">
              <w:rPr>
                <w:rFonts w:cs="Arial"/>
                <w:sz w:val="20"/>
                <w:szCs w:val="20"/>
                <w:lang w:val="es-CO"/>
              </w:rPr>
              <w:t>s</w:t>
            </w:r>
          </w:p>
          <w:p w14:paraId="27F28F5A" w14:textId="77777777" w:rsidR="00AF31A0" w:rsidRPr="00DC0A30" w:rsidRDefault="00AF31A0" w:rsidP="00B010AA">
            <w:pPr>
              <w:jc w:val="both"/>
              <w:rPr>
                <w:rFonts w:cs="Arial"/>
                <w:i/>
                <w:iCs/>
                <w:szCs w:val="20"/>
                <w:lang w:val="es-CO"/>
              </w:rPr>
            </w:pPr>
          </w:p>
        </w:tc>
      </w:tr>
      <w:tr w:rsidR="00AF31A0" w:rsidRPr="002C2F9E" w14:paraId="77E94CE8" w14:textId="77777777" w:rsidTr="55EF53AB">
        <w:tblPrEx>
          <w:tblLook w:val="0000" w:firstRow="0" w:lastRow="0" w:firstColumn="0" w:lastColumn="0" w:noHBand="0" w:noVBand="0"/>
        </w:tblPrEx>
        <w:tc>
          <w:tcPr>
            <w:tcW w:w="9436" w:type="dxa"/>
            <w:gridSpan w:val="2"/>
          </w:tcPr>
          <w:p w14:paraId="53870D92" w14:textId="77777777" w:rsidR="00FD60EF" w:rsidRDefault="00FD60EF" w:rsidP="007A27F6">
            <w:pPr>
              <w:jc w:val="both"/>
              <w:rPr>
                <w:rFonts w:cs="Arial"/>
                <w:szCs w:val="20"/>
                <w:lang w:val="es-CO"/>
              </w:rPr>
            </w:pPr>
          </w:p>
          <w:p w14:paraId="7C87B4F1" w14:textId="7DB9949C" w:rsidR="00BA0388" w:rsidRPr="00DC0A30" w:rsidRDefault="00DE41F3" w:rsidP="007A27F6">
            <w:pPr>
              <w:jc w:val="both"/>
              <w:rPr>
                <w:lang w:val="es-CO"/>
              </w:rPr>
            </w:pPr>
            <w:r w:rsidRPr="00DC0A30">
              <w:rPr>
                <w:rFonts w:cs="Arial"/>
                <w:szCs w:val="20"/>
                <w:lang w:val="es-CO"/>
              </w:rPr>
              <w:t>El</w:t>
            </w:r>
            <w:r w:rsidR="0079215C" w:rsidRPr="00DC0A30">
              <w:rPr>
                <w:rFonts w:cs="Arial"/>
                <w:szCs w:val="20"/>
                <w:lang w:val="es-CO"/>
              </w:rPr>
              <w:t xml:space="preserve">(la) consultor(a) </w:t>
            </w:r>
            <w:r w:rsidR="002059EF" w:rsidRPr="00DC0A30">
              <w:rPr>
                <w:rFonts w:cs="Arial"/>
                <w:szCs w:val="20"/>
                <w:lang w:val="es-CO"/>
              </w:rPr>
              <w:t>será responsable de realizar las actividades</w:t>
            </w:r>
            <w:r w:rsidR="00B2312F" w:rsidRPr="00DC0A30">
              <w:rPr>
                <w:rFonts w:cs="Arial"/>
                <w:szCs w:val="20"/>
                <w:lang w:val="es-CO"/>
              </w:rPr>
              <w:t xml:space="preserve"> que se señalan a continuación</w:t>
            </w:r>
            <w:r w:rsidR="00FD60EF">
              <w:rPr>
                <w:rFonts w:cs="Arial"/>
                <w:szCs w:val="20"/>
                <w:lang w:val="es-CO"/>
              </w:rPr>
              <w:t>:</w:t>
            </w:r>
          </w:p>
          <w:p w14:paraId="7D357576" w14:textId="3DE9B8C7" w:rsidR="00BA0388" w:rsidRPr="00752841" w:rsidRDefault="00F253F3" w:rsidP="006D46AA">
            <w:pPr>
              <w:pStyle w:val="Prrafodelista"/>
              <w:numPr>
                <w:ilvl w:val="0"/>
                <w:numId w:val="23"/>
              </w:numPr>
              <w:jc w:val="both"/>
              <w:rPr>
                <w:lang w:val="es-CO"/>
              </w:rPr>
            </w:pPr>
            <w:r w:rsidRPr="00752841">
              <w:rPr>
                <w:lang w:val="es-CO"/>
              </w:rPr>
              <w:t xml:space="preserve">Elaborar </w:t>
            </w:r>
            <w:r w:rsidR="008E324D" w:rsidRPr="00752841">
              <w:rPr>
                <w:lang w:val="es-CO"/>
              </w:rPr>
              <w:t>los productos de información requeridos para hacer visible la situación de violencia basada en género y brechas de género en la acción humanitaria en Colombia</w:t>
            </w:r>
            <w:r w:rsidR="007B4649">
              <w:rPr>
                <w:lang w:val="es-CO"/>
              </w:rPr>
              <w:t xml:space="preserve"> desde el ECN VBG</w:t>
            </w:r>
            <w:r w:rsidR="008E324D" w:rsidRPr="00752841">
              <w:rPr>
                <w:lang w:val="es-CO"/>
              </w:rPr>
              <w:t xml:space="preserve"> </w:t>
            </w:r>
          </w:p>
          <w:p w14:paraId="1C01A4C1" w14:textId="2C63F727" w:rsidR="00E16C89" w:rsidRPr="00752841" w:rsidRDefault="008E324D" w:rsidP="006D46AA">
            <w:pPr>
              <w:pStyle w:val="Prrafodelista"/>
              <w:numPr>
                <w:ilvl w:val="0"/>
                <w:numId w:val="23"/>
              </w:numPr>
              <w:jc w:val="both"/>
              <w:rPr>
                <w:lang w:val="es-CO"/>
              </w:rPr>
            </w:pPr>
            <w:r w:rsidRPr="00752841">
              <w:rPr>
                <w:lang w:val="es-CO"/>
              </w:rPr>
              <w:t>Mantener actuali</w:t>
            </w:r>
            <w:r w:rsidR="00E16C89" w:rsidRPr="00752841">
              <w:rPr>
                <w:lang w:val="es-CO"/>
              </w:rPr>
              <w:t xml:space="preserve">zada la información, para producir productos con información </w:t>
            </w:r>
            <w:r w:rsidR="003C6126" w:rsidRPr="00752841">
              <w:rPr>
                <w:lang w:val="es-CO"/>
              </w:rPr>
              <w:t>estandarizada</w:t>
            </w:r>
            <w:r w:rsidR="00E16C89" w:rsidRPr="00752841">
              <w:rPr>
                <w:lang w:val="es-CO"/>
              </w:rPr>
              <w:t xml:space="preserve"> de fuentes oficiales de los temas relacionados con el ADR VBG. </w:t>
            </w:r>
          </w:p>
          <w:p w14:paraId="736E8C52" w14:textId="3F91B790" w:rsidR="00E16C89" w:rsidRDefault="00EF4F58" w:rsidP="006D46AA">
            <w:pPr>
              <w:pStyle w:val="Prrafodelista"/>
              <w:numPr>
                <w:ilvl w:val="0"/>
                <w:numId w:val="23"/>
              </w:numPr>
              <w:jc w:val="both"/>
              <w:rPr>
                <w:lang w:val="es-CO"/>
              </w:rPr>
            </w:pPr>
            <w:r w:rsidRPr="00752841">
              <w:rPr>
                <w:lang w:val="es-CO"/>
              </w:rPr>
              <w:t>Contribuir al análisis y producción de información derivado del</w:t>
            </w:r>
            <w:r w:rsidR="00823245" w:rsidRPr="00752841">
              <w:rPr>
                <w:lang w:val="es-CO"/>
              </w:rPr>
              <w:t xml:space="preserve"> </w:t>
            </w:r>
            <w:proofErr w:type="spellStart"/>
            <w:r w:rsidR="00823245" w:rsidRPr="00752841">
              <w:rPr>
                <w:lang w:val="es-CO"/>
              </w:rPr>
              <w:t>Humanitarian</w:t>
            </w:r>
            <w:proofErr w:type="spellEnd"/>
            <w:r w:rsidR="00823245" w:rsidRPr="00752841">
              <w:rPr>
                <w:lang w:val="es-CO"/>
              </w:rPr>
              <w:t xml:space="preserve"> </w:t>
            </w:r>
            <w:proofErr w:type="spellStart"/>
            <w:r w:rsidR="00823245" w:rsidRPr="00752841">
              <w:rPr>
                <w:lang w:val="es-CO"/>
              </w:rPr>
              <w:t>Program</w:t>
            </w:r>
            <w:proofErr w:type="spellEnd"/>
            <w:r w:rsidR="00823245" w:rsidRPr="00752841">
              <w:rPr>
                <w:lang w:val="es-CO"/>
              </w:rPr>
              <w:t xml:space="preserve"> </w:t>
            </w:r>
            <w:proofErr w:type="spellStart"/>
            <w:r w:rsidR="00823245" w:rsidRPr="00752841">
              <w:rPr>
                <w:lang w:val="es-CO"/>
              </w:rPr>
              <w:t>Cycle</w:t>
            </w:r>
            <w:proofErr w:type="spellEnd"/>
            <w:r w:rsidR="00823245" w:rsidRPr="00752841">
              <w:rPr>
                <w:lang w:val="es-CO"/>
              </w:rPr>
              <w:t xml:space="preserve"> </w:t>
            </w:r>
            <w:proofErr w:type="gramStart"/>
            <w:r w:rsidR="00823245" w:rsidRPr="00752841">
              <w:rPr>
                <w:lang w:val="es-CO"/>
              </w:rPr>
              <w:t>( HRP</w:t>
            </w:r>
            <w:proofErr w:type="gramEnd"/>
            <w:r w:rsidR="00823245" w:rsidRPr="00752841">
              <w:rPr>
                <w:lang w:val="es-CO"/>
              </w:rPr>
              <w:t>, HNO, P</w:t>
            </w:r>
            <w:r w:rsidR="00481EFE">
              <w:rPr>
                <w:lang w:val="es-CO"/>
              </w:rPr>
              <w:t>IN humanitario</w:t>
            </w:r>
            <w:r w:rsidR="00823245" w:rsidRPr="00752841">
              <w:rPr>
                <w:lang w:val="es-CO"/>
              </w:rPr>
              <w:t xml:space="preserve">, monitoreo del </w:t>
            </w:r>
            <w:r w:rsidR="00A53171" w:rsidRPr="00752841">
              <w:rPr>
                <w:lang w:val="es-CO"/>
              </w:rPr>
              <w:t>plan de respuesta entre otros)</w:t>
            </w:r>
            <w:r w:rsidR="00752841">
              <w:rPr>
                <w:lang w:val="es-CO"/>
              </w:rPr>
              <w:t xml:space="preserve">. </w:t>
            </w:r>
          </w:p>
          <w:p w14:paraId="7174DB8A" w14:textId="136FAA0B" w:rsidR="00752841" w:rsidRDefault="00752841" w:rsidP="006D46AA">
            <w:pPr>
              <w:pStyle w:val="Prrafodelista"/>
              <w:numPr>
                <w:ilvl w:val="0"/>
                <w:numId w:val="23"/>
              </w:numPr>
              <w:jc w:val="both"/>
              <w:rPr>
                <w:lang w:val="es-CO"/>
              </w:rPr>
            </w:pPr>
            <w:r>
              <w:rPr>
                <w:lang w:val="es-CO"/>
              </w:rPr>
              <w:t xml:space="preserve">En colaboración con </w:t>
            </w:r>
            <w:r w:rsidR="006B585D">
              <w:rPr>
                <w:lang w:val="es-CO"/>
              </w:rPr>
              <w:t xml:space="preserve">el Grupo </w:t>
            </w:r>
            <w:proofErr w:type="spellStart"/>
            <w:r w:rsidR="006B585D">
              <w:rPr>
                <w:lang w:val="es-CO"/>
              </w:rPr>
              <w:t>Intercluster</w:t>
            </w:r>
            <w:proofErr w:type="spellEnd"/>
            <w:r w:rsidR="006B585D">
              <w:rPr>
                <w:lang w:val="es-CO"/>
              </w:rPr>
              <w:t xml:space="preserve">, los subgrupos de VBG y </w:t>
            </w:r>
            <w:r w:rsidR="00B43A74">
              <w:rPr>
                <w:lang w:val="es-CO"/>
              </w:rPr>
              <w:t>género acompañar</w:t>
            </w:r>
            <w:r w:rsidR="006B585D">
              <w:rPr>
                <w:lang w:val="es-CO"/>
              </w:rPr>
              <w:t xml:space="preserve"> la incorporación </w:t>
            </w:r>
            <w:r w:rsidR="005C77E8">
              <w:rPr>
                <w:lang w:val="es-CO"/>
              </w:rPr>
              <w:t>del enfoque de género en la planeación, implementación, análisis</w:t>
            </w:r>
            <w:r w:rsidR="00E41697">
              <w:rPr>
                <w:lang w:val="es-CO"/>
              </w:rPr>
              <w:t xml:space="preserve"> en la elaboración de alertas humanitaria, análisis rápidos de género, </w:t>
            </w:r>
            <w:r w:rsidR="00733CAD">
              <w:rPr>
                <w:lang w:val="es-CO"/>
              </w:rPr>
              <w:t xml:space="preserve">análisis de protección, </w:t>
            </w:r>
            <w:proofErr w:type="spellStart"/>
            <w:r w:rsidR="00733CAD">
              <w:rPr>
                <w:lang w:val="es-CO"/>
              </w:rPr>
              <w:t>Gender</w:t>
            </w:r>
            <w:proofErr w:type="spellEnd"/>
            <w:r w:rsidR="00733CAD">
              <w:rPr>
                <w:lang w:val="es-CO"/>
              </w:rPr>
              <w:t xml:space="preserve"> </w:t>
            </w:r>
            <w:proofErr w:type="spellStart"/>
            <w:r w:rsidR="00733CAD">
              <w:rPr>
                <w:lang w:val="es-CO"/>
              </w:rPr>
              <w:t>Accountability</w:t>
            </w:r>
            <w:proofErr w:type="spellEnd"/>
            <w:r w:rsidR="00733CAD">
              <w:rPr>
                <w:lang w:val="es-CO"/>
              </w:rPr>
              <w:t xml:space="preserve"> </w:t>
            </w:r>
            <w:r w:rsidR="00062ED1">
              <w:rPr>
                <w:lang w:val="es-CO"/>
              </w:rPr>
              <w:t>F</w:t>
            </w:r>
            <w:r w:rsidR="00733CAD">
              <w:rPr>
                <w:lang w:val="es-CO"/>
              </w:rPr>
              <w:t>ramework entre otros)</w:t>
            </w:r>
          </w:p>
          <w:p w14:paraId="142E2660" w14:textId="6118E4F1" w:rsidR="008226B1" w:rsidRDefault="008226B1" w:rsidP="006D46AA">
            <w:pPr>
              <w:pStyle w:val="Prrafodelista"/>
              <w:numPr>
                <w:ilvl w:val="0"/>
                <w:numId w:val="23"/>
              </w:numPr>
              <w:jc w:val="both"/>
              <w:rPr>
                <w:lang w:val="es-CO"/>
              </w:rPr>
            </w:pPr>
            <w:r>
              <w:rPr>
                <w:lang w:val="es-CO"/>
              </w:rPr>
              <w:t>Apoyar la elaboración de análisis temáticos</w:t>
            </w:r>
            <w:r w:rsidR="00354F53">
              <w:rPr>
                <w:lang w:val="es-CO"/>
              </w:rPr>
              <w:t xml:space="preserve"> del ECN VBG</w:t>
            </w:r>
            <w:r>
              <w:rPr>
                <w:lang w:val="es-CO"/>
              </w:rPr>
              <w:t xml:space="preserve"> </w:t>
            </w:r>
            <w:r w:rsidR="001E5942">
              <w:rPr>
                <w:lang w:val="es-CO"/>
              </w:rPr>
              <w:t>(</w:t>
            </w:r>
            <w:r w:rsidR="00337622">
              <w:rPr>
                <w:lang w:val="es-CO"/>
              </w:rPr>
              <w:t>A</w:t>
            </w:r>
            <w:r w:rsidR="001E5942">
              <w:rPr>
                <w:lang w:val="es-CO"/>
              </w:rPr>
              <w:t>lertas</w:t>
            </w:r>
            <w:r w:rsidR="0060712B">
              <w:rPr>
                <w:lang w:val="es-CO"/>
              </w:rPr>
              <w:t xml:space="preserve"> VBG</w:t>
            </w:r>
            <w:r>
              <w:rPr>
                <w:lang w:val="es-CO"/>
              </w:rPr>
              <w:t>, análisis de g</w:t>
            </w:r>
            <w:r w:rsidR="00354F53">
              <w:rPr>
                <w:lang w:val="es-CO"/>
              </w:rPr>
              <w:t>é</w:t>
            </w:r>
            <w:r>
              <w:rPr>
                <w:lang w:val="es-CO"/>
              </w:rPr>
              <w:t xml:space="preserve">nero entre otras) que permitan visibilizar la </w:t>
            </w:r>
            <w:r w:rsidR="001E5942">
              <w:rPr>
                <w:lang w:val="es-CO"/>
              </w:rPr>
              <w:t>situación de las mujeres en los contextos humanitarios</w:t>
            </w:r>
            <w:r w:rsidR="0060712B">
              <w:rPr>
                <w:lang w:val="es-CO"/>
              </w:rPr>
              <w:t xml:space="preserve"> y de flujos migratorios mixtos</w:t>
            </w:r>
            <w:r w:rsidR="001E5942">
              <w:rPr>
                <w:lang w:val="es-CO"/>
              </w:rPr>
              <w:t xml:space="preserve">. </w:t>
            </w:r>
          </w:p>
          <w:p w14:paraId="560B996B" w14:textId="298FBB4D" w:rsidR="001E5942" w:rsidRPr="00752841" w:rsidRDefault="00650C5D" w:rsidP="006D46AA">
            <w:pPr>
              <w:pStyle w:val="Prrafodelista"/>
              <w:numPr>
                <w:ilvl w:val="0"/>
                <w:numId w:val="23"/>
              </w:numPr>
              <w:jc w:val="both"/>
              <w:rPr>
                <w:lang w:val="es-CO"/>
              </w:rPr>
            </w:pPr>
            <w:r>
              <w:rPr>
                <w:lang w:val="es-CO"/>
              </w:rPr>
              <w:t xml:space="preserve">Proveer apoyo </w:t>
            </w:r>
            <w:r w:rsidR="001A7822">
              <w:rPr>
                <w:lang w:val="es-CO"/>
              </w:rPr>
              <w:t>para el diseño</w:t>
            </w:r>
            <w:r w:rsidR="003D797D">
              <w:rPr>
                <w:lang w:val="es-CO"/>
              </w:rPr>
              <w:t xml:space="preserve"> de infografías, resúmenes temáticos</w:t>
            </w:r>
            <w:r w:rsidR="0060712B">
              <w:rPr>
                <w:lang w:val="es-CO"/>
              </w:rPr>
              <w:t xml:space="preserve"> entre otros </w:t>
            </w:r>
            <w:r w:rsidR="003D797D">
              <w:rPr>
                <w:lang w:val="es-CO"/>
              </w:rPr>
              <w:t xml:space="preserve">para la socialización de la información y labores de incidencia que se requieren en el marco de las acciones del </w:t>
            </w:r>
            <w:r w:rsidR="00354F53">
              <w:rPr>
                <w:lang w:val="es-CO"/>
              </w:rPr>
              <w:t>ECN</w:t>
            </w:r>
            <w:r w:rsidR="003D797D">
              <w:rPr>
                <w:lang w:val="es-CO"/>
              </w:rPr>
              <w:t xml:space="preserve"> VBG. </w:t>
            </w:r>
          </w:p>
          <w:p w14:paraId="194E9CFD" w14:textId="2F3B782D" w:rsidR="009101F2" w:rsidRPr="00DC0A30" w:rsidRDefault="009101F2" w:rsidP="00FD60EF">
            <w:pPr>
              <w:pStyle w:val="Prrafodelista"/>
              <w:ind w:left="360"/>
              <w:jc w:val="both"/>
              <w:rPr>
                <w:lang w:val="es-CO"/>
              </w:rPr>
            </w:pPr>
          </w:p>
        </w:tc>
      </w:tr>
      <w:tr w:rsidR="00AE75EB" w:rsidRPr="00DC0A30" w14:paraId="25F7B38B" w14:textId="77777777" w:rsidTr="55EF53AB">
        <w:tblPrEx>
          <w:tblLook w:val="0000" w:firstRow="0" w:lastRow="0" w:firstColumn="0" w:lastColumn="0" w:noHBand="0" w:noVBand="0"/>
        </w:tblPrEx>
        <w:trPr>
          <w:trHeight w:val="412"/>
        </w:trPr>
        <w:tc>
          <w:tcPr>
            <w:tcW w:w="9436" w:type="dxa"/>
            <w:gridSpan w:val="2"/>
            <w:shd w:val="clear" w:color="auto" w:fill="E0E0E0"/>
            <w:vAlign w:val="center"/>
          </w:tcPr>
          <w:p w14:paraId="4C38468F" w14:textId="4055A550" w:rsidR="00AE75EB" w:rsidRPr="00DC0A30" w:rsidRDefault="00AE75EB" w:rsidP="00131930">
            <w:pPr>
              <w:pStyle w:val="Ttulo1"/>
              <w:rPr>
                <w:rFonts w:cs="Arial"/>
                <w:i/>
                <w:iCs/>
                <w:szCs w:val="20"/>
                <w:lang w:val="es-CO"/>
              </w:rPr>
            </w:pPr>
            <w:r w:rsidRPr="00DC0A30">
              <w:rPr>
                <w:rFonts w:cs="Arial"/>
                <w:sz w:val="20"/>
                <w:szCs w:val="20"/>
                <w:lang w:val="es-CO"/>
              </w:rPr>
              <w:t xml:space="preserve">V.  Productos </w:t>
            </w:r>
            <w:r w:rsidR="00502E64" w:rsidRPr="00DC0A30">
              <w:rPr>
                <w:rFonts w:cs="Arial"/>
                <w:sz w:val="20"/>
                <w:szCs w:val="20"/>
                <w:lang w:val="es-CO"/>
              </w:rPr>
              <w:t>e</w:t>
            </w:r>
            <w:r w:rsidRPr="00DC0A30">
              <w:rPr>
                <w:rFonts w:cs="Arial"/>
                <w:sz w:val="20"/>
                <w:szCs w:val="20"/>
                <w:lang w:val="es-CO"/>
              </w:rPr>
              <w:t>sperados</w:t>
            </w:r>
          </w:p>
        </w:tc>
      </w:tr>
      <w:tr w:rsidR="00AE75EB" w:rsidRPr="002C2F9E" w14:paraId="08673D4B" w14:textId="77777777" w:rsidTr="55EF53AB">
        <w:tblPrEx>
          <w:tblLook w:val="0000" w:firstRow="0" w:lastRow="0" w:firstColumn="0" w:lastColumn="0" w:noHBand="0" w:noVBand="0"/>
        </w:tblPrEx>
        <w:trPr>
          <w:trHeight w:val="779"/>
        </w:trPr>
        <w:tc>
          <w:tcPr>
            <w:tcW w:w="9436" w:type="dxa"/>
            <w:gridSpan w:val="2"/>
          </w:tcPr>
          <w:p w14:paraId="2AAF9BF0" w14:textId="288FCF4F" w:rsidR="00AE75EB" w:rsidRPr="00DC0A30" w:rsidRDefault="00AE75EB" w:rsidP="00DB7CD4">
            <w:pPr>
              <w:jc w:val="both"/>
              <w:rPr>
                <w:rFonts w:cs="Arial"/>
                <w:szCs w:val="20"/>
                <w:lang w:val="es-CO"/>
              </w:rPr>
            </w:pPr>
          </w:p>
          <w:p w14:paraId="3010D3A8" w14:textId="74DCB542" w:rsidR="00DB7CD4" w:rsidRPr="00DC0A30" w:rsidRDefault="00DB7CD4" w:rsidP="00DB7CD4">
            <w:pPr>
              <w:jc w:val="both"/>
              <w:rPr>
                <w:rFonts w:cs="Arial"/>
                <w:szCs w:val="20"/>
                <w:lang w:val="es-CO"/>
              </w:rPr>
            </w:pPr>
            <w:r w:rsidRPr="00DC0A30">
              <w:rPr>
                <w:rFonts w:cs="Arial"/>
                <w:szCs w:val="20"/>
                <w:lang w:val="es-CO"/>
              </w:rPr>
              <w:t>En el marco de las actividades</w:t>
            </w:r>
            <w:r w:rsidR="00C432FA" w:rsidRPr="00DC0A30">
              <w:rPr>
                <w:rFonts w:cs="Arial"/>
                <w:szCs w:val="20"/>
                <w:lang w:val="es-CO"/>
              </w:rPr>
              <w:t xml:space="preserve"> propuestas,</w:t>
            </w:r>
            <w:r w:rsidRPr="00DC0A30">
              <w:rPr>
                <w:rFonts w:cs="Arial"/>
                <w:szCs w:val="20"/>
                <w:lang w:val="es-CO"/>
              </w:rPr>
              <w:t xml:space="preserve"> </w:t>
            </w:r>
            <w:r w:rsidR="00C432FA" w:rsidRPr="00DC0A30">
              <w:rPr>
                <w:rFonts w:cs="Arial"/>
                <w:szCs w:val="20"/>
                <w:lang w:val="es-CO"/>
              </w:rPr>
              <w:t>el(la) consultor(a) será responsable de presentar los productos que se señalan a continuación:</w:t>
            </w:r>
          </w:p>
          <w:p w14:paraId="2EBA6568" w14:textId="77777777" w:rsidR="00DB7CD4" w:rsidRPr="00DC0A30" w:rsidRDefault="00DB7CD4" w:rsidP="00DB7CD4">
            <w:pPr>
              <w:jc w:val="both"/>
              <w:rPr>
                <w:rFonts w:cs="Arial"/>
                <w:szCs w:val="20"/>
                <w:lang w:val="es-CO"/>
              </w:rPr>
            </w:pPr>
          </w:p>
          <w:p w14:paraId="1CB865DB" w14:textId="77777777" w:rsidR="00316ED0" w:rsidRDefault="00316ED0" w:rsidP="00316ED0">
            <w:pPr>
              <w:pStyle w:val="Prrafodelista"/>
              <w:jc w:val="both"/>
              <w:rPr>
                <w:rFonts w:cs="Arial"/>
                <w:lang w:val="es-ES"/>
              </w:rPr>
            </w:pPr>
            <w:r>
              <w:rPr>
                <w:rFonts w:cs="Arial"/>
                <w:lang w:val="es-ES"/>
              </w:rPr>
              <w:t xml:space="preserve">Producto 1: </w:t>
            </w:r>
          </w:p>
          <w:p w14:paraId="4ABB7A41" w14:textId="77777777" w:rsidR="00316ED0" w:rsidRDefault="00316ED0" w:rsidP="00316ED0">
            <w:pPr>
              <w:pStyle w:val="Prrafodelista"/>
              <w:jc w:val="both"/>
              <w:rPr>
                <w:rFonts w:cs="Arial"/>
                <w:lang w:val="es-ES"/>
              </w:rPr>
            </w:pPr>
          </w:p>
          <w:p w14:paraId="4A8D4FD3" w14:textId="69285115" w:rsidR="00316ED0" w:rsidRDefault="00316ED0" w:rsidP="00316ED0">
            <w:pPr>
              <w:pStyle w:val="Prrafodelista"/>
              <w:jc w:val="both"/>
              <w:rPr>
                <w:rFonts w:cs="Arial"/>
                <w:lang w:val="es-ES"/>
              </w:rPr>
            </w:pPr>
            <w:r w:rsidRPr="00316ED0">
              <w:rPr>
                <w:rFonts w:cs="Arial"/>
                <w:lang w:val="es-ES"/>
              </w:rPr>
              <w:t>Plan de trabajo socializado y aprobado por el Espacio VBG. 10 días después de iniciado el contrato.</w:t>
            </w:r>
          </w:p>
          <w:p w14:paraId="42C46834" w14:textId="77777777" w:rsidR="00316ED0" w:rsidRPr="00316ED0" w:rsidRDefault="00316ED0" w:rsidP="00316ED0">
            <w:pPr>
              <w:pStyle w:val="Prrafodelista"/>
              <w:jc w:val="both"/>
              <w:rPr>
                <w:rFonts w:cs="Arial"/>
                <w:lang w:val="es-ES"/>
              </w:rPr>
            </w:pPr>
          </w:p>
          <w:p w14:paraId="7A46D0B7" w14:textId="77777777" w:rsidR="00316ED0" w:rsidRDefault="00316ED0" w:rsidP="00316ED0">
            <w:pPr>
              <w:pStyle w:val="Prrafodelista"/>
              <w:jc w:val="both"/>
              <w:rPr>
                <w:rFonts w:cs="Arial"/>
                <w:lang w:val="es-ES"/>
              </w:rPr>
            </w:pPr>
            <w:r>
              <w:rPr>
                <w:rFonts w:cs="Arial"/>
                <w:lang w:val="es-ES"/>
              </w:rPr>
              <w:t>Producto 2:</w:t>
            </w:r>
          </w:p>
          <w:p w14:paraId="712A415A" w14:textId="77777777" w:rsidR="00316ED0" w:rsidRDefault="00316ED0" w:rsidP="00316ED0">
            <w:pPr>
              <w:pStyle w:val="Prrafodelista"/>
              <w:jc w:val="both"/>
              <w:rPr>
                <w:rFonts w:cs="Arial"/>
                <w:lang w:val="es-ES"/>
              </w:rPr>
            </w:pPr>
          </w:p>
          <w:p w14:paraId="2A3C32E9" w14:textId="6D0A4EF5" w:rsidR="00316ED0" w:rsidRDefault="00316ED0" w:rsidP="00316ED0">
            <w:pPr>
              <w:pStyle w:val="Prrafodelista"/>
              <w:jc w:val="both"/>
              <w:rPr>
                <w:rFonts w:cs="Arial"/>
                <w:lang w:val="es-ES"/>
              </w:rPr>
            </w:pPr>
            <w:r w:rsidRPr="00316ED0">
              <w:rPr>
                <w:rFonts w:cs="Arial"/>
                <w:lang w:val="es-ES"/>
              </w:rPr>
              <w:t>Análisis de VBG/ infografía sobre las mujeres en situación de confinamiento</w:t>
            </w:r>
            <w:r>
              <w:rPr>
                <w:rFonts w:cs="Arial"/>
                <w:lang w:val="es-ES"/>
              </w:rPr>
              <w:t xml:space="preserve"> </w:t>
            </w:r>
            <w:r w:rsidRPr="00316ED0">
              <w:rPr>
                <w:rFonts w:cs="Arial"/>
                <w:lang w:val="es-ES"/>
              </w:rPr>
              <w:t>- (15%). Un mes después de inicio del contrato</w:t>
            </w:r>
            <w:r>
              <w:rPr>
                <w:rFonts w:cs="Arial"/>
                <w:lang w:val="es-ES"/>
              </w:rPr>
              <w:t>.</w:t>
            </w:r>
          </w:p>
          <w:p w14:paraId="7652CFB4" w14:textId="77777777" w:rsidR="00316ED0" w:rsidRPr="00316ED0" w:rsidRDefault="00316ED0" w:rsidP="00316ED0">
            <w:pPr>
              <w:pStyle w:val="Prrafodelista"/>
              <w:jc w:val="both"/>
              <w:rPr>
                <w:rFonts w:cs="Arial"/>
                <w:lang w:val="es-ES"/>
              </w:rPr>
            </w:pPr>
          </w:p>
          <w:p w14:paraId="32241297" w14:textId="77777777" w:rsidR="00316ED0" w:rsidRDefault="00316ED0" w:rsidP="00316ED0">
            <w:pPr>
              <w:pStyle w:val="Prrafodelista"/>
              <w:jc w:val="both"/>
              <w:rPr>
                <w:rFonts w:cs="Arial"/>
                <w:lang w:val="es-ES"/>
              </w:rPr>
            </w:pPr>
            <w:r>
              <w:rPr>
                <w:rFonts w:cs="Arial"/>
                <w:lang w:val="es-ES"/>
              </w:rPr>
              <w:t>Producto 3:</w:t>
            </w:r>
          </w:p>
          <w:p w14:paraId="264D6EA9" w14:textId="77777777" w:rsidR="00316ED0" w:rsidRDefault="00316ED0" w:rsidP="00316ED0">
            <w:pPr>
              <w:pStyle w:val="Prrafodelista"/>
              <w:jc w:val="both"/>
              <w:rPr>
                <w:rFonts w:cs="Arial"/>
                <w:lang w:val="es-ES"/>
              </w:rPr>
            </w:pPr>
          </w:p>
          <w:p w14:paraId="6279E5A4" w14:textId="039B1095" w:rsidR="00316ED0" w:rsidRDefault="00316ED0" w:rsidP="00316ED0">
            <w:pPr>
              <w:pStyle w:val="Prrafodelista"/>
              <w:jc w:val="both"/>
              <w:rPr>
                <w:rFonts w:cs="Arial"/>
                <w:lang w:val="es-ES"/>
              </w:rPr>
            </w:pPr>
            <w:r w:rsidRPr="00316ED0">
              <w:rPr>
                <w:rFonts w:cs="Arial"/>
                <w:lang w:val="es-ES"/>
              </w:rPr>
              <w:t>Infografía sobre la situación de mujeres de crisis humanitaria en el Departamento del Cauca). (20%). Dos meses después de iniciado el contrato</w:t>
            </w:r>
            <w:r>
              <w:rPr>
                <w:rFonts w:cs="Arial"/>
                <w:lang w:val="es-ES"/>
              </w:rPr>
              <w:t>.</w:t>
            </w:r>
          </w:p>
          <w:p w14:paraId="6ED7C6AB" w14:textId="40F5C949" w:rsidR="00316ED0" w:rsidRDefault="00316ED0" w:rsidP="00316ED0">
            <w:pPr>
              <w:pStyle w:val="Prrafodelista"/>
              <w:jc w:val="both"/>
              <w:rPr>
                <w:rFonts w:cs="Arial"/>
                <w:lang w:val="es-ES"/>
              </w:rPr>
            </w:pPr>
          </w:p>
          <w:p w14:paraId="652C8FD9" w14:textId="3D4A637A" w:rsidR="00316ED0" w:rsidRDefault="00316ED0" w:rsidP="00316ED0">
            <w:pPr>
              <w:pStyle w:val="Prrafodelista"/>
              <w:jc w:val="both"/>
              <w:rPr>
                <w:rFonts w:cs="Arial"/>
                <w:lang w:val="es-ES"/>
              </w:rPr>
            </w:pPr>
            <w:r>
              <w:rPr>
                <w:rFonts w:cs="Arial"/>
                <w:lang w:val="es-ES"/>
              </w:rPr>
              <w:t xml:space="preserve">Producto </w:t>
            </w:r>
            <w:r>
              <w:rPr>
                <w:rFonts w:cs="Arial"/>
                <w:lang w:val="es-ES"/>
              </w:rPr>
              <w:t>4</w:t>
            </w:r>
            <w:r>
              <w:rPr>
                <w:rFonts w:cs="Arial"/>
                <w:lang w:val="es-ES"/>
              </w:rPr>
              <w:t>:</w:t>
            </w:r>
          </w:p>
          <w:p w14:paraId="3037BBCE" w14:textId="77777777" w:rsidR="00316ED0" w:rsidRPr="00316ED0" w:rsidRDefault="00316ED0" w:rsidP="00316ED0">
            <w:pPr>
              <w:pStyle w:val="Prrafodelista"/>
              <w:jc w:val="both"/>
              <w:rPr>
                <w:rFonts w:cs="Arial"/>
                <w:lang w:val="es-ES"/>
              </w:rPr>
            </w:pPr>
          </w:p>
          <w:p w14:paraId="79972677" w14:textId="77777777" w:rsidR="00316ED0" w:rsidRDefault="00316ED0" w:rsidP="00316ED0">
            <w:pPr>
              <w:pStyle w:val="Prrafodelista"/>
              <w:jc w:val="both"/>
              <w:rPr>
                <w:rFonts w:cs="Arial"/>
                <w:lang w:val="es-ES"/>
              </w:rPr>
            </w:pPr>
            <w:r w:rsidRPr="00316ED0">
              <w:rPr>
                <w:rFonts w:cs="Arial"/>
                <w:lang w:val="es-ES"/>
              </w:rPr>
              <w:t xml:space="preserve">Producto de visibilidad situación de VBG de población en movilidad en frontera Panamá- (15%). Tres meses después de iniciado el contrato. </w:t>
            </w:r>
          </w:p>
          <w:p w14:paraId="6DD2974C" w14:textId="6E06694F" w:rsidR="00316ED0" w:rsidRDefault="00316ED0" w:rsidP="00316ED0">
            <w:pPr>
              <w:pStyle w:val="Prrafodelista"/>
              <w:jc w:val="both"/>
              <w:rPr>
                <w:rFonts w:cs="Arial"/>
                <w:lang w:val="es-ES"/>
              </w:rPr>
            </w:pPr>
          </w:p>
          <w:p w14:paraId="18BD3C49" w14:textId="5CA466BF" w:rsidR="00316ED0" w:rsidRDefault="00316ED0" w:rsidP="00316ED0">
            <w:pPr>
              <w:pStyle w:val="Prrafodelista"/>
              <w:jc w:val="both"/>
              <w:rPr>
                <w:rFonts w:cs="Arial"/>
                <w:lang w:val="es-ES"/>
              </w:rPr>
            </w:pPr>
            <w:r>
              <w:rPr>
                <w:rFonts w:cs="Arial"/>
                <w:lang w:val="es-ES"/>
              </w:rPr>
              <w:t xml:space="preserve">Producto </w:t>
            </w:r>
            <w:r>
              <w:rPr>
                <w:rFonts w:cs="Arial"/>
                <w:lang w:val="es-ES"/>
              </w:rPr>
              <w:t>5</w:t>
            </w:r>
            <w:r>
              <w:rPr>
                <w:rFonts w:cs="Arial"/>
                <w:lang w:val="es-ES"/>
              </w:rPr>
              <w:t>:</w:t>
            </w:r>
          </w:p>
          <w:p w14:paraId="0702FD54" w14:textId="77777777" w:rsidR="00316ED0" w:rsidRDefault="00316ED0" w:rsidP="00316ED0">
            <w:pPr>
              <w:pStyle w:val="Prrafodelista"/>
              <w:jc w:val="both"/>
              <w:rPr>
                <w:rFonts w:cs="Arial"/>
                <w:lang w:val="es-ES"/>
              </w:rPr>
            </w:pPr>
          </w:p>
          <w:p w14:paraId="32B18923" w14:textId="2A0683B5" w:rsidR="00316ED0" w:rsidRDefault="00316ED0" w:rsidP="00316ED0">
            <w:pPr>
              <w:pStyle w:val="Prrafodelista"/>
              <w:jc w:val="both"/>
              <w:rPr>
                <w:rFonts w:cs="Arial"/>
                <w:lang w:val="es-ES"/>
              </w:rPr>
            </w:pPr>
            <w:r w:rsidRPr="00316ED0">
              <w:rPr>
                <w:rFonts w:cs="Arial"/>
                <w:lang w:val="es-ES"/>
              </w:rPr>
              <w:t>1 producto de gestión de información para la conmemoración del 25N (por definir)- (15%). Cuatro meses después de iniciado el contrato.</w:t>
            </w:r>
          </w:p>
          <w:p w14:paraId="56F773D2" w14:textId="53BE7634" w:rsidR="00316ED0" w:rsidRDefault="00316ED0" w:rsidP="00316ED0">
            <w:pPr>
              <w:pStyle w:val="Prrafodelista"/>
              <w:jc w:val="both"/>
              <w:rPr>
                <w:rFonts w:cs="Arial"/>
                <w:lang w:val="es-ES"/>
              </w:rPr>
            </w:pPr>
          </w:p>
          <w:p w14:paraId="695E54F7" w14:textId="729FBBFA" w:rsidR="00316ED0" w:rsidRDefault="00316ED0" w:rsidP="00316ED0">
            <w:pPr>
              <w:pStyle w:val="Prrafodelista"/>
              <w:jc w:val="both"/>
              <w:rPr>
                <w:rFonts w:cs="Arial"/>
                <w:lang w:val="es-ES"/>
              </w:rPr>
            </w:pPr>
            <w:r>
              <w:rPr>
                <w:rFonts w:cs="Arial"/>
                <w:lang w:val="es-ES"/>
              </w:rPr>
              <w:t xml:space="preserve">Producto </w:t>
            </w:r>
            <w:r>
              <w:rPr>
                <w:rFonts w:cs="Arial"/>
                <w:lang w:val="es-ES"/>
              </w:rPr>
              <w:t>6</w:t>
            </w:r>
            <w:r>
              <w:rPr>
                <w:rFonts w:cs="Arial"/>
                <w:lang w:val="es-ES"/>
              </w:rPr>
              <w:t>:</w:t>
            </w:r>
          </w:p>
          <w:p w14:paraId="4CC980C8" w14:textId="77777777" w:rsidR="00316ED0" w:rsidRPr="00316ED0" w:rsidRDefault="00316ED0" w:rsidP="00316ED0">
            <w:pPr>
              <w:pStyle w:val="Prrafodelista"/>
              <w:jc w:val="both"/>
              <w:rPr>
                <w:rFonts w:cs="Arial"/>
                <w:lang w:val="es-ES"/>
              </w:rPr>
            </w:pPr>
          </w:p>
          <w:p w14:paraId="5FE6CC2B" w14:textId="74FB66C5" w:rsidR="00316ED0" w:rsidRDefault="00316ED0" w:rsidP="00316ED0">
            <w:pPr>
              <w:pStyle w:val="Prrafodelista"/>
              <w:jc w:val="both"/>
              <w:rPr>
                <w:rFonts w:cs="Arial"/>
                <w:lang w:val="es-ES"/>
              </w:rPr>
            </w:pPr>
            <w:r w:rsidRPr="00316ED0">
              <w:rPr>
                <w:rFonts w:cs="Arial"/>
                <w:lang w:val="es-ES"/>
              </w:rPr>
              <w:t>Análisis cifras de feminicidio (que incluya explotación sexual niñas indígenas, ubicación geográfica por definir). (15%). Cinco meses después de iniciado el contrato.</w:t>
            </w:r>
          </w:p>
          <w:p w14:paraId="6BA284A2" w14:textId="75015594" w:rsidR="00316ED0" w:rsidRDefault="00316ED0" w:rsidP="00316ED0">
            <w:pPr>
              <w:pStyle w:val="Prrafodelista"/>
              <w:jc w:val="both"/>
              <w:rPr>
                <w:rFonts w:cs="Arial"/>
                <w:lang w:val="es-ES"/>
              </w:rPr>
            </w:pPr>
          </w:p>
          <w:p w14:paraId="734BFF15" w14:textId="38C401B6" w:rsidR="00316ED0" w:rsidRDefault="00316ED0" w:rsidP="00316ED0">
            <w:pPr>
              <w:pStyle w:val="Prrafodelista"/>
              <w:jc w:val="both"/>
              <w:rPr>
                <w:rFonts w:cs="Arial"/>
                <w:lang w:val="es-ES"/>
              </w:rPr>
            </w:pPr>
            <w:r>
              <w:rPr>
                <w:rFonts w:cs="Arial"/>
                <w:lang w:val="es-ES"/>
              </w:rPr>
              <w:t xml:space="preserve">Producto </w:t>
            </w:r>
            <w:r>
              <w:rPr>
                <w:rFonts w:cs="Arial"/>
                <w:lang w:val="es-ES"/>
              </w:rPr>
              <w:t>7</w:t>
            </w:r>
            <w:r>
              <w:rPr>
                <w:rFonts w:cs="Arial"/>
                <w:lang w:val="es-ES"/>
              </w:rPr>
              <w:t>:</w:t>
            </w:r>
          </w:p>
          <w:p w14:paraId="4F3D0740" w14:textId="77777777" w:rsidR="00316ED0" w:rsidRPr="00316ED0" w:rsidRDefault="00316ED0" w:rsidP="00316ED0">
            <w:pPr>
              <w:pStyle w:val="Prrafodelista"/>
              <w:jc w:val="both"/>
              <w:rPr>
                <w:rFonts w:cs="Arial"/>
                <w:lang w:val="es-ES"/>
              </w:rPr>
            </w:pPr>
          </w:p>
          <w:p w14:paraId="34338043" w14:textId="535B3927" w:rsidR="00316ED0" w:rsidRPr="00316ED0" w:rsidRDefault="00316ED0" w:rsidP="00316ED0">
            <w:pPr>
              <w:pStyle w:val="Prrafodelista"/>
              <w:jc w:val="both"/>
              <w:rPr>
                <w:rFonts w:cs="Arial"/>
                <w:lang w:val="es-ES"/>
              </w:rPr>
            </w:pPr>
            <w:r w:rsidRPr="00316ED0">
              <w:rPr>
                <w:rFonts w:cs="Arial"/>
                <w:lang w:val="es-ES"/>
              </w:rPr>
              <w:t xml:space="preserve">1 producto de la situación de mujeres migrantes (por definir) </w:t>
            </w:r>
          </w:p>
          <w:p w14:paraId="6FD8D904" w14:textId="77777777" w:rsidR="00316ED0" w:rsidRDefault="00316ED0" w:rsidP="00316ED0">
            <w:pPr>
              <w:pStyle w:val="Prrafodelista"/>
              <w:jc w:val="both"/>
              <w:rPr>
                <w:rFonts w:cs="Arial"/>
                <w:lang w:val="es-ES"/>
              </w:rPr>
            </w:pPr>
          </w:p>
          <w:p w14:paraId="29E7059E" w14:textId="02A78E86" w:rsidR="00796681" w:rsidRPr="00316ED0" w:rsidRDefault="00316ED0" w:rsidP="00796681">
            <w:pPr>
              <w:pStyle w:val="Prrafodelista"/>
              <w:jc w:val="both"/>
              <w:rPr>
                <w:rFonts w:cs="Arial"/>
                <w:lang w:val="es-ES"/>
              </w:rPr>
            </w:pPr>
            <w:r w:rsidRPr="00316ED0">
              <w:rPr>
                <w:rFonts w:cs="Arial"/>
                <w:lang w:val="es-ES"/>
              </w:rPr>
              <w:t>Informe consolidado de reportes, productos en versión final. Seis meses después de iniciado el contrato.</w:t>
            </w:r>
            <w:r w:rsidR="00796681">
              <w:rPr>
                <w:rFonts w:cs="Arial"/>
                <w:lang w:val="es-ES"/>
              </w:rPr>
              <w:t xml:space="preserve">  </w:t>
            </w:r>
            <w:r w:rsidR="00796681" w:rsidRPr="00316ED0">
              <w:rPr>
                <w:rFonts w:cs="Arial"/>
                <w:lang w:val="es-ES"/>
              </w:rPr>
              <w:t>(20%).</w:t>
            </w:r>
          </w:p>
          <w:p w14:paraId="0DDB1CA8" w14:textId="77777777" w:rsidR="00796681" w:rsidRPr="00316ED0" w:rsidRDefault="00796681" w:rsidP="00316ED0">
            <w:pPr>
              <w:pStyle w:val="Prrafodelista"/>
              <w:jc w:val="both"/>
              <w:rPr>
                <w:rFonts w:cs="Arial"/>
                <w:lang w:val="es-ES"/>
              </w:rPr>
            </w:pPr>
          </w:p>
          <w:p w14:paraId="20CA3530" w14:textId="36D492F2" w:rsidR="00FD60EF" w:rsidRPr="00DC0A30" w:rsidRDefault="00FD60EF" w:rsidP="00FD60EF">
            <w:pPr>
              <w:pStyle w:val="Prrafodelista"/>
              <w:ind w:left="360"/>
              <w:jc w:val="both"/>
              <w:rPr>
                <w:lang w:val="es-CO"/>
              </w:rPr>
            </w:pPr>
          </w:p>
        </w:tc>
      </w:tr>
      <w:tr w:rsidR="00AE75EB" w:rsidRPr="002C2F9E" w14:paraId="5736217C" w14:textId="77777777" w:rsidTr="55EF53AB">
        <w:tblPrEx>
          <w:tblLook w:val="0000" w:firstRow="0" w:lastRow="0" w:firstColumn="0" w:lastColumn="0" w:noHBand="0" w:noVBand="0"/>
        </w:tblPrEx>
        <w:tc>
          <w:tcPr>
            <w:tcW w:w="9436" w:type="dxa"/>
            <w:gridSpan w:val="2"/>
            <w:shd w:val="clear" w:color="auto" w:fill="E0E0E0"/>
          </w:tcPr>
          <w:p w14:paraId="7BA72B54" w14:textId="594C2447" w:rsidR="00AE75EB" w:rsidRPr="00DC0A30" w:rsidRDefault="00AE75EB" w:rsidP="00CF77D1">
            <w:pPr>
              <w:pStyle w:val="Ttulo1"/>
              <w:rPr>
                <w:rFonts w:cs="Arial"/>
                <w:b w:val="0"/>
                <w:bCs w:val="0"/>
                <w:iCs/>
                <w:sz w:val="20"/>
                <w:szCs w:val="20"/>
                <w:lang w:val="es-CO"/>
              </w:rPr>
            </w:pPr>
            <w:r w:rsidRPr="00DC0A30">
              <w:rPr>
                <w:rFonts w:cs="Arial"/>
                <w:sz w:val="20"/>
                <w:szCs w:val="20"/>
                <w:lang w:val="es-CO"/>
              </w:rPr>
              <w:lastRenderedPageBreak/>
              <w:t xml:space="preserve">VI. Remuneración y </w:t>
            </w:r>
            <w:r w:rsidR="00FF38B0" w:rsidRPr="00DC0A30">
              <w:rPr>
                <w:rFonts w:cs="Arial"/>
                <w:sz w:val="20"/>
                <w:szCs w:val="20"/>
                <w:lang w:val="es-CO"/>
              </w:rPr>
              <w:t>f</w:t>
            </w:r>
            <w:r w:rsidRPr="00DC0A30">
              <w:rPr>
                <w:rFonts w:cs="Arial"/>
                <w:sz w:val="20"/>
                <w:szCs w:val="20"/>
                <w:lang w:val="es-CO"/>
              </w:rPr>
              <w:t xml:space="preserve">orma de </w:t>
            </w:r>
            <w:r w:rsidR="00FF38B0" w:rsidRPr="00DC0A30">
              <w:rPr>
                <w:rFonts w:cs="Arial"/>
                <w:sz w:val="20"/>
                <w:szCs w:val="20"/>
                <w:lang w:val="es-CO"/>
              </w:rPr>
              <w:t>p</w:t>
            </w:r>
            <w:r w:rsidRPr="00DC0A30">
              <w:rPr>
                <w:rFonts w:cs="Arial"/>
                <w:sz w:val="20"/>
                <w:szCs w:val="20"/>
                <w:lang w:val="es-CO"/>
              </w:rPr>
              <w:t>ago</w:t>
            </w:r>
          </w:p>
        </w:tc>
      </w:tr>
      <w:tr w:rsidR="00AE75EB" w:rsidRPr="002C2F9E" w14:paraId="60859C49" w14:textId="77777777" w:rsidTr="55EF53AB">
        <w:tblPrEx>
          <w:tblLook w:val="0000" w:firstRow="0" w:lastRow="0" w:firstColumn="0" w:lastColumn="0" w:noHBand="0" w:noVBand="0"/>
        </w:tblPrEx>
        <w:tc>
          <w:tcPr>
            <w:tcW w:w="9436" w:type="dxa"/>
            <w:gridSpan w:val="2"/>
          </w:tcPr>
          <w:p w14:paraId="75E7077B" w14:textId="70FA81AF" w:rsidR="00FB6BC8" w:rsidRDefault="00FB6BC8" w:rsidP="004251D9">
            <w:pPr>
              <w:widowControl w:val="0"/>
              <w:overflowPunct w:val="0"/>
              <w:adjustRightInd w:val="0"/>
              <w:contextualSpacing/>
              <w:jc w:val="both"/>
              <w:rPr>
                <w:rFonts w:cs="Arial"/>
                <w:szCs w:val="20"/>
                <w:lang w:val="es-CO"/>
              </w:rPr>
            </w:pPr>
          </w:p>
          <w:p w14:paraId="37661477" w14:textId="77777777" w:rsidR="00EA4A3A" w:rsidRDefault="00EA4A3A" w:rsidP="004251D9">
            <w:pPr>
              <w:widowControl w:val="0"/>
              <w:overflowPunct w:val="0"/>
              <w:adjustRightInd w:val="0"/>
              <w:contextualSpacing/>
              <w:jc w:val="both"/>
              <w:rPr>
                <w:rFonts w:cs="Arial"/>
                <w:szCs w:val="20"/>
                <w:lang w:val="es-ES_tradnl"/>
              </w:rPr>
            </w:pPr>
          </w:p>
          <w:p w14:paraId="554DFD4D" w14:textId="67E4CB0F" w:rsidR="0013126B" w:rsidRPr="001F4668" w:rsidRDefault="0013126B" w:rsidP="222A0F9F">
            <w:pPr>
              <w:pStyle w:val="Prrafodelista"/>
              <w:widowControl w:val="0"/>
              <w:numPr>
                <w:ilvl w:val="0"/>
                <w:numId w:val="21"/>
              </w:numPr>
              <w:overflowPunct w:val="0"/>
              <w:adjustRightInd w:val="0"/>
              <w:jc w:val="both"/>
              <w:rPr>
                <w:rFonts w:cs="Arial"/>
                <w:lang w:val="es-ES"/>
              </w:rPr>
            </w:pPr>
            <w:r w:rsidRPr="001F4668">
              <w:rPr>
                <w:rFonts w:cs="Arial"/>
                <w:lang w:val="es-ES"/>
              </w:rPr>
              <w:t>El (a) consultor/</w:t>
            </w:r>
            <w:proofErr w:type="spellStart"/>
            <w:r w:rsidRPr="001F4668">
              <w:rPr>
                <w:rFonts w:cs="Arial"/>
                <w:lang w:val="es-ES"/>
              </w:rPr>
              <w:t>a</w:t>
            </w:r>
            <w:proofErr w:type="spellEnd"/>
            <w:r w:rsidRPr="001F4668">
              <w:rPr>
                <w:rFonts w:cs="Arial"/>
                <w:lang w:val="es-ES"/>
              </w:rPr>
              <w:t xml:space="preserve"> seleccionado/a recibirá una oferta, por el valor estimado de acuerdo a la experiencia y cumplimiento del perfil requerido, en comparación con la tabla de honorarios de ONU Mujeres</w:t>
            </w:r>
            <w:r w:rsidR="00AE49DB" w:rsidRPr="001F4668">
              <w:rPr>
                <w:rFonts w:cs="Arial"/>
                <w:lang w:val="es-ES"/>
              </w:rPr>
              <w:t>.</w:t>
            </w:r>
            <w:r w:rsidR="00CC44A1" w:rsidRPr="001F4668">
              <w:rPr>
                <w:rFonts w:cs="Arial"/>
                <w:lang w:val="es-ES"/>
              </w:rPr>
              <w:t xml:space="preserve"> </w:t>
            </w:r>
          </w:p>
          <w:p w14:paraId="2C077B37" w14:textId="360EB98F" w:rsidR="00B00D39" w:rsidRDefault="00B00D39" w:rsidP="004251D9">
            <w:pPr>
              <w:widowControl w:val="0"/>
              <w:overflowPunct w:val="0"/>
              <w:adjustRightInd w:val="0"/>
              <w:contextualSpacing/>
              <w:jc w:val="both"/>
              <w:rPr>
                <w:rFonts w:cs="Arial"/>
                <w:szCs w:val="20"/>
                <w:lang w:val="es-ES_tradnl"/>
              </w:rPr>
            </w:pPr>
          </w:p>
          <w:p w14:paraId="10732A6B" w14:textId="77777777" w:rsidR="0013126B" w:rsidRPr="0013126B" w:rsidRDefault="0013126B" w:rsidP="004251D9">
            <w:pPr>
              <w:widowControl w:val="0"/>
              <w:overflowPunct w:val="0"/>
              <w:adjustRightInd w:val="0"/>
              <w:contextualSpacing/>
              <w:jc w:val="both"/>
              <w:rPr>
                <w:rFonts w:cs="Arial"/>
                <w:szCs w:val="20"/>
                <w:lang w:val="es-ES_tradnl"/>
              </w:rPr>
            </w:pPr>
          </w:p>
          <w:p w14:paraId="4FD516FA" w14:textId="77777777" w:rsidR="00AE75EB" w:rsidRPr="00DC0A30" w:rsidRDefault="00873CF0" w:rsidP="00873CF0">
            <w:pPr>
              <w:widowControl w:val="0"/>
              <w:overflowPunct w:val="0"/>
              <w:adjustRightInd w:val="0"/>
              <w:contextualSpacing/>
              <w:jc w:val="both"/>
              <w:rPr>
                <w:rFonts w:cs="Arial"/>
                <w:szCs w:val="20"/>
                <w:lang w:val="es-CO"/>
              </w:rPr>
            </w:pPr>
            <w:r w:rsidRPr="00DC0A30">
              <w:rPr>
                <w:rFonts w:cs="Arial"/>
                <w:szCs w:val="20"/>
                <w:lang w:val="es-CO"/>
              </w:rPr>
              <w:t>ONU Mujeres no otorga anticipos.</w:t>
            </w:r>
          </w:p>
          <w:p w14:paraId="3CDF607E" w14:textId="77777777" w:rsidR="002342DA" w:rsidRPr="00DC0A30" w:rsidRDefault="002342DA" w:rsidP="00873CF0">
            <w:pPr>
              <w:widowControl w:val="0"/>
              <w:overflowPunct w:val="0"/>
              <w:adjustRightInd w:val="0"/>
              <w:contextualSpacing/>
              <w:jc w:val="both"/>
              <w:rPr>
                <w:rFonts w:cs="Arial"/>
                <w:szCs w:val="20"/>
                <w:lang w:val="es-CO"/>
              </w:rPr>
            </w:pPr>
          </w:p>
        </w:tc>
      </w:tr>
      <w:tr w:rsidR="00873CF0" w:rsidRPr="002C2F9E" w14:paraId="4E3B5D29" w14:textId="77777777" w:rsidTr="55EF53AB">
        <w:tblPrEx>
          <w:tblLook w:val="0000" w:firstRow="0" w:lastRow="0" w:firstColumn="0" w:lastColumn="0" w:noHBand="0" w:noVBand="0"/>
        </w:tblPrEx>
        <w:tc>
          <w:tcPr>
            <w:tcW w:w="9436" w:type="dxa"/>
            <w:gridSpan w:val="2"/>
            <w:shd w:val="clear" w:color="auto" w:fill="E0E0E0"/>
          </w:tcPr>
          <w:p w14:paraId="00C9868C" w14:textId="1DB96889" w:rsidR="00873CF0" w:rsidRPr="00DC0A30" w:rsidRDefault="00873CF0" w:rsidP="00CF77D1">
            <w:pPr>
              <w:pStyle w:val="Ttulo1"/>
              <w:rPr>
                <w:rFonts w:cs="Arial"/>
                <w:b w:val="0"/>
                <w:bCs w:val="0"/>
                <w:iCs/>
                <w:sz w:val="20"/>
                <w:szCs w:val="20"/>
                <w:lang w:val="es-CO"/>
              </w:rPr>
            </w:pPr>
            <w:r w:rsidRPr="00DC0A30">
              <w:rPr>
                <w:rFonts w:cs="Arial"/>
                <w:sz w:val="20"/>
                <w:szCs w:val="20"/>
                <w:lang w:val="es-CO"/>
              </w:rPr>
              <w:t xml:space="preserve">VII. Supervisión de la </w:t>
            </w:r>
            <w:r w:rsidR="00E51056" w:rsidRPr="00DC0A30">
              <w:rPr>
                <w:rFonts w:cs="Arial"/>
                <w:sz w:val="20"/>
                <w:szCs w:val="20"/>
                <w:lang w:val="es-CO"/>
              </w:rPr>
              <w:t>c</w:t>
            </w:r>
            <w:r w:rsidRPr="00DC0A30">
              <w:rPr>
                <w:rFonts w:cs="Arial"/>
                <w:sz w:val="20"/>
                <w:szCs w:val="20"/>
                <w:lang w:val="es-CO"/>
              </w:rPr>
              <w:t xml:space="preserve">onsultoría y </w:t>
            </w:r>
            <w:r w:rsidR="00E51056" w:rsidRPr="00DC0A30">
              <w:rPr>
                <w:rFonts w:cs="Arial"/>
                <w:sz w:val="20"/>
                <w:szCs w:val="20"/>
                <w:lang w:val="es-CO"/>
              </w:rPr>
              <w:t>o</w:t>
            </w:r>
            <w:r w:rsidRPr="00DC0A30">
              <w:rPr>
                <w:rFonts w:cs="Arial"/>
                <w:sz w:val="20"/>
                <w:szCs w:val="20"/>
                <w:lang w:val="es-CO"/>
              </w:rPr>
              <w:t xml:space="preserve">tros </w:t>
            </w:r>
            <w:r w:rsidR="00C2633D" w:rsidRPr="00DC0A30">
              <w:rPr>
                <w:rFonts w:cs="Arial"/>
                <w:sz w:val="20"/>
                <w:szCs w:val="20"/>
                <w:lang w:val="es-CO"/>
              </w:rPr>
              <w:t>acuerdos</w:t>
            </w:r>
          </w:p>
        </w:tc>
      </w:tr>
      <w:tr w:rsidR="00873CF0" w:rsidRPr="002C2F9E" w14:paraId="576BF63F" w14:textId="77777777" w:rsidTr="55EF53AB">
        <w:tblPrEx>
          <w:tblLook w:val="0000" w:firstRow="0" w:lastRow="0" w:firstColumn="0" w:lastColumn="0" w:noHBand="0" w:noVBand="0"/>
        </w:tblPrEx>
        <w:tc>
          <w:tcPr>
            <w:tcW w:w="9436" w:type="dxa"/>
            <w:gridSpan w:val="2"/>
          </w:tcPr>
          <w:p w14:paraId="0FF1E00F" w14:textId="77777777" w:rsidR="00C9354D" w:rsidRPr="00DC0A30" w:rsidRDefault="00C9354D" w:rsidP="00873CF0">
            <w:pPr>
              <w:jc w:val="both"/>
              <w:rPr>
                <w:rFonts w:cs="Arial"/>
                <w:szCs w:val="20"/>
                <w:lang w:val="es-CO"/>
              </w:rPr>
            </w:pPr>
          </w:p>
          <w:p w14:paraId="58977EB4" w14:textId="6E34706F" w:rsidR="004D3D67" w:rsidRPr="00DC0A30" w:rsidRDefault="00873CF0" w:rsidP="00873CF0">
            <w:pPr>
              <w:jc w:val="both"/>
              <w:rPr>
                <w:rFonts w:cs="Arial"/>
                <w:szCs w:val="20"/>
                <w:lang w:val="es-CO"/>
              </w:rPr>
            </w:pPr>
            <w:r w:rsidRPr="00DC0A30">
              <w:rPr>
                <w:rFonts w:cs="Arial"/>
                <w:szCs w:val="20"/>
                <w:lang w:val="es-CO"/>
              </w:rPr>
              <w:t>Para el buen desarrollo de la consultoría</w:t>
            </w:r>
            <w:r w:rsidR="00E51056" w:rsidRPr="00DC0A30">
              <w:rPr>
                <w:rFonts w:cs="Arial"/>
                <w:szCs w:val="20"/>
                <w:lang w:val="es-CO"/>
              </w:rPr>
              <w:t>,</w:t>
            </w:r>
            <w:r w:rsidRPr="00DC0A30">
              <w:rPr>
                <w:rFonts w:cs="Arial"/>
                <w:szCs w:val="20"/>
                <w:lang w:val="es-CO"/>
              </w:rPr>
              <w:t xml:space="preserve"> ONU Mujeres presentará a </w:t>
            </w:r>
            <w:r w:rsidR="00681903" w:rsidRPr="00DC0A30">
              <w:rPr>
                <w:rFonts w:cs="Arial"/>
                <w:szCs w:val="20"/>
                <w:lang w:val="es-CO"/>
              </w:rPr>
              <w:t>él</w:t>
            </w:r>
            <w:r w:rsidRPr="00DC0A30">
              <w:rPr>
                <w:rFonts w:cs="Arial"/>
                <w:szCs w:val="20"/>
                <w:lang w:val="es-CO"/>
              </w:rPr>
              <w:t>/la Consultor</w:t>
            </w:r>
            <w:r w:rsidR="00BA4E2B" w:rsidRPr="00DC0A30">
              <w:rPr>
                <w:rFonts w:cs="Arial"/>
                <w:szCs w:val="20"/>
                <w:lang w:val="es-CO"/>
              </w:rPr>
              <w:t>(a)</w:t>
            </w:r>
            <w:r w:rsidRPr="00DC0A30">
              <w:rPr>
                <w:rFonts w:cs="Arial"/>
                <w:szCs w:val="20"/>
                <w:lang w:val="es-CO"/>
              </w:rPr>
              <w:t xml:space="preserve"> los insumos relevantes necesarios y toda la información que facilite el contexto de </w:t>
            </w:r>
            <w:r w:rsidR="00E51056" w:rsidRPr="00DC0A30">
              <w:rPr>
                <w:rFonts w:cs="Arial"/>
                <w:szCs w:val="20"/>
                <w:lang w:val="es-CO"/>
              </w:rPr>
              <w:t>la consultoría</w:t>
            </w:r>
            <w:r w:rsidRPr="00DC0A30">
              <w:rPr>
                <w:rFonts w:cs="Arial"/>
                <w:szCs w:val="20"/>
                <w:lang w:val="es-CO"/>
              </w:rPr>
              <w:t>.</w:t>
            </w:r>
            <w:r w:rsidR="00CB16FA" w:rsidRPr="00DC0A30">
              <w:rPr>
                <w:rFonts w:cs="Arial"/>
                <w:szCs w:val="20"/>
                <w:lang w:val="es-CO"/>
              </w:rPr>
              <w:t xml:space="preserve"> </w:t>
            </w:r>
          </w:p>
          <w:p w14:paraId="0C6504CC" w14:textId="1A75B10C" w:rsidR="00481BC3" w:rsidRPr="00DC0A30" w:rsidRDefault="00481BC3" w:rsidP="00873CF0">
            <w:pPr>
              <w:jc w:val="both"/>
              <w:rPr>
                <w:rFonts w:cs="Arial"/>
                <w:szCs w:val="20"/>
                <w:lang w:val="es-CO"/>
              </w:rPr>
            </w:pPr>
          </w:p>
          <w:p w14:paraId="3015CFE9" w14:textId="51B72965" w:rsidR="00481BC3" w:rsidRPr="001F4668" w:rsidRDefault="00481BC3" w:rsidP="00873CF0">
            <w:pPr>
              <w:jc w:val="both"/>
              <w:rPr>
                <w:rFonts w:cs="Arial"/>
                <w:szCs w:val="20"/>
                <w:lang w:val="es-CO"/>
              </w:rPr>
            </w:pPr>
            <w:r w:rsidRPr="00DC0A30">
              <w:rPr>
                <w:rFonts w:cs="Arial"/>
                <w:szCs w:val="20"/>
                <w:lang w:val="es-CO"/>
              </w:rPr>
              <w:t xml:space="preserve">La supervisión del desarrollo de la consultoría será </w:t>
            </w:r>
            <w:r w:rsidR="000E7D2A" w:rsidRPr="00DC0A30">
              <w:rPr>
                <w:rFonts w:cs="Arial"/>
                <w:szCs w:val="20"/>
                <w:lang w:val="es-CO"/>
              </w:rPr>
              <w:t>realizada por</w:t>
            </w:r>
            <w:r w:rsidR="0019348C">
              <w:rPr>
                <w:rFonts w:cs="Arial"/>
                <w:szCs w:val="20"/>
                <w:lang w:val="es-CO"/>
              </w:rPr>
              <w:t xml:space="preserve"> </w:t>
            </w:r>
            <w:r w:rsidR="0019348C" w:rsidRPr="001F4668">
              <w:rPr>
                <w:rFonts w:cs="Arial"/>
                <w:szCs w:val="20"/>
                <w:lang w:val="es-CO"/>
              </w:rPr>
              <w:t>Carolina Tejad</w:t>
            </w:r>
            <w:r w:rsidR="00E73A51" w:rsidRPr="001F4668">
              <w:rPr>
                <w:rFonts w:cs="Arial"/>
                <w:szCs w:val="20"/>
                <w:lang w:val="es-CO"/>
              </w:rPr>
              <w:t>a</w:t>
            </w:r>
            <w:r w:rsidR="001F4668">
              <w:rPr>
                <w:rFonts w:cs="Arial"/>
                <w:szCs w:val="20"/>
                <w:lang w:val="es-CO"/>
              </w:rPr>
              <w:t xml:space="preserve"> con apoyo de Luisa Paola Sanabria.  </w:t>
            </w:r>
          </w:p>
          <w:p w14:paraId="57AFD53D" w14:textId="77777777" w:rsidR="00873CF0" w:rsidRPr="001F4668" w:rsidRDefault="00873CF0" w:rsidP="00873CF0">
            <w:pPr>
              <w:jc w:val="both"/>
              <w:rPr>
                <w:rFonts w:cs="Arial"/>
                <w:szCs w:val="20"/>
                <w:lang w:val="es-CO"/>
              </w:rPr>
            </w:pPr>
          </w:p>
          <w:p w14:paraId="0F94679F" w14:textId="5CA95058" w:rsidR="00873CF0" w:rsidRPr="00DC0A30" w:rsidRDefault="00873CF0" w:rsidP="00873CF0">
            <w:pPr>
              <w:jc w:val="both"/>
              <w:rPr>
                <w:rFonts w:cs="Arial"/>
                <w:szCs w:val="20"/>
                <w:lang w:val="es-CO"/>
              </w:rPr>
            </w:pPr>
            <w:r w:rsidRPr="001F4668">
              <w:rPr>
                <w:rFonts w:cs="Arial"/>
                <w:szCs w:val="20"/>
                <w:lang w:val="es-CO"/>
              </w:rPr>
              <w:t xml:space="preserve">La presentación de </w:t>
            </w:r>
            <w:r w:rsidR="00452BE9" w:rsidRPr="001F4668">
              <w:rPr>
                <w:rFonts w:cs="Arial"/>
                <w:szCs w:val="20"/>
                <w:lang w:val="es-CO"/>
              </w:rPr>
              <w:t>informes</w:t>
            </w:r>
            <w:r w:rsidRPr="001F4668">
              <w:rPr>
                <w:rFonts w:cs="Arial"/>
                <w:szCs w:val="20"/>
                <w:lang w:val="es-CO"/>
              </w:rPr>
              <w:t xml:space="preserve"> deberá sujetarse a las especificaciones</w:t>
            </w:r>
            <w:r w:rsidRPr="00DC0A30">
              <w:rPr>
                <w:rFonts w:cs="Arial"/>
                <w:szCs w:val="20"/>
                <w:lang w:val="es-CO"/>
              </w:rPr>
              <w:t xml:space="preserve"> y requerimientos establecidos en los presentes términos de referencia. </w:t>
            </w:r>
          </w:p>
          <w:p w14:paraId="4B57E5CD" w14:textId="77777777" w:rsidR="00C2633D" w:rsidRPr="00DC0A30" w:rsidRDefault="00C2633D" w:rsidP="00873CF0">
            <w:pPr>
              <w:jc w:val="both"/>
              <w:rPr>
                <w:rFonts w:cs="Arial"/>
                <w:szCs w:val="20"/>
                <w:lang w:val="es-CO"/>
              </w:rPr>
            </w:pPr>
          </w:p>
          <w:p w14:paraId="0617B54E" w14:textId="1AFAC37A" w:rsidR="00C2633D" w:rsidRPr="00DC0A30" w:rsidRDefault="00873CF0" w:rsidP="00873CF0">
            <w:pPr>
              <w:tabs>
                <w:tab w:val="left" w:pos="851"/>
              </w:tabs>
              <w:jc w:val="both"/>
              <w:rPr>
                <w:rFonts w:cs="Arial"/>
                <w:szCs w:val="20"/>
                <w:lang w:val="es-CO"/>
              </w:rPr>
            </w:pPr>
            <w:r w:rsidRPr="00DC0A30">
              <w:rPr>
                <w:rFonts w:cs="Arial"/>
                <w:szCs w:val="20"/>
                <w:lang w:val="es-CO"/>
              </w:rPr>
              <w:t>La consultoría se desarrollará sobre la base de suma alzada y contempla todos los costos asociados al desarrollo de el/</w:t>
            </w:r>
            <w:r w:rsidR="001F4668" w:rsidRPr="00DC0A30">
              <w:rPr>
                <w:rFonts w:cs="Arial"/>
                <w:szCs w:val="20"/>
                <w:lang w:val="es-CO"/>
              </w:rPr>
              <w:t>los productos</w:t>
            </w:r>
            <w:r w:rsidRPr="00DC0A30">
              <w:rPr>
                <w:rFonts w:cs="Arial"/>
                <w:szCs w:val="20"/>
                <w:lang w:val="es-CO"/>
              </w:rPr>
              <w:t>/s establecidos.</w:t>
            </w:r>
          </w:p>
          <w:p w14:paraId="56931DEB" w14:textId="77777777" w:rsidR="00873CF0" w:rsidRPr="00DC0A30" w:rsidRDefault="00873CF0" w:rsidP="00873CF0">
            <w:pPr>
              <w:tabs>
                <w:tab w:val="left" w:pos="851"/>
              </w:tabs>
              <w:jc w:val="both"/>
              <w:rPr>
                <w:rFonts w:cs="Arial"/>
                <w:szCs w:val="20"/>
                <w:lang w:val="es-CO"/>
              </w:rPr>
            </w:pPr>
            <w:r w:rsidRPr="00DC0A30">
              <w:rPr>
                <w:rFonts w:cs="Arial"/>
                <w:szCs w:val="20"/>
                <w:lang w:val="es-CO"/>
              </w:rPr>
              <w:lastRenderedPageBreak/>
              <w:t xml:space="preserve">    </w:t>
            </w:r>
          </w:p>
          <w:p w14:paraId="71B10420" w14:textId="77777777" w:rsidR="00FD60EF" w:rsidRDefault="007C1408" w:rsidP="007C1408">
            <w:pPr>
              <w:tabs>
                <w:tab w:val="left" w:pos="851"/>
              </w:tabs>
              <w:jc w:val="both"/>
              <w:rPr>
                <w:rFonts w:cs="Arial"/>
                <w:szCs w:val="20"/>
                <w:lang w:val="es-CO"/>
              </w:rPr>
            </w:pPr>
            <w:r w:rsidRPr="00DC0A30">
              <w:rPr>
                <w:rFonts w:cs="Arial"/>
                <w:szCs w:val="20"/>
                <w:lang w:val="es-CO"/>
              </w:rPr>
              <w:t>El consultor/a debe estar</w:t>
            </w:r>
            <w:r w:rsidR="0002574C" w:rsidRPr="00DC0A30">
              <w:rPr>
                <w:rFonts w:cs="Arial"/>
                <w:szCs w:val="20"/>
                <w:lang w:val="es-CO"/>
              </w:rPr>
              <w:t xml:space="preserve"> d</w:t>
            </w:r>
            <w:r w:rsidR="00E317D1" w:rsidRPr="00DC0A30">
              <w:rPr>
                <w:rFonts w:cs="Arial"/>
                <w:szCs w:val="20"/>
                <w:lang w:val="es-CO"/>
              </w:rPr>
              <w:t>isponible para las reuniones es</w:t>
            </w:r>
            <w:r w:rsidR="0002574C" w:rsidRPr="00DC0A30">
              <w:rPr>
                <w:rFonts w:cs="Arial"/>
                <w:szCs w:val="20"/>
                <w:lang w:val="es-CO"/>
              </w:rPr>
              <w:t>t</w:t>
            </w:r>
            <w:r w:rsidR="00E317D1" w:rsidRPr="00DC0A30">
              <w:rPr>
                <w:rFonts w:cs="Arial"/>
                <w:szCs w:val="20"/>
                <w:lang w:val="es-CO"/>
              </w:rPr>
              <w:t>a</w:t>
            </w:r>
            <w:r w:rsidR="0002574C" w:rsidRPr="00DC0A30">
              <w:rPr>
                <w:rFonts w:cs="Arial"/>
                <w:szCs w:val="20"/>
                <w:lang w:val="es-CO"/>
              </w:rPr>
              <w:t>blecidas en el marco de la consultoría.</w:t>
            </w:r>
            <w:r w:rsidRPr="00DC0A30">
              <w:rPr>
                <w:rFonts w:cs="Arial"/>
                <w:szCs w:val="20"/>
                <w:lang w:val="es-CO"/>
              </w:rPr>
              <w:t xml:space="preserve"> </w:t>
            </w:r>
          </w:p>
          <w:p w14:paraId="5745F868" w14:textId="77777777" w:rsidR="00CC498F" w:rsidRPr="00DC0A30" w:rsidRDefault="00CC498F" w:rsidP="007C1408">
            <w:pPr>
              <w:tabs>
                <w:tab w:val="left" w:pos="851"/>
              </w:tabs>
              <w:jc w:val="both"/>
              <w:rPr>
                <w:rFonts w:cs="Arial"/>
                <w:szCs w:val="20"/>
                <w:lang w:val="es-CO"/>
              </w:rPr>
            </w:pPr>
          </w:p>
          <w:p w14:paraId="651825AC" w14:textId="45F81FA3" w:rsidR="000C4D43" w:rsidRPr="000C4D43" w:rsidRDefault="00CC498F" w:rsidP="000C4D43">
            <w:pPr>
              <w:tabs>
                <w:tab w:val="left" w:pos="851"/>
              </w:tabs>
              <w:jc w:val="both"/>
              <w:rPr>
                <w:rFonts w:cs="Arial"/>
                <w:szCs w:val="20"/>
                <w:lang w:val="es-CO"/>
              </w:rPr>
            </w:pPr>
            <w:r w:rsidRPr="00DC0A30">
              <w:rPr>
                <w:rFonts w:cs="Arial"/>
                <w:szCs w:val="20"/>
                <w:lang w:val="es-CO"/>
              </w:rPr>
              <w:t xml:space="preserve">Para el desarrollo </w:t>
            </w:r>
            <w:r w:rsidR="000C4D43">
              <w:rPr>
                <w:rFonts w:cs="Arial"/>
                <w:szCs w:val="20"/>
                <w:lang w:val="es-CO"/>
              </w:rPr>
              <w:t xml:space="preserve">de la consultoría los viajes (de ser </w:t>
            </w:r>
            <w:r w:rsidR="002C2F9E">
              <w:rPr>
                <w:rFonts w:cs="Arial"/>
                <w:szCs w:val="20"/>
                <w:lang w:val="es-CO"/>
              </w:rPr>
              <w:t xml:space="preserve">necesarios) </w:t>
            </w:r>
            <w:r w:rsidR="002C2F9E" w:rsidRPr="00DC0A30">
              <w:rPr>
                <w:rFonts w:cs="Arial"/>
                <w:szCs w:val="20"/>
                <w:lang w:val="es-CO"/>
              </w:rPr>
              <w:t>se</w:t>
            </w:r>
            <w:r w:rsidR="000C4D43" w:rsidRPr="000C4D43">
              <w:rPr>
                <w:rFonts w:cs="Arial"/>
                <w:szCs w:val="20"/>
                <w:lang w:val="es-CO"/>
              </w:rPr>
              <w:t xml:space="preserve"> </w:t>
            </w:r>
            <w:r w:rsidR="002C2F9E" w:rsidRPr="000C4D43">
              <w:rPr>
                <w:rFonts w:cs="Arial"/>
                <w:szCs w:val="20"/>
                <w:lang w:val="es-CO"/>
              </w:rPr>
              <w:t>planearán</w:t>
            </w:r>
            <w:r w:rsidR="000C4D43" w:rsidRPr="000C4D43">
              <w:rPr>
                <w:rFonts w:cs="Arial"/>
                <w:szCs w:val="20"/>
                <w:lang w:val="es-CO"/>
              </w:rPr>
              <w:t xml:space="preserve"> en el transcurso de la </w:t>
            </w:r>
            <w:r w:rsidR="002C2F9E" w:rsidRPr="000C4D43">
              <w:rPr>
                <w:rFonts w:cs="Arial"/>
                <w:szCs w:val="20"/>
                <w:lang w:val="es-CO"/>
              </w:rPr>
              <w:t>consultoría y</w:t>
            </w:r>
            <w:r w:rsidR="000C4D43" w:rsidRPr="000C4D43">
              <w:rPr>
                <w:rFonts w:cs="Arial"/>
                <w:szCs w:val="20"/>
                <w:lang w:val="es-CO"/>
              </w:rPr>
              <w:t xml:space="preserve"> de acuerdo con el plan y cronograma de trabajo aprobados. </w:t>
            </w:r>
          </w:p>
          <w:p w14:paraId="0107985B" w14:textId="77777777" w:rsidR="008C34E9" w:rsidRPr="00DC0A30" w:rsidRDefault="008C34E9" w:rsidP="004548D0">
            <w:pPr>
              <w:tabs>
                <w:tab w:val="left" w:pos="851"/>
              </w:tabs>
              <w:jc w:val="both"/>
              <w:rPr>
                <w:rFonts w:cs="Arial"/>
                <w:szCs w:val="20"/>
                <w:lang w:val="es-CO"/>
              </w:rPr>
            </w:pPr>
          </w:p>
          <w:p w14:paraId="0D7E0A11" w14:textId="6E56612A" w:rsidR="004548D0" w:rsidRDefault="004548D0" w:rsidP="004548D0">
            <w:pPr>
              <w:tabs>
                <w:tab w:val="left" w:pos="851"/>
              </w:tabs>
              <w:jc w:val="both"/>
              <w:rPr>
                <w:rFonts w:cs="Arial"/>
                <w:szCs w:val="20"/>
                <w:lang w:val="es-CO"/>
              </w:rPr>
            </w:pPr>
            <w:r w:rsidRPr="00DC0A30">
              <w:rPr>
                <w:rFonts w:cs="Arial"/>
                <w:szCs w:val="20"/>
                <w:lang w:val="es-CO"/>
              </w:rPr>
              <w:t xml:space="preserve">Las noches de DSA y </w:t>
            </w:r>
            <w:r w:rsidR="00E73A51" w:rsidRPr="00DC0A30">
              <w:rPr>
                <w:rFonts w:cs="Arial"/>
                <w:szCs w:val="20"/>
                <w:lang w:val="es-CO"/>
              </w:rPr>
              <w:t>el terminal</w:t>
            </w:r>
            <w:r w:rsidRPr="00DC0A30">
              <w:rPr>
                <w:rFonts w:cs="Arial"/>
                <w:szCs w:val="20"/>
                <w:lang w:val="es-CO"/>
              </w:rPr>
              <w:t xml:space="preserve"> expenses en </w:t>
            </w:r>
            <w:r w:rsidR="00F41C57" w:rsidRPr="00DC0A30">
              <w:rPr>
                <w:rFonts w:cs="Arial"/>
                <w:szCs w:val="20"/>
                <w:lang w:val="es-CO"/>
              </w:rPr>
              <w:t>Bogotá</w:t>
            </w:r>
            <w:r w:rsidRPr="00DC0A30">
              <w:rPr>
                <w:rFonts w:cs="Arial"/>
                <w:szCs w:val="20"/>
                <w:lang w:val="es-CO"/>
              </w:rPr>
              <w:t xml:space="preserve"> serán pagadas </w:t>
            </w:r>
            <w:r w:rsidR="000C4D43" w:rsidRPr="00DC0A30">
              <w:rPr>
                <w:rFonts w:cs="Arial"/>
                <w:szCs w:val="20"/>
                <w:lang w:val="es-CO"/>
              </w:rPr>
              <w:t>de acuerdo con</w:t>
            </w:r>
            <w:r w:rsidRPr="00DC0A30">
              <w:rPr>
                <w:rFonts w:cs="Arial"/>
                <w:szCs w:val="20"/>
                <w:lang w:val="es-CO"/>
              </w:rPr>
              <w:t xml:space="preserve"> la tabla de DSA del Sistema de Naciones Unidas, está será enviada dentro de la oferta económica en moneda local</w:t>
            </w:r>
            <w:r w:rsidR="00050480" w:rsidRPr="00DC0A30">
              <w:rPr>
                <w:rFonts w:cs="Arial"/>
                <w:szCs w:val="20"/>
                <w:lang w:val="es-CO"/>
              </w:rPr>
              <w:t>.</w:t>
            </w:r>
            <w:r w:rsidRPr="00DC0A30">
              <w:rPr>
                <w:rFonts w:cs="Arial"/>
                <w:szCs w:val="20"/>
                <w:lang w:val="es-CO"/>
              </w:rPr>
              <w:t xml:space="preserve"> </w:t>
            </w:r>
          </w:p>
          <w:p w14:paraId="70545026" w14:textId="6D93A77B" w:rsidR="007131F9" w:rsidRDefault="007131F9" w:rsidP="004548D0">
            <w:pPr>
              <w:tabs>
                <w:tab w:val="left" w:pos="851"/>
              </w:tabs>
              <w:jc w:val="both"/>
              <w:rPr>
                <w:rFonts w:cs="Arial"/>
                <w:szCs w:val="20"/>
                <w:lang w:val="es-CO"/>
              </w:rPr>
            </w:pPr>
          </w:p>
          <w:p w14:paraId="072EC7E6" w14:textId="77777777" w:rsidR="007131F9" w:rsidRPr="007131F9" w:rsidRDefault="007131F9" w:rsidP="007131F9">
            <w:pPr>
              <w:tabs>
                <w:tab w:val="left" w:pos="851"/>
              </w:tabs>
              <w:jc w:val="both"/>
              <w:rPr>
                <w:rFonts w:cs="Arial"/>
                <w:szCs w:val="20"/>
                <w:lang w:val="es-CO"/>
              </w:rPr>
            </w:pPr>
            <w:r w:rsidRPr="007131F9">
              <w:rPr>
                <w:rFonts w:cs="Arial"/>
                <w:szCs w:val="20"/>
                <w:lang w:val="es-CO"/>
              </w:rPr>
              <w:t>La persona seleccionada deberá cumplir con los protocolos de seguridad y cursos mandatorios de ONU Mujeres.</w:t>
            </w:r>
          </w:p>
          <w:p w14:paraId="28B7670C" w14:textId="77777777" w:rsidR="007131F9" w:rsidRPr="007131F9" w:rsidRDefault="007131F9" w:rsidP="007131F9">
            <w:pPr>
              <w:tabs>
                <w:tab w:val="left" w:pos="851"/>
              </w:tabs>
              <w:jc w:val="both"/>
              <w:rPr>
                <w:rFonts w:cs="Arial"/>
                <w:szCs w:val="20"/>
                <w:lang w:val="es-CO"/>
              </w:rPr>
            </w:pPr>
          </w:p>
          <w:p w14:paraId="1EF8FC72" w14:textId="77777777" w:rsidR="007131F9" w:rsidRPr="007131F9" w:rsidRDefault="007131F9" w:rsidP="007131F9">
            <w:pPr>
              <w:tabs>
                <w:tab w:val="left" w:pos="851"/>
              </w:tabs>
              <w:jc w:val="both"/>
              <w:rPr>
                <w:rFonts w:cs="Arial"/>
                <w:szCs w:val="20"/>
                <w:lang w:val="es-CO"/>
              </w:rPr>
            </w:pPr>
            <w:r w:rsidRPr="007131F9">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Pr="007131F9">
              <w:rPr>
                <w:rFonts w:cs="Arial"/>
                <w:szCs w:val="20"/>
                <w:u w:val="single"/>
                <w:lang w:val="es-CO"/>
              </w:rPr>
              <w:t>https://agora.unicef.org/course/view.php?id=16521</w:t>
            </w:r>
          </w:p>
          <w:p w14:paraId="50F96706" w14:textId="77777777" w:rsidR="007131F9" w:rsidRPr="007131F9" w:rsidRDefault="007131F9" w:rsidP="007131F9">
            <w:pPr>
              <w:tabs>
                <w:tab w:val="left" w:pos="851"/>
              </w:tabs>
              <w:jc w:val="both"/>
              <w:rPr>
                <w:rFonts w:cs="Arial"/>
                <w:szCs w:val="20"/>
                <w:lang w:val="es-CO"/>
              </w:rPr>
            </w:pPr>
          </w:p>
          <w:p w14:paraId="0AF22135" w14:textId="77777777" w:rsidR="007131F9" w:rsidRPr="007131F9" w:rsidRDefault="007131F9" w:rsidP="007131F9">
            <w:pPr>
              <w:tabs>
                <w:tab w:val="left" w:pos="851"/>
              </w:tabs>
              <w:jc w:val="both"/>
              <w:rPr>
                <w:rFonts w:cs="Arial"/>
                <w:szCs w:val="20"/>
                <w:lang w:val="es-CO"/>
              </w:rPr>
            </w:pPr>
            <w:r w:rsidRPr="1A9F54C2">
              <w:rPr>
                <w:rFonts w:cs="Arial"/>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2D52B23" w14:textId="514108C4" w:rsidR="1A9F54C2" w:rsidRDefault="1A9F54C2" w:rsidP="1A9F54C2">
            <w:pPr>
              <w:tabs>
                <w:tab w:val="left" w:pos="851"/>
              </w:tabs>
              <w:jc w:val="both"/>
              <w:rPr>
                <w:rFonts w:cs="Arial"/>
                <w:lang w:val="es-CO"/>
              </w:rPr>
            </w:pPr>
          </w:p>
          <w:p w14:paraId="40EA67B5" w14:textId="1EF68268" w:rsidR="19502A9D" w:rsidRDefault="19502A9D" w:rsidP="1A9F54C2">
            <w:pPr>
              <w:tabs>
                <w:tab w:val="left" w:pos="851"/>
              </w:tabs>
              <w:ind w:left="-20" w:right="-20"/>
              <w:jc w:val="both"/>
              <w:rPr>
                <w:rFonts w:cs="Arial"/>
                <w:lang w:val="es-CO"/>
              </w:rPr>
            </w:pPr>
            <w:r w:rsidRPr="005F03F7">
              <w:rPr>
                <w:rFonts w:cs="Arial"/>
                <w:lang w:val="es-CO"/>
              </w:rPr>
              <w:t xml:space="preserve">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w:t>
            </w:r>
            <w:r w:rsidR="002C2F9E" w:rsidRPr="005F03F7">
              <w:rPr>
                <w:rFonts w:cs="Arial"/>
                <w:lang w:val="es-CO"/>
              </w:rPr>
              <w:t>pago (s)</w:t>
            </w:r>
          </w:p>
          <w:p w14:paraId="28205BE5" w14:textId="3F8AEF3D" w:rsidR="1A9F54C2" w:rsidRPr="00137CF0" w:rsidRDefault="1A9F54C2" w:rsidP="1A9F54C2">
            <w:pPr>
              <w:ind w:left="-20" w:right="-20"/>
              <w:jc w:val="both"/>
              <w:rPr>
                <w:rFonts w:cs="Arial"/>
                <w:lang w:val="es-ES"/>
              </w:rPr>
            </w:pPr>
          </w:p>
          <w:p w14:paraId="548D0641" w14:textId="7B6DD51F" w:rsidR="007131F9" w:rsidRPr="00DC0A30" w:rsidRDefault="007131F9" w:rsidP="007131F9">
            <w:pPr>
              <w:tabs>
                <w:tab w:val="left" w:pos="851"/>
              </w:tabs>
              <w:jc w:val="both"/>
              <w:rPr>
                <w:rFonts w:cs="Arial"/>
                <w:szCs w:val="20"/>
                <w:lang w:val="es-CO"/>
              </w:rPr>
            </w:pPr>
            <w:r w:rsidRPr="007131F9">
              <w:rPr>
                <w:rFonts w:cs="Arial"/>
                <w:szCs w:val="20"/>
                <w:lang w:val="es-CO"/>
              </w:rPr>
              <w:t>De ser seleccionado/a para esta vacante, se requerirá presentar prueba de cobertura médica.</w:t>
            </w:r>
          </w:p>
          <w:p w14:paraId="2D364F63" w14:textId="77777777" w:rsidR="004548D0" w:rsidRDefault="004548D0" w:rsidP="007C1408">
            <w:pPr>
              <w:tabs>
                <w:tab w:val="left" w:pos="851"/>
              </w:tabs>
              <w:jc w:val="both"/>
              <w:rPr>
                <w:rFonts w:cs="Arial"/>
                <w:szCs w:val="20"/>
                <w:lang w:val="es-CO"/>
              </w:rPr>
            </w:pPr>
          </w:p>
          <w:p w14:paraId="2A75D7DB" w14:textId="77777777" w:rsidR="003B64F0" w:rsidRPr="003B64F0" w:rsidRDefault="003B64F0" w:rsidP="003B64F0">
            <w:pPr>
              <w:tabs>
                <w:tab w:val="left" w:pos="851"/>
              </w:tabs>
              <w:jc w:val="both"/>
              <w:rPr>
                <w:rFonts w:cs="Arial"/>
                <w:szCs w:val="20"/>
                <w:lang w:val="es-CO"/>
              </w:rPr>
            </w:pPr>
            <w:r w:rsidRPr="003B64F0">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05E6C8CD" w14:textId="77777777" w:rsidR="003B64F0" w:rsidRPr="003B64F0" w:rsidRDefault="003B64F0" w:rsidP="003B64F0">
            <w:pPr>
              <w:tabs>
                <w:tab w:val="left" w:pos="851"/>
              </w:tabs>
              <w:jc w:val="both"/>
              <w:rPr>
                <w:rFonts w:cs="Arial"/>
                <w:szCs w:val="20"/>
                <w:lang w:val="es-CO"/>
              </w:rPr>
            </w:pPr>
          </w:p>
          <w:p w14:paraId="01B20498" w14:textId="77777777" w:rsidR="003B64F0" w:rsidRPr="003B64F0" w:rsidRDefault="003B64F0" w:rsidP="003B64F0">
            <w:pPr>
              <w:tabs>
                <w:tab w:val="left" w:pos="851"/>
              </w:tabs>
              <w:jc w:val="both"/>
              <w:rPr>
                <w:rFonts w:cs="Arial"/>
                <w:szCs w:val="20"/>
                <w:lang w:val="es-CO"/>
              </w:rPr>
            </w:pPr>
            <w:r w:rsidRPr="003B64F0">
              <w:rPr>
                <w:rFonts w:cs="Arial"/>
                <w:szCs w:val="20"/>
                <w:lang w:val="es-CO"/>
              </w:rPr>
              <w:t>Si necesita algún tipo de adaptación razonable para participar en el proceso de reclutamiento y selección, incluya esta información en su candidatura.</w:t>
            </w:r>
          </w:p>
          <w:p w14:paraId="2566DD77" w14:textId="77777777" w:rsidR="003B64F0" w:rsidRPr="003B64F0" w:rsidRDefault="003B64F0" w:rsidP="003B64F0">
            <w:pPr>
              <w:tabs>
                <w:tab w:val="left" w:pos="851"/>
              </w:tabs>
              <w:jc w:val="both"/>
              <w:rPr>
                <w:rFonts w:cs="Arial"/>
                <w:szCs w:val="20"/>
                <w:lang w:val="es-CO"/>
              </w:rPr>
            </w:pPr>
          </w:p>
          <w:p w14:paraId="764AD215" w14:textId="77777777" w:rsidR="003B64F0" w:rsidRPr="003B64F0" w:rsidRDefault="003B64F0" w:rsidP="003B64F0">
            <w:pPr>
              <w:tabs>
                <w:tab w:val="left" w:pos="851"/>
              </w:tabs>
              <w:jc w:val="both"/>
              <w:rPr>
                <w:rFonts w:cs="Arial"/>
                <w:szCs w:val="20"/>
                <w:lang w:val="es-CO"/>
              </w:rPr>
            </w:pPr>
            <w:r w:rsidRPr="003B64F0">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2F6A54C9" w14:textId="77777777" w:rsidR="003B64F0" w:rsidRPr="003B64F0" w:rsidRDefault="003B64F0" w:rsidP="003B64F0">
            <w:pPr>
              <w:tabs>
                <w:tab w:val="left" w:pos="851"/>
              </w:tabs>
              <w:jc w:val="both"/>
              <w:rPr>
                <w:rFonts w:cs="Arial"/>
                <w:szCs w:val="20"/>
                <w:lang w:val="es-CO"/>
              </w:rPr>
            </w:pPr>
          </w:p>
          <w:p w14:paraId="1D435EE4" w14:textId="77777777" w:rsidR="003B64F0" w:rsidRPr="003B64F0" w:rsidRDefault="003B64F0" w:rsidP="003B64F0">
            <w:pPr>
              <w:tabs>
                <w:tab w:val="left" w:pos="851"/>
              </w:tabs>
              <w:jc w:val="both"/>
              <w:rPr>
                <w:rFonts w:cs="Arial"/>
                <w:szCs w:val="20"/>
                <w:lang w:val="es-CO"/>
              </w:rPr>
            </w:pPr>
            <w:r w:rsidRPr="003B64F0">
              <w:rPr>
                <w:rFonts w:cs="Arial"/>
                <w:szCs w:val="20"/>
                <w:lang w:val="es-CO"/>
              </w:rPr>
              <w:t>Las personas de grupos minoritarios, grupos indígenas y personas con discapacidad son igualmente incentivadas a postularse.</w:t>
            </w:r>
          </w:p>
          <w:p w14:paraId="3C9C0953" w14:textId="77777777" w:rsidR="003B64F0" w:rsidRPr="003B64F0" w:rsidRDefault="003B64F0" w:rsidP="003B64F0">
            <w:pPr>
              <w:tabs>
                <w:tab w:val="left" w:pos="851"/>
              </w:tabs>
              <w:jc w:val="both"/>
              <w:rPr>
                <w:rFonts w:cs="Arial"/>
                <w:szCs w:val="20"/>
                <w:lang w:val="es-CO"/>
              </w:rPr>
            </w:pPr>
          </w:p>
          <w:p w14:paraId="79D93EB5" w14:textId="77777777" w:rsidR="003B64F0" w:rsidRDefault="003B64F0" w:rsidP="003B64F0">
            <w:pPr>
              <w:tabs>
                <w:tab w:val="left" w:pos="851"/>
              </w:tabs>
              <w:jc w:val="both"/>
              <w:rPr>
                <w:rFonts w:cs="Arial"/>
                <w:szCs w:val="20"/>
                <w:lang w:val="es-CO"/>
              </w:rPr>
            </w:pPr>
            <w:r w:rsidRPr="003B64F0">
              <w:rPr>
                <w:rFonts w:cs="Arial"/>
                <w:szCs w:val="20"/>
                <w:lang w:val="es-CO"/>
              </w:rPr>
              <w:t>Todas las solicitudes serán tratadas con la más estricta confidencialidad.</w:t>
            </w:r>
          </w:p>
          <w:p w14:paraId="64EF9D21" w14:textId="34213ACB" w:rsidR="003B64F0" w:rsidRPr="00DC0A30" w:rsidRDefault="003B64F0" w:rsidP="003B64F0">
            <w:pPr>
              <w:tabs>
                <w:tab w:val="left" w:pos="851"/>
              </w:tabs>
              <w:jc w:val="both"/>
              <w:rPr>
                <w:rFonts w:cs="Arial"/>
                <w:szCs w:val="20"/>
                <w:lang w:val="es-CO"/>
              </w:rPr>
            </w:pPr>
          </w:p>
        </w:tc>
      </w:tr>
      <w:tr w:rsidR="00AF31A0" w:rsidRPr="00DC0A30" w14:paraId="2277A691" w14:textId="77777777" w:rsidTr="55EF53AB">
        <w:tblPrEx>
          <w:tblLook w:val="0000" w:firstRow="0" w:lastRow="0" w:firstColumn="0" w:lastColumn="0" w:noHBand="0" w:noVBand="0"/>
        </w:tblPrEx>
        <w:tc>
          <w:tcPr>
            <w:tcW w:w="9436" w:type="dxa"/>
            <w:gridSpan w:val="2"/>
            <w:shd w:val="clear" w:color="auto" w:fill="E0E0E0"/>
          </w:tcPr>
          <w:p w14:paraId="63D2A102" w14:textId="77777777" w:rsidR="00AF31A0" w:rsidRPr="00DC0A30" w:rsidRDefault="00AE75EB" w:rsidP="00B010AA">
            <w:pPr>
              <w:pStyle w:val="Ttulo1"/>
              <w:rPr>
                <w:rFonts w:cs="Arial"/>
                <w:b w:val="0"/>
                <w:bCs w:val="0"/>
                <w:iCs/>
                <w:sz w:val="20"/>
                <w:szCs w:val="20"/>
                <w:lang w:val="es-CO"/>
              </w:rPr>
            </w:pPr>
            <w:r w:rsidRPr="00DC0A30">
              <w:rPr>
                <w:rFonts w:cs="Arial"/>
                <w:sz w:val="20"/>
                <w:szCs w:val="20"/>
                <w:lang w:val="es-CO"/>
              </w:rPr>
              <w:lastRenderedPageBreak/>
              <w:t>V</w:t>
            </w:r>
            <w:r w:rsidR="00B07A32" w:rsidRPr="00DC0A30">
              <w:rPr>
                <w:rFonts w:cs="Arial"/>
                <w:sz w:val="20"/>
                <w:szCs w:val="20"/>
                <w:lang w:val="es-CO"/>
              </w:rPr>
              <w:t>II</w:t>
            </w:r>
            <w:r w:rsidRPr="00DC0A30">
              <w:rPr>
                <w:rFonts w:cs="Arial"/>
                <w:sz w:val="20"/>
                <w:szCs w:val="20"/>
                <w:lang w:val="es-CO"/>
              </w:rPr>
              <w:t>I</w:t>
            </w:r>
            <w:r w:rsidR="00DE0C1D" w:rsidRPr="00DC0A30">
              <w:rPr>
                <w:rFonts w:cs="Arial"/>
                <w:sz w:val="20"/>
                <w:szCs w:val="20"/>
                <w:lang w:val="es-CO"/>
              </w:rPr>
              <w:t>. Competencia</w:t>
            </w:r>
            <w:r w:rsidR="00AF31A0" w:rsidRPr="00DC0A30">
              <w:rPr>
                <w:rFonts w:cs="Arial"/>
                <w:sz w:val="20"/>
                <w:szCs w:val="20"/>
                <w:lang w:val="es-CO"/>
              </w:rPr>
              <w:t>s</w:t>
            </w:r>
            <w:r w:rsidR="00AF31A0" w:rsidRPr="00DC0A30">
              <w:rPr>
                <w:rFonts w:cs="Arial"/>
                <w:b w:val="0"/>
                <w:bCs w:val="0"/>
                <w:i/>
                <w:iCs/>
                <w:sz w:val="20"/>
                <w:szCs w:val="20"/>
                <w:lang w:val="es-CO"/>
              </w:rPr>
              <w:t xml:space="preserve"> </w:t>
            </w:r>
          </w:p>
        </w:tc>
      </w:tr>
      <w:tr w:rsidR="00AF31A0" w:rsidRPr="002C2F9E" w14:paraId="769AC857" w14:textId="77777777" w:rsidTr="55EF53AB">
        <w:tblPrEx>
          <w:tblLook w:val="0000" w:firstRow="0" w:lastRow="0" w:firstColumn="0" w:lastColumn="0" w:noHBand="0" w:noVBand="0"/>
        </w:tblPrEx>
        <w:tc>
          <w:tcPr>
            <w:tcW w:w="9436" w:type="dxa"/>
            <w:gridSpan w:val="2"/>
          </w:tcPr>
          <w:p w14:paraId="633DBE2C" w14:textId="77777777" w:rsidR="008C4243" w:rsidRPr="005B634E" w:rsidRDefault="008C4243" w:rsidP="008C4243">
            <w:pPr>
              <w:rPr>
                <w:rFonts w:cs="Arial"/>
                <w:b/>
                <w:szCs w:val="20"/>
                <w:lang w:val="es-CO"/>
              </w:rPr>
            </w:pPr>
          </w:p>
          <w:p w14:paraId="73538977" w14:textId="77777777" w:rsidR="00B74695" w:rsidRPr="005B634E" w:rsidRDefault="00B74695" w:rsidP="00B74695">
            <w:pPr>
              <w:jc w:val="both"/>
              <w:rPr>
                <w:rFonts w:cs="Arial"/>
                <w:szCs w:val="20"/>
                <w:lang w:val="es-CO"/>
              </w:rPr>
            </w:pPr>
            <w:r w:rsidRPr="005B634E">
              <w:rPr>
                <w:rFonts w:cs="Arial"/>
                <w:b/>
                <w:szCs w:val="20"/>
                <w:lang w:val="es-CO"/>
              </w:rPr>
              <w:t>Valores y Principios Corporativos:</w:t>
            </w:r>
          </w:p>
          <w:p w14:paraId="66CDA140" w14:textId="77777777" w:rsidR="00B74695" w:rsidRPr="005B634E" w:rsidRDefault="00B74695" w:rsidP="00B74695">
            <w:pPr>
              <w:pStyle w:val="Sinespaciado"/>
              <w:jc w:val="both"/>
              <w:rPr>
                <w:rFonts w:ascii="Arial" w:hAnsi="Arial" w:cs="Arial"/>
                <w:sz w:val="20"/>
                <w:szCs w:val="20"/>
              </w:rPr>
            </w:pPr>
          </w:p>
          <w:p w14:paraId="79AFFA60" w14:textId="77777777" w:rsidR="00B74695" w:rsidRPr="005B634E" w:rsidRDefault="00B74695" w:rsidP="00B74695">
            <w:pPr>
              <w:pStyle w:val="Prrafodelista"/>
              <w:numPr>
                <w:ilvl w:val="0"/>
                <w:numId w:val="22"/>
              </w:numPr>
              <w:jc w:val="both"/>
              <w:rPr>
                <w:rFonts w:cs="Arial"/>
                <w:szCs w:val="20"/>
                <w:lang w:val="es-CO"/>
              </w:rPr>
            </w:pPr>
            <w:r w:rsidRPr="005B634E">
              <w:rPr>
                <w:rFonts w:cs="Arial"/>
                <w:szCs w:val="20"/>
                <w:lang w:val="es-CO"/>
              </w:rPr>
              <w:t>Integridad: Demostrar coherencia en la defensa y promoción de los valores de ONU Mujeres en acciones y decisiones, en línea con el Código de Conducta de las Naciones Unidas.</w:t>
            </w:r>
          </w:p>
          <w:p w14:paraId="6F2524D1" w14:textId="77777777" w:rsidR="00B74695" w:rsidRPr="005B634E" w:rsidRDefault="00B74695" w:rsidP="00B74695">
            <w:pPr>
              <w:pStyle w:val="Prrafodelista"/>
              <w:numPr>
                <w:ilvl w:val="0"/>
                <w:numId w:val="22"/>
              </w:numPr>
              <w:jc w:val="both"/>
              <w:rPr>
                <w:rFonts w:cs="Arial"/>
                <w:szCs w:val="20"/>
                <w:lang w:val="es-CO"/>
              </w:rPr>
            </w:pPr>
            <w:r w:rsidRPr="005B634E">
              <w:rPr>
                <w:rFonts w:cs="Arial"/>
                <w:szCs w:val="20"/>
                <w:lang w:val="es-CO"/>
              </w:rPr>
              <w:t>Profesionalismo: Demostrar capacidad profesional y conocimiento experto de las áreas sustantivas de trabajo.</w:t>
            </w:r>
          </w:p>
          <w:p w14:paraId="7F024E26" w14:textId="77777777" w:rsidR="00B74695" w:rsidRPr="005B634E" w:rsidRDefault="00B74695" w:rsidP="00B74695">
            <w:pPr>
              <w:pStyle w:val="Prrafodelista"/>
              <w:numPr>
                <w:ilvl w:val="0"/>
                <w:numId w:val="22"/>
              </w:numPr>
              <w:jc w:val="both"/>
              <w:rPr>
                <w:rFonts w:cs="Arial"/>
                <w:szCs w:val="20"/>
                <w:lang w:val="es-CO"/>
              </w:rPr>
            </w:pPr>
            <w:r w:rsidRPr="005B634E">
              <w:rPr>
                <w:rFonts w:cs="Arial"/>
                <w:szCs w:val="20"/>
                <w:lang w:val="es-CO"/>
              </w:rPr>
              <w:t>Respeto por la diversidad: Demuestra una apreciación de la naturaleza multicultural de la organización y la diversidad de su personal.</w:t>
            </w:r>
          </w:p>
          <w:p w14:paraId="167CFB1F" w14:textId="77777777" w:rsidR="00B74695" w:rsidRPr="005B634E" w:rsidRDefault="00B74695" w:rsidP="00B74695">
            <w:pPr>
              <w:ind w:left="360"/>
              <w:jc w:val="both"/>
              <w:rPr>
                <w:rFonts w:cs="Arial"/>
                <w:szCs w:val="20"/>
                <w:lang w:val="es-CO"/>
              </w:rPr>
            </w:pPr>
          </w:p>
          <w:p w14:paraId="53BA9CB7" w14:textId="77777777" w:rsidR="00B74695" w:rsidRPr="005B634E" w:rsidRDefault="00B74695" w:rsidP="00B74695">
            <w:pPr>
              <w:jc w:val="both"/>
              <w:rPr>
                <w:rFonts w:cs="Arial"/>
                <w:b/>
                <w:bCs/>
                <w:szCs w:val="20"/>
              </w:rPr>
            </w:pPr>
            <w:proofErr w:type="spellStart"/>
            <w:r w:rsidRPr="005B634E">
              <w:rPr>
                <w:rFonts w:cs="Arial"/>
                <w:b/>
                <w:bCs/>
                <w:szCs w:val="20"/>
              </w:rPr>
              <w:t>Competencias</w:t>
            </w:r>
            <w:proofErr w:type="spellEnd"/>
            <w:r w:rsidRPr="005B634E">
              <w:rPr>
                <w:rFonts w:cs="Arial"/>
                <w:b/>
                <w:bCs/>
                <w:szCs w:val="20"/>
              </w:rPr>
              <w:t xml:space="preserve"> </w:t>
            </w:r>
            <w:proofErr w:type="spellStart"/>
            <w:r w:rsidRPr="005B634E">
              <w:rPr>
                <w:rFonts w:cs="Arial"/>
                <w:b/>
                <w:bCs/>
                <w:szCs w:val="20"/>
              </w:rPr>
              <w:t>Corporativas</w:t>
            </w:r>
            <w:proofErr w:type="spellEnd"/>
          </w:p>
          <w:p w14:paraId="391B0B1F" w14:textId="77777777" w:rsidR="00B74695" w:rsidRPr="005B634E" w:rsidRDefault="00B74695" w:rsidP="00B74695">
            <w:pPr>
              <w:jc w:val="both"/>
              <w:rPr>
                <w:rFonts w:cs="Arial"/>
                <w:szCs w:val="20"/>
              </w:rPr>
            </w:pPr>
          </w:p>
          <w:p w14:paraId="5D867AA7" w14:textId="77777777" w:rsidR="00B74695" w:rsidRPr="005B634E" w:rsidRDefault="00B74695" w:rsidP="00B74695">
            <w:pPr>
              <w:pStyle w:val="Prrafodelista"/>
              <w:numPr>
                <w:ilvl w:val="0"/>
                <w:numId w:val="22"/>
              </w:numPr>
              <w:jc w:val="both"/>
              <w:rPr>
                <w:rFonts w:cs="Arial"/>
                <w:szCs w:val="20"/>
                <w:lang w:val="es-CO"/>
              </w:rPr>
            </w:pPr>
            <w:r w:rsidRPr="005B634E">
              <w:rPr>
                <w:rFonts w:cs="Arial"/>
                <w:szCs w:val="20"/>
                <w:lang w:val="es-CO"/>
              </w:rPr>
              <w:t>Conciencia y sensibilidad con respecto a cuestiones de género</w:t>
            </w:r>
          </w:p>
          <w:p w14:paraId="0B1C4312" w14:textId="77777777" w:rsidR="00B74695" w:rsidRPr="005B634E" w:rsidRDefault="00B74695" w:rsidP="00B74695">
            <w:pPr>
              <w:pStyle w:val="Prrafodelista"/>
              <w:numPr>
                <w:ilvl w:val="0"/>
                <w:numId w:val="22"/>
              </w:numPr>
              <w:jc w:val="both"/>
              <w:rPr>
                <w:rFonts w:cs="Arial"/>
                <w:szCs w:val="20"/>
              </w:rPr>
            </w:pPr>
            <w:proofErr w:type="spellStart"/>
            <w:r w:rsidRPr="005B634E">
              <w:rPr>
                <w:rFonts w:cs="Arial"/>
                <w:szCs w:val="20"/>
              </w:rPr>
              <w:t>Rendición</w:t>
            </w:r>
            <w:proofErr w:type="spellEnd"/>
            <w:r w:rsidRPr="005B634E">
              <w:rPr>
                <w:rFonts w:cs="Arial"/>
                <w:szCs w:val="20"/>
              </w:rPr>
              <w:t xml:space="preserve"> de </w:t>
            </w:r>
            <w:proofErr w:type="spellStart"/>
            <w:r w:rsidRPr="005B634E">
              <w:rPr>
                <w:rFonts w:cs="Arial"/>
                <w:szCs w:val="20"/>
              </w:rPr>
              <w:t>cuentas</w:t>
            </w:r>
            <w:proofErr w:type="spellEnd"/>
          </w:p>
          <w:p w14:paraId="5645BA51" w14:textId="77777777" w:rsidR="00B74695" w:rsidRPr="005B634E" w:rsidRDefault="00B74695" w:rsidP="00B74695">
            <w:pPr>
              <w:pStyle w:val="Prrafodelista"/>
              <w:numPr>
                <w:ilvl w:val="0"/>
                <w:numId w:val="22"/>
              </w:numPr>
              <w:jc w:val="both"/>
              <w:rPr>
                <w:rFonts w:cs="Arial"/>
                <w:szCs w:val="20"/>
              </w:rPr>
            </w:pPr>
            <w:proofErr w:type="spellStart"/>
            <w:r w:rsidRPr="005B634E">
              <w:rPr>
                <w:rFonts w:cs="Arial"/>
                <w:szCs w:val="20"/>
              </w:rPr>
              <w:t>Solución</w:t>
            </w:r>
            <w:proofErr w:type="spellEnd"/>
            <w:r w:rsidRPr="005B634E">
              <w:rPr>
                <w:rFonts w:cs="Arial"/>
                <w:szCs w:val="20"/>
              </w:rPr>
              <w:t xml:space="preserve"> </w:t>
            </w:r>
            <w:proofErr w:type="spellStart"/>
            <w:r w:rsidRPr="005B634E">
              <w:rPr>
                <w:rFonts w:cs="Arial"/>
                <w:szCs w:val="20"/>
              </w:rPr>
              <w:t>creativa</w:t>
            </w:r>
            <w:proofErr w:type="spellEnd"/>
            <w:r w:rsidRPr="005B634E">
              <w:rPr>
                <w:rFonts w:cs="Arial"/>
                <w:szCs w:val="20"/>
              </w:rPr>
              <w:t xml:space="preserve"> de </w:t>
            </w:r>
            <w:proofErr w:type="spellStart"/>
            <w:r w:rsidRPr="005B634E">
              <w:rPr>
                <w:rFonts w:cs="Arial"/>
                <w:szCs w:val="20"/>
              </w:rPr>
              <w:t>problemas</w:t>
            </w:r>
            <w:proofErr w:type="spellEnd"/>
          </w:p>
          <w:p w14:paraId="4C0998C8" w14:textId="77777777" w:rsidR="00B74695" w:rsidRPr="005B634E" w:rsidRDefault="00B74695" w:rsidP="00B74695">
            <w:pPr>
              <w:pStyle w:val="Prrafodelista"/>
              <w:numPr>
                <w:ilvl w:val="0"/>
                <w:numId w:val="22"/>
              </w:numPr>
              <w:jc w:val="both"/>
              <w:rPr>
                <w:rFonts w:cs="Arial"/>
                <w:szCs w:val="20"/>
              </w:rPr>
            </w:pPr>
            <w:proofErr w:type="spellStart"/>
            <w:r w:rsidRPr="005B634E">
              <w:rPr>
                <w:rFonts w:cs="Arial"/>
                <w:szCs w:val="20"/>
              </w:rPr>
              <w:t>Comunicación</w:t>
            </w:r>
            <w:proofErr w:type="spellEnd"/>
            <w:r w:rsidRPr="005B634E">
              <w:rPr>
                <w:rFonts w:cs="Arial"/>
                <w:szCs w:val="20"/>
              </w:rPr>
              <w:t xml:space="preserve"> </w:t>
            </w:r>
            <w:proofErr w:type="spellStart"/>
            <w:r w:rsidRPr="005B634E">
              <w:rPr>
                <w:rFonts w:cs="Arial"/>
                <w:szCs w:val="20"/>
              </w:rPr>
              <w:t>eficaz</w:t>
            </w:r>
            <w:proofErr w:type="spellEnd"/>
          </w:p>
          <w:p w14:paraId="273704F4" w14:textId="77777777" w:rsidR="00B74695" w:rsidRPr="005B634E" w:rsidRDefault="00B74695" w:rsidP="00B74695">
            <w:pPr>
              <w:pStyle w:val="Prrafodelista"/>
              <w:numPr>
                <w:ilvl w:val="0"/>
                <w:numId w:val="22"/>
              </w:numPr>
              <w:jc w:val="both"/>
              <w:rPr>
                <w:rFonts w:cs="Arial"/>
                <w:szCs w:val="20"/>
              </w:rPr>
            </w:pPr>
            <w:proofErr w:type="spellStart"/>
            <w:r w:rsidRPr="005B634E">
              <w:rPr>
                <w:rFonts w:cs="Arial"/>
                <w:szCs w:val="20"/>
              </w:rPr>
              <w:t>Colaboración</w:t>
            </w:r>
            <w:proofErr w:type="spellEnd"/>
            <w:r w:rsidRPr="005B634E">
              <w:rPr>
                <w:rFonts w:cs="Arial"/>
                <w:szCs w:val="20"/>
              </w:rPr>
              <w:t xml:space="preserve"> </w:t>
            </w:r>
            <w:proofErr w:type="spellStart"/>
            <w:r w:rsidRPr="005B634E">
              <w:rPr>
                <w:rFonts w:cs="Arial"/>
                <w:szCs w:val="20"/>
              </w:rPr>
              <w:t>inclusiva</w:t>
            </w:r>
            <w:proofErr w:type="spellEnd"/>
          </w:p>
          <w:p w14:paraId="04C5C562" w14:textId="77777777" w:rsidR="00B74695" w:rsidRPr="005B634E" w:rsidRDefault="00B74695" w:rsidP="00B74695">
            <w:pPr>
              <w:pStyle w:val="Prrafodelista"/>
              <w:numPr>
                <w:ilvl w:val="0"/>
                <w:numId w:val="22"/>
              </w:numPr>
              <w:jc w:val="both"/>
              <w:rPr>
                <w:rFonts w:cs="Arial"/>
                <w:szCs w:val="20"/>
                <w:lang w:val="es-CO"/>
              </w:rPr>
            </w:pPr>
            <w:r w:rsidRPr="005B634E">
              <w:rPr>
                <w:rFonts w:cs="Arial"/>
                <w:szCs w:val="20"/>
                <w:lang w:val="es-CO"/>
              </w:rPr>
              <w:t>Compromiso y participación con las partes interesadas</w:t>
            </w:r>
          </w:p>
          <w:p w14:paraId="3231F1AE" w14:textId="77777777" w:rsidR="00B74695" w:rsidRPr="005B634E" w:rsidRDefault="00B74695" w:rsidP="00B74695">
            <w:pPr>
              <w:pStyle w:val="Prrafodelista"/>
              <w:numPr>
                <w:ilvl w:val="0"/>
                <w:numId w:val="22"/>
              </w:numPr>
              <w:jc w:val="both"/>
              <w:rPr>
                <w:rFonts w:cs="Arial"/>
                <w:szCs w:val="20"/>
              </w:rPr>
            </w:pPr>
            <w:proofErr w:type="spellStart"/>
            <w:r w:rsidRPr="005B634E">
              <w:rPr>
                <w:rFonts w:cs="Arial"/>
                <w:szCs w:val="20"/>
              </w:rPr>
              <w:t>Liderar</w:t>
            </w:r>
            <w:proofErr w:type="spellEnd"/>
            <w:r w:rsidRPr="005B634E">
              <w:rPr>
                <w:rFonts w:cs="Arial"/>
                <w:szCs w:val="20"/>
              </w:rPr>
              <w:t xml:space="preserve"> con </w:t>
            </w:r>
            <w:proofErr w:type="spellStart"/>
            <w:r w:rsidRPr="005B634E">
              <w:rPr>
                <w:rFonts w:cs="Arial"/>
                <w:szCs w:val="20"/>
              </w:rPr>
              <w:t>el</w:t>
            </w:r>
            <w:proofErr w:type="spellEnd"/>
            <w:r w:rsidRPr="005B634E">
              <w:rPr>
                <w:rFonts w:cs="Arial"/>
                <w:szCs w:val="20"/>
              </w:rPr>
              <w:t xml:space="preserve"> </w:t>
            </w:r>
            <w:proofErr w:type="spellStart"/>
            <w:r w:rsidRPr="005B634E">
              <w:rPr>
                <w:rFonts w:cs="Arial"/>
                <w:szCs w:val="20"/>
              </w:rPr>
              <w:t>ejemplo</w:t>
            </w:r>
            <w:proofErr w:type="spellEnd"/>
          </w:p>
          <w:p w14:paraId="41117913" w14:textId="77777777" w:rsidR="00B74695" w:rsidRPr="005B634E" w:rsidRDefault="00B74695" w:rsidP="00B74695">
            <w:pPr>
              <w:pStyle w:val="Sinespaciado"/>
              <w:ind w:left="720"/>
              <w:jc w:val="both"/>
              <w:rPr>
                <w:rFonts w:ascii="Arial" w:eastAsiaTheme="minorHAnsi" w:hAnsi="Arial" w:cs="Arial"/>
                <w:sz w:val="20"/>
                <w:szCs w:val="20"/>
              </w:rPr>
            </w:pPr>
          </w:p>
          <w:p w14:paraId="565EB813" w14:textId="77777777" w:rsidR="00B74695" w:rsidRPr="005B634E" w:rsidRDefault="00B74695" w:rsidP="00B74695">
            <w:pPr>
              <w:spacing w:line="276" w:lineRule="auto"/>
              <w:jc w:val="both"/>
              <w:rPr>
                <w:rFonts w:eastAsia="Calibri" w:cs="Arial"/>
                <w:szCs w:val="20"/>
                <w:lang w:val="es-CO"/>
              </w:rPr>
            </w:pPr>
            <w:r w:rsidRPr="005B634E">
              <w:rPr>
                <w:rFonts w:eastAsia="Calibri" w:cs="Arial"/>
                <w:szCs w:val="20"/>
                <w:lang w:val="es-CO"/>
              </w:rPr>
              <w:t>Visitar el siguiente link para más información sobre las Competencias de la ONU Mujeres:</w:t>
            </w:r>
          </w:p>
          <w:p w14:paraId="1ECCD158" w14:textId="172AB7E3" w:rsidR="003571FB" w:rsidRPr="005B634E" w:rsidRDefault="00F61C51" w:rsidP="003571FB">
            <w:pPr>
              <w:rPr>
                <w:rFonts w:cs="Arial"/>
                <w:i/>
                <w:color w:val="0000FF" w:themeColor="hyperlink"/>
                <w:szCs w:val="20"/>
                <w:u w:val="single"/>
                <w:lang w:val="es-CO"/>
              </w:rPr>
            </w:pPr>
            <w:hyperlink r:id="rId10" w:history="1">
              <w:r w:rsidR="007B7BF5" w:rsidRPr="005B634E">
                <w:rPr>
                  <w:rStyle w:val="Hipervnculo"/>
                  <w:rFonts w:cs="Arial"/>
                  <w:i/>
                  <w:szCs w:val="20"/>
                  <w:lang w:val="es-CO"/>
                </w:rPr>
                <w:t>https://unwomen.sharepoint.com/management/Human-Resources/2016%20HR%20Intranet/Values%20and%20Competencies/Values%20%26%20competencies_updated_ES.pdf</w:t>
              </w:r>
            </w:hyperlink>
          </w:p>
          <w:p w14:paraId="2AA427E2" w14:textId="1725C394" w:rsidR="007B7BF5" w:rsidRPr="005B634E" w:rsidRDefault="007B7BF5" w:rsidP="003571FB">
            <w:pPr>
              <w:rPr>
                <w:rFonts w:cs="Arial"/>
                <w:szCs w:val="20"/>
                <w:lang w:val="es-CO"/>
              </w:rPr>
            </w:pPr>
          </w:p>
        </w:tc>
      </w:tr>
      <w:tr w:rsidR="00AF31A0" w:rsidRPr="00DC0A30" w14:paraId="6A26D1FC" w14:textId="77777777" w:rsidTr="55EF53AB">
        <w:tblPrEx>
          <w:tblLook w:val="0000" w:firstRow="0" w:lastRow="0" w:firstColumn="0" w:lastColumn="0" w:noHBand="0" w:noVBand="0"/>
        </w:tblPrEx>
        <w:tc>
          <w:tcPr>
            <w:tcW w:w="9436" w:type="dxa"/>
            <w:gridSpan w:val="2"/>
            <w:shd w:val="clear" w:color="auto" w:fill="E0E0E0"/>
          </w:tcPr>
          <w:p w14:paraId="2B049723" w14:textId="77777777" w:rsidR="00AF31A0" w:rsidRPr="005B634E" w:rsidRDefault="00B07A32" w:rsidP="003571FB">
            <w:pPr>
              <w:rPr>
                <w:rFonts w:cs="Arial"/>
                <w:b/>
                <w:bCs/>
                <w:sz w:val="22"/>
                <w:szCs w:val="22"/>
                <w:lang w:val="es-CO"/>
              </w:rPr>
            </w:pPr>
            <w:r w:rsidRPr="005B634E">
              <w:rPr>
                <w:rFonts w:cs="Arial"/>
                <w:b/>
                <w:bCs/>
                <w:sz w:val="22"/>
                <w:szCs w:val="22"/>
                <w:lang w:val="es-CO"/>
              </w:rPr>
              <w:t>IX</w:t>
            </w:r>
            <w:r w:rsidR="00AE75EB" w:rsidRPr="005B634E">
              <w:rPr>
                <w:rFonts w:cs="Arial"/>
                <w:b/>
                <w:bCs/>
                <w:sz w:val="22"/>
                <w:szCs w:val="22"/>
                <w:lang w:val="es-CO"/>
              </w:rPr>
              <w:t>.</w:t>
            </w:r>
            <w:r w:rsidR="00AF31A0" w:rsidRPr="005B634E">
              <w:rPr>
                <w:rFonts w:cs="Arial"/>
                <w:b/>
                <w:bCs/>
                <w:sz w:val="22"/>
                <w:szCs w:val="22"/>
                <w:lang w:val="es-CO"/>
              </w:rPr>
              <w:t xml:space="preserve"> </w:t>
            </w:r>
            <w:r w:rsidR="00DE0C1D" w:rsidRPr="005B634E">
              <w:rPr>
                <w:rFonts w:cs="Arial"/>
                <w:b/>
                <w:bCs/>
                <w:sz w:val="22"/>
                <w:szCs w:val="22"/>
                <w:lang w:val="es-CO"/>
              </w:rPr>
              <w:t>Requerimientos</w:t>
            </w:r>
          </w:p>
        </w:tc>
      </w:tr>
      <w:tr w:rsidR="00C15717" w:rsidRPr="002C2F9E" w14:paraId="77B4929B" w14:textId="77777777" w:rsidTr="55EF53AB">
        <w:tblPrEx>
          <w:tblLook w:val="0000" w:firstRow="0" w:lastRow="0" w:firstColumn="0" w:lastColumn="0" w:noHBand="0" w:noVBand="0"/>
        </w:tblPrEx>
        <w:trPr>
          <w:trHeight w:val="230"/>
        </w:trPr>
        <w:tc>
          <w:tcPr>
            <w:tcW w:w="4718" w:type="dxa"/>
          </w:tcPr>
          <w:p w14:paraId="6E529A31" w14:textId="495662A0" w:rsidR="005B3B2E" w:rsidRPr="005B634E" w:rsidRDefault="00C15717" w:rsidP="55EF53AB">
            <w:pPr>
              <w:rPr>
                <w:b/>
                <w:bCs/>
                <w:sz w:val="22"/>
                <w:szCs w:val="22"/>
                <w:lang w:val="es-CO"/>
              </w:rPr>
            </w:pPr>
            <w:r w:rsidRPr="55EF53AB">
              <w:rPr>
                <w:b/>
                <w:bCs/>
                <w:sz w:val="22"/>
                <w:szCs w:val="22"/>
                <w:lang w:val="es-CO"/>
              </w:rPr>
              <w:t>Educación:</w:t>
            </w:r>
            <w:r w:rsidR="005B3B2E" w:rsidRPr="55EF53AB">
              <w:rPr>
                <w:b/>
                <w:bCs/>
                <w:sz w:val="22"/>
                <w:szCs w:val="22"/>
                <w:lang w:val="es-CO"/>
              </w:rPr>
              <w:t xml:space="preserve"> </w:t>
            </w:r>
          </w:p>
        </w:tc>
        <w:tc>
          <w:tcPr>
            <w:tcW w:w="4718" w:type="dxa"/>
          </w:tcPr>
          <w:p w14:paraId="66BA68DF" w14:textId="61A12FF7" w:rsidR="008E2CAD" w:rsidRPr="005B634E" w:rsidRDefault="008E2CAD" w:rsidP="008E2CAD">
            <w:pPr>
              <w:widowControl w:val="0"/>
              <w:autoSpaceDE w:val="0"/>
              <w:autoSpaceDN w:val="0"/>
              <w:adjustRightInd w:val="0"/>
              <w:spacing w:after="200" w:line="276" w:lineRule="auto"/>
              <w:jc w:val="both"/>
              <w:rPr>
                <w:rFonts w:cs="Arial"/>
                <w:sz w:val="22"/>
                <w:szCs w:val="22"/>
                <w:lang w:val="es-ES_tradnl"/>
              </w:rPr>
            </w:pPr>
            <w:r w:rsidRPr="005B634E">
              <w:rPr>
                <w:rFonts w:cs="Arial"/>
                <w:sz w:val="22"/>
                <w:szCs w:val="22"/>
                <w:lang w:val="es-ES_tradnl"/>
              </w:rPr>
              <w:t xml:space="preserve">Profesional en </w:t>
            </w:r>
            <w:r w:rsidR="00663D12" w:rsidRPr="005B634E">
              <w:rPr>
                <w:rFonts w:cs="Arial"/>
                <w:sz w:val="22"/>
                <w:szCs w:val="22"/>
                <w:lang w:val="es-ES_tradnl"/>
              </w:rPr>
              <w:t>S</w:t>
            </w:r>
            <w:r w:rsidRPr="005B634E">
              <w:rPr>
                <w:rFonts w:cs="Arial"/>
                <w:sz w:val="22"/>
                <w:szCs w:val="22"/>
                <w:lang w:val="es-ES_tradnl"/>
              </w:rPr>
              <w:t xml:space="preserve">ociología, </w:t>
            </w:r>
            <w:r w:rsidR="00663D12" w:rsidRPr="005B634E">
              <w:rPr>
                <w:rFonts w:cs="Arial"/>
                <w:sz w:val="22"/>
                <w:szCs w:val="22"/>
                <w:lang w:val="es-ES_tradnl"/>
              </w:rPr>
              <w:t xml:space="preserve">Antropología, </w:t>
            </w:r>
            <w:r w:rsidRPr="005B634E">
              <w:rPr>
                <w:rFonts w:cs="Arial"/>
                <w:sz w:val="22"/>
                <w:szCs w:val="22"/>
                <w:lang w:val="es-ES_tradnl"/>
              </w:rPr>
              <w:t xml:space="preserve">Ciencia Política, </w:t>
            </w:r>
            <w:r w:rsidR="00663D12" w:rsidRPr="005B634E">
              <w:rPr>
                <w:rFonts w:cs="Arial"/>
                <w:sz w:val="22"/>
                <w:szCs w:val="22"/>
                <w:lang w:val="es-ES_tradnl"/>
              </w:rPr>
              <w:t>Economía o</w:t>
            </w:r>
            <w:r w:rsidRPr="005B634E">
              <w:rPr>
                <w:rFonts w:cs="Arial"/>
                <w:sz w:val="22"/>
                <w:szCs w:val="22"/>
                <w:lang w:val="es-ES_tradnl"/>
              </w:rPr>
              <w:t xml:space="preserve"> </w:t>
            </w:r>
            <w:r w:rsidR="00663D12" w:rsidRPr="005B634E">
              <w:rPr>
                <w:rFonts w:cs="Arial"/>
                <w:sz w:val="22"/>
                <w:szCs w:val="22"/>
                <w:lang w:val="es-ES_tradnl"/>
              </w:rPr>
              <w:t>E</w:t>
            </w:r>
            <w:r w:rsidRPr="005B634E">
              <w:rPr>
                <w:rFonts w:cs="Arial"/>
                <w:sz w:val="22"/>
                <w:szCs w:val="22"/>
                <w:lang w:val="es-ES_tradnl"/>
              </w:rPr>
              <w:t>stadística.</w:t>
            </w:r>
          </w:p>
          <w:p w14:paraId="71F24E59" w14:textId="2AC079D9" w:rsidR="00C15717" w:rsidRPr="005B634E" w:rsidRDefault="009F4DAE" w:rsidP="537C543A">
            <w:pPr>
              <w:widowControl w:val="0"/>
              <w:autoSpaceDE w:val="0"/>
              <w:autoSpaceDN w:val="0"/>
              <w:adjustRightInd w:val="0"/>
              <w:spacing w:after="200" w:line="276" w:lineRule="auto"/>
              <w:jc w:val="both"/>
              <w:rPr>
                <w:rFonts w:cs="Arial"/>
                <w:color w:val="FF0000"/>
                <w:sz w:val="22"/>
                <w:szCs w:val="22"/>
                <w:lang w:val="es-ES"/>
              </w:rPr>
            </w:pPr>
            <w:r>
              <w:rPr>
                <w:rFonts w:cs="Arial"/>
                <w:sz w:val="22"/>
                <w:szCs w:val="22"/>
                <w:lang w:val="es-ES"/>
              </w:rPr>
              <w:t xml:space="preserve">Deseable </w:t>
            </w:r>
            <w:r w:rsidR="00F26D22">
              <w:rPr>
                <w:rFonts w:cs="Arial"/>
                <w:sz w:val="22"/>
                <w:szCs w:val="22"/>
                <w:lang w:val="es-ES"/>
              </w:rPr>
              <w:t>e</w:t>
            </w:r>
            <w:r w:rsidR="008E2CAD" w:rsidRPr="537C543A">
              <w:rPr>
                <w:rFonts w:cs="Arial"/>
                <w:sz w:val="22"/>
                <w:szCs w:val="22"/>
                <w:lang w:val="es-ES"/>
              </w:rPr>
              <w:t>specialización o Maestría</w:t>
            </w:r>
            <w:r w:rsidR="00AD0850" w:rsidRPr="537C543A">
              <w:rPr>
                <w:rFonts w:cs="Arial"/>
                <w:sz w:val="22"/>
                <w:szCs w:val="22"/>
                <w:lang w:val="es-ES"/>
              </w:rPr>
              <w:t xml:space="preserve"> en asuntos relacionados con la </w:t>
            </w:r>
            <w:r w:rsidR="005B634E" w:rsidRPr="537C543A">
              <w:rPr>
                <w:rFonts w:cs="Arial"/>
                <w:sz w:val="22"/>
                <w:szCs w:val="22"/>
                <w:lang w:val="es-ES"/>
              </w:rPr>
              <w:t>consultoría</w:t>
            </w:r>
            <w:r w:rsidR="00F26D22">
              <w:rPr>
                <w:rFonts w:cs="Arial"/>
                <w:sz w:val="22"/>
                <w:szCs w:val="22"/>
                <w:lang w:val="es-ES"/>
              </w:rPr>
              <w:t xml:space="preserve"> </w:t>
            </w:r>
            <w:r w:rsidR="005B634E" w:rsidRPr="537C543A">
              <w:rPr>
                <w:rFonts w:cs="Arial"/>
                <w:sz w:val="22"/>
                <w:szCs w:val="22"/>
                <w:lang w:val="es-ES"/>
              </w:rPr>
              <w:t>(Derechos</w:t>
            </w:r>
            <w:r w:rsidR="00AD0850" w:rsidRPr="537C543A">
              <w:rPr>
                <w:rFonts w:cs="Arial"/>
                <w:sz w:val="22"/>
                <w:szCs w:val="22"/>
                <w:lang w:val="es-ES"/>
              </w:rPr>
              <w:t xml:space="preserve"> Humanos, Estadística, Investigación Social, </w:t>
            </w:r>
            <w:r w:rsidR="00316041" w:rsidRPr="537C543A">
              <w:rPr>
                <w:rFonts w:cs="Arial"/>
                <w:sz w:val="22"/>
                <w:szCs w:val="22"/>
                <w:lang w:val="es-ES"/>
              </w:rPr>
              <w:t>Género, Estudios de Género)</w:t>
            </w:r>
            <w:r>
              <w:rPr>
                <w:rFonts w:cs="Arial"/>
                <w:sz w:val="22"/>
                <w:szCs w:val="22"/>
                <w:lang w:val="es-ES"/>
              </w:rPr>
              <w:t xml:space="preserve"> </w:t>
            </w:r>
            <w:r w:rsidR="00316041" w:rsidRPr="537C543A">
              <w:rPr>
                <w:rFonts w:cs="Arial"/>
                <w:sz w:val="22"/>
                <w:szCs w:val="22"/>
                <w:lang w:val="es-ES"/>
              </w:rPr>
              <w:t xml:space="preserve"> </w:t>
            </w:r>
          </w:p>
        </w:tc>
      </w:tr>
      <w:tr w:rsidR="00AF31A0" w:rsidRPr="002C2F9E" w14:paraId="360FEDF8" w14:textId="77777777" w:rsidTr="55EF53AB">
        <w:tblPrEx>
          <w:tblLook w:val="0000" w:firstRow="0" w:lastRow="0" w:firstColumn="0" w:lastColumn="0" w:noHBand="0" w:noVBand="0"/>
        </w:tblPrEx>
        <w:trPr>
          <w:trHeight w:val="855"/>
        </w:trPr>
        <w:tc>
          <w:tcPr>
            <w:tcW w:w="4718" w:type="dxa"/>
          </w:tcPr>
          <w:p w14:paraId="65694243" w14:textId="77777777" w:rsidR="00AF31A0" w:rsidRPr="005B634E" w:rsidRDefault="00AF31A0" w:rsidP="00B010AA">
            <w:pPr>
              <w:rPr>
                <w:b/>
                <w:sz w:val="22"/>
                <w:szCs w:val="22"/>
                <w:lang w:val="es-CO"/>
              </w:rPr>
            </w:pPr>
          </w:p>
          <w:p w14:paraId="121FEB38" w14:textId="77777777" w:rsidR="00AF31A0" w:rsidRPr="005B634E" w:rsidRDefault="00DE0C1D" w:rsidP="00B010AA">
            <w:pPr>
              <w:rPr>
                <w:b/>
                <w:sz w:val="22"/>
                <w:szCs w:val="22"/>
                <w:lang w:val="es-CO"/>
              </w:rPr>
            </w:pPr>
            <w:r w:rsidRPr="005B634E">
              <w:rPr>
                <w:b/>
                <w:sz w:val="22"/>
                <w:szCs w:val="22"/>
                <w:lang w:val="es-CO"/>
              </w:rPr>
              <w:t>Experiencia</w:t>
            </w:r>
            <w:r w:rsidR="00AF31A0" w:rsidRPr="005B634E">
              <w:rPr>
                <w:b/>
                <w:sz w:val="22"/>
                <w:szCs w:val="22"/>
                <w:lang w:val="es-CO"/>
              </w:rPr>
              <w:t>:</w:t>
            </w:r>
          </w:p>
        </w:tc>
        <w:tc>
          <w:tcPr>
            <w:tcW w:w="4718" w:type="dxa"/>
          </w:tcPr>
          <w:p w14:paraId="187C68A4" w14:textId="77777777" w:rsidR="009F4BC9" w:rsidRPr="005B634E" w:rsidRDefault="009F4BC9" w:rsidP="009F4BC9">
            <w:pPr>
              <w:jc w:val="both"/>
              <w:textAlignment w:val="baseline"/>
              <w:rPr>
                <w:rFonts w:cs="Arial"/>
                <w:sz w:val="22"/>
                <w:szCs w:val="22"/>
                <w:lang w:val="es-CO"/>
              </w:rPr>
            </w:pPr>
            <w:r w:rsidRPr="005B634E">
              <w:rPr>
                <w:rFonts w:cs="Arial"/>
                <w:sz w:val="22"/>
                <w:szCs w:val="22"/>
                <w:lang w:val="es-CO"/>
              </w:rPr>
              <w:t>Experiencia relevante mínima de 5 años de trabajo en:</w:t>
            </w:r>
          </w:p>
          <w:p w14:paraId="3B93CA44" w14:textId="5738ECDE" w:rsidR="009C6317" w:rsidRPr="005B634E" w:rsidRDefault="00CF6D81" w:rsidP="009C6317">
            <w:pPr>
              <w:pStyle w:val="Prrafodelista"/>
              <w:numPr>
                <w:ilvl w:val="0"/>
                <w:numId w:val="25"/>
              </w:numPr>
              <w:jc w:val="both"/>
              <w:textAlignment w:val="baseline"/>
              <w:rPr>
                <w:rFonts w:cs="Arial"/>
                <w:sz w:val="22"/>
                <w:szCs w:val="22"/>
                <w:lang w:val="es-CO"/>
              </w:rPr>
            </w:pPr>
            <w:r w:rsidRPr="005B634E">
              <w:rPr>
                <w:rFonts w:cs="Arial"/>
                <w:sz w:val="22"/>
                <w:szCs w:val="22"/>
                <w:lang w:val="es-ES"/>
              </w:rPr>
              <w:t>Re</w:t>
            </w:r>
            <w:r w:rsidR="00E82318" w:rsidRPr="005B634E">
              <w:rPr>
                <w:rFonts w:cs="Arial"/>
                <w:sz w:val="22"/>
                <w:szCs w:val="22"/>
                <w:lang w:val="es-ES"/>
              </w:rPr>
              <w:t xml:space="preserve">colección, </w:t>
            </w:r>
            <w:r w:rsidR="009F4BC9" w:rsidRPr="005B634E">
              <w:rPr>
                <w:rFonts w:cs="Arial"/>
                <w:sz w:val="22"/>
                <w:szCs w:val="22"/>
                <w:lang w:val="es-ES"/>
              </w:rPr>
              <w:t>producción</w:t>
            </w:r>
            <w:r w:rsidR="00E82318" w:rsidRPr="005B634E">
              <w:rPr>
                <w:rFonts w:cs="Arial"/>
                <w:sz w:val="22"/>
                <w:szCs w:val="22"/>
                <w:lang w:val="es-ES"/>
              </w:rPr>
              <w:t>, análisis</w:t>
            </w:r>
            <w:r w:rsidRPr="005B634E">
              <w:rPr>
                <w:rFonts w:cs="Arial"/>
                <w:sz w:val="22"/>
                <w:szCs w:val="22"/>
                <w:lang w:val="es-ES"/>
              </w:rPr>
              <w:t>, sistematización</w:t>
            </w:r>
            <w:r w:rsidR="003D626A">
              <w:rPr>
                <w:rFonts w:cs="Arial"/>
                <w:sz w:val="22"/>
                <w:szCs w:val="22"/>
                <w:lang w:val="es-ES"/>
              </w:rPr>
              <w:t xml:space="preserve">, gestión </w:t>
            </w:r>
            <w:r w:rsidR="001F4668">
              <w:rPr>
                <w:rFonts w:cs="Arial"/>
                <w:sz w:val="22"/>
                <w:szCs w:val="22"/>
                <w:lang w:val="es-ES"/>
              </w:rPr>
              <w:t xml:space="preserve">de </w:t>
            </w:r>
            <w:r w:rsidR="001F4668" w:rsidRPr="005B634E">
              <w:rPr>
                <w:rFonts w:cs="Arial"/>
                <w:sz w:val="22"/>
                <w:szCs w:val="22"/>
                <w:lang w:val="es-ES"/>
              </w:rPr>
              <w:t>información</w:t>
            </w:r>
            <w:r w:rsidR="009F4BC9" w:rsidRPr="005B634E">
              <w:rPr>
                <w:rFonts w:cs="Arial"/>
                <w:sz w:val="22"/>
                <w:szCs w:val="22"/>
                <w:lang w:val="es-ES"/>
              </w:rPr>
              <w:t xml:space="preserve"> cuantitativa y cualitativa, monitoreo, seguimiento a proyectos similares</w:t>
            </w:r>
            <w:r w:rsidR="004A7D9F" w:rsidRPr="005B634E">
              <w:rPr>
                <w:rFonts w:cs="Arial"/>
                <w:sz w:val="22"/>
                <w:szCs w:val="22"/>
                <w:lang w:val="es-ES"/>
              </w:rPr>
              <w:t xml:space="preserve"> y/o</w:t>
            </w:r>
            <w:r w:rsidR="009F4BC9" w:rsidRPr="005B634E">
              <w:rPr>
                <w:rFonts w:cs="Arial"/>
                <w:sz w:val="22"/>
                <w:szCs w:val="22"/>
                <w:lang w:val="es-ES"/>
              </w:rPr>
              <w:t xml:space="preserve"> sistematización </w:t>
            </w:r>
            <w:r w:rsidR="00E82318" w:rsidRPr="005B634E">
              <w:rPr>
                <w:rFonts w:cs="Arial"/>
                <w:sz w:val="22"/>
                <w:szCs w:val="22"/>
                <w:lang w:val="es-ES"/>
              </w:rPr>
              <w:t xml:space="preserve">relacionados con Derechos Humanos </w:t>
            </w:r>
            <w:r w:rsidR="009C6317" w:rsidRPr="005B634E">
              <w:rPr>
                <w:rFonts w:cs="Arial"/>
                <w:sz w:val="22"/>
                <w:szCs w:val="22"/>
                <w:lang w:val="es-ES"/>
              </w:rPr>
              <w:t xml:space="preserve">en instituciones públicas, de cooperación u organizaciones sociales y/o violencias basadas en género. </w:t>
            </w:r>
          </w:p>
          <w:p w14:paraId="6D8F85E1" w14:textId="42222CDC" w:rsidR="00C6326D" w:rsidRPr="005B634E" w:rsidRDefault="009F4BC9" w:rsidP="009C6317">
            <w:pPr>
              <w:pStyle w:val="Prrafodelista"/>
              <w:numPr>
                <w:ilvl w:val="0"/>
                <w:numId w:val="25"/>
              </w:numPr>
              <w:jc w:val="both"/>
              <w:textAlignment w:val="baseline"/>
              <w:rPr>
                <w:rFonts w:cs="Arial"/>
                <w:sz w:val="22"/>
                <w:szCs w:val="22"/>
                <w:lang w:val="es-CO"/>
              </w:rPr>
            </w:pPr>
            <w:r w:rsidRPr="005B634E">
              <w:rPr>
                <w:rFonts w:cs="Arial"/>
                <w:sz w:val="22"/>
                <w:szCs w:val="22"/>
                <w:lang w:val="es-CO"/>
              </w:rPr>
              <w:lastRenderedPageBreak/>
              <w:t>Elaboración de documentos de gestión de conocimiento,</w:t>
            </w:r>
            <w:r w:rsidR="009C6317" w:rsidRPr="005B634E">
              <w:rPr>
                <w:rFonts w:cs="Arial"/>
                <w:sz w:val="22"/>
                <w:szCs w:val="22"/>
                <w:lang w:val="es-CO"/>
              </w:rPr>
              <w:t xml:space="preserve"> información, sistematización</w:t>
            </w:r>
            <w:r w:rsidRPr="005B634E">
              <w:rPr>
                <w:rFonts w:cs="Arial"/>
                <w:sz w:val="22"/>
                <w:szCs w:val="22"/>
                <w:lang w:val="es-CO"/>
              </w:rPr>
              <w:t xml:space="preserve">, evaluación de políticas públicas o investigación social (requerido).  </w:t>
            </w:r>
          </w:p>
        </w:tc>
      </w:tr>
      <w:tr w:rsidR="00AF31A0" w:rsidRPr="002C2F9E" w14:paraId="16C205E5" w14:textId="77777777" w:rsidTr="55EF53AB">
        <w:tblPrEx>
          <w:tblLook w:val="0000" w:firstRow="0" w:lastRow="0" w:firstColumn="0" w:lastColumn="0" w:noHBand="0" w:noVBand="0"/>
        </w:tblPrEx>
        <w:trPr>
          <w:trHeight w:val="80"/>
        </w:trPr>
        <w:tc>
          <w:tcPr>
            <w:tcW w:w="4718" w:type="dxa"/>
            <w:vAlign w:val="center"/>
          </w:tcPr>
          <w:p w14:paraId="6CD27653" w14:textId="77777777" w:rsidR="00AF31A0" w:rsidRPr="005B634E" w:rsidRDefault="00DE0C1D" w:rsidP="00FD5039">
            <w:pPr>
              <w:rPr>
                <w:b/>
                <w:sz w:val="22"/>
                <w:szCs w:val="22"/>
                <w:lang w:val="es-CO"/>
              </w:rPr>
            </w:pPr>
            <w:r w:rsidRPr="005B634E">
              <w:rPr>
                <w:b/>
                <w:sz w:val="22"/>
                <w:szCs w:val="22"/>
                <w:lang w:val="es-CO"/>
              </w:rPr>
              <w:lastRenderedPageBreak/>
              <w:t>Lenguaje Requerido</w:t>
            </w:r>
            <w:r w:rsidR="00AF31A0" w:rsidRPr="005B634E">
              <w:rPr>
                <w:b/>
                <w:sz w:val="22"/>
                <w:szCs w:val="22"/>
                <w:lang w:val="es-CO"/>
              </w:rPr>
              <w:t>:</w:t>
            </w:r>
          </w:p>
        </w:tc>
        <w:tc>
          <w:tcPr>
            <w:tcW w:w="4718" w:type="dxa"/>
          </w:tcPr>
          <w:p w14:paraId="61125133" w14:textId="671BAB8E" w:rsidR="00337450" w:rsidRPr="005B634E" w:rsidRDefault="00EB3BA2" w:rsidP="0002574C">
            <w:pPr>
              <w:spacing w:before="120" w:after="120"/>
              <w:rPr>
                <w:rFonts w:cs="Arial"/>
                <w:color w:val="FF0000"/>
                <w:sz w:val="22"/>
                <w:szCs w:val="22"/>
                <w:lang w:val="es-CO"/>
              </w:rPr>
            </w:pPr>
            <w:r w:rsidRPr="005B634E">
              <w:rPr>
                <w:rFonts w:cs="Arial"/>
                <w:sz w:val="22"/>
                <w:szCs w:val="22"/>
                <w:lang w:val="es-ES"/>
              </w:rPr>
              <w:t xml:space="preserve">Español e </w:t>
            </w:r>
            <w:r w:rsidR="00BA05E7" w:rsidRPr="005B634E">
              <w:rPr>
                <w:rFonts w:cs="Arial"/>
                <w:sz w:val="22"/>
                <w:szCs w:val="22"/>
                <w:lang w:val="es-ES"/>
              </w:rPr>
              <w:t>inglés</w:t>
            </w:r>
            <w:r w:rsidR="005B634E" w:rsidRPr="005B634E">
              <w:rPr>
                <w:rFonts w:cs="Arial"/>
                <w:sz w:val="22"/>
                <w:szCs w:val="22"/>
                <w:lang w:val="es-ES"/>
              </w:rPr>
              <w:t xml:space="preserve"> (B</w:t>
            </w:r>
            <w:r w:rsidR="001F4668">
              <w:rPr>
                <w:rFonts w:cs="Arial"/>
                <w:sz w:val="22"/>
                <w:szCs w:val="22"/>
                <w:lang w:val="es-ES"/>
              </w:rPr>
              <w:t>1 mínimo</w:t>
            </w:r>
            <w:r w:rsidR="005B634E" w:rsidRPr="005B634E">
              <w:rPr>
                <w:rFonts w:cs="Arial"/>
                <w:sz w:val="22"/>
                <w:szCs w:val="22"/>
                <w:lang w:val="es-ES"/>
              </w:rPr>
              <w:t xml:space="preserve">) </w:t>
            </w:r>
          </w:p>
        </w:tc>
      </w:tr>
      <w:tr w:rsidR="00B07A32" w:rsidRPr="00DC0A30" w14:paraId="4D5B2CF9" w14:textId="77777777" w:rsidTr="55EF53AB">
        <w:tblPrEx>
          <w:tblLook w:val="0000" w:firstRow="0" w:lastRow="0" w:firstColumn="0" w:lastColumn="0" w:noHBand="0" w:noVBand="0"/>
        </w:tblPrEx>
        <w:trPr>
          <w:trHeight w:val="425"/>
        </w:trPr>
        <w:tc>
          <w:tcPr>
            <w:tcW w:w="9436" w:type="dxa"/>
            <w:gridSpan w:val="2"/>
            <w:shd w:val="clear" w:color="auto" w:fill="E0E0E0"/>
          </w:tcPr>
          <w:p w14:paraId="2C68D90A" w14:textId="77777777" w:rsidR="00B07A32" w:rsidRPr="005B634E" w:rsidRDefault="00B07A32" w:rsidP="00B07A32">
            <w:pPr>
              <w:ind w:right="926"/>
              <w:rPr>
                <w:rFonts w:cs="Arial"/>
                <w:b/>
                <w:bCs/>
                <w:iCs/>
                <w:szCs w:val="20"/>
                <w:lang w:val="es-CO"/>
              </w:rPr>
            </w:pPr>
            <w:r w:rsidRPr="005B634E">
              <w:rPr>
                <w:rFonts w:cs="Arial"/>
                <w:b/>
                <w:bCs/>
                <w:szCs w:val="20"/>
                <w:lang w:val="es-CO"/>
              </w:rPr>
              <w:t xml:space="preserve">X. </w:t>
            </w:r>
            <w:r w:rsidR="00871568" w:rsidRPr="005B634E">
              <w:rPr>
                <w:rFonts w:cs="Arial"/>
                <w:b/>
                <w:bCs/>
                <w:szCs w:val="20"/>
                <w:lang w:val="es-CO"/>
              </w:rPr>
              <w:t>Metodología de evaluación</w:t>
            </w:r>
          </w:p>
        </w:tc>
      </w:tr>
      <w:tr w:rsidR="00B07A32" w:rsidRPr="00DC0A30" w14:paraId="0E510D30" w14:textId="77777777" w:rsidTr="55EF53AB">
        <w:tblPrEx>
          <w:tblLook w:val="0000" w:firstRow="0" w:lastRow="0" w:firstColumn="0" w:lastColumn="0" w:noHBand="0" w:noVBand="0"/>
        </w:tblPrEx>
        <w:trPr>
          <w:trHeight w:val="60"/>
        </w:trPr>
        <w:tc>
          <w:tcPr>
            <w:tcW w:w="9436" w:type="dxa"/>
            <w:gridSpan w:val="2"/>
          </w:tcPr>
          <w:p w14:paraId="3DD92C37" w14:textId="64A2E3E6" w:rsidR="00DD777F" w:rsidRPr="005B634E" w:rsidRDefault="00285234" w:rsidP="00A51071">
            <w:pPr>
              <w:rPr>
                <w:rFonts w:cs="Arial"/>
                <w:szCs w:val="20"/>
                <w:lang w:val="es-CO"/>
              </w:rPr>
            </w:pPr>
            <w:r w:rsidRPr="005B634E">
              <w:rPr>
                <w:rFonts w:cs="Arial"/>
                <w:szCs w:val="20"/>
                <w:lang w:val="es-CO"/>
              </w:rPr>
              <w:t>Los/as interesados/as</w:t>
            </w:r>
            <w:r w:rsidR="00A51071" w:rsidRPr="005B634E">
              <w:rPr>
                <w:rFonts w:cs="Arial"/>
                <w:szCs w:val="20"/>
                <w:lang w:val="es-CO"/>
              </w:rPr>
              <w:t xml:space="preserve"> deben llenar su </w:t>
            </w:r>
            <w:r w:rsidR="00975701" w:rsidRPr="005B634E">
              <w:rPr>
                <w:rFonts w:cs="Arial"/>
                <w:szCs w:val="20"/>
                <w:lang w:val="es-CO"/>
              </w:rPr>
              <w:t>aplicación y</w:t>
            </w:r>
            <w:r w:rsidRPr="005B634E">
              <w:rPr>
                <w:rFonts w:cs="Arial"/>
                <w:szCs w:val="20"/>
                <w:lang w:val="es-CO"/>
              </w:rPr>
              <w:t xml:space="preserve"> </w:t>
            </w:r>
            <w:r w:rsidR="00975701" w:rsidRPr="005B634E">
              <w:rPr>
                <w:rFonts w:cs="Arial"/>
                <w:szCs w:val="20"/>
                <w:lang w:val="es-CO"/>
              </w:rPr>
              <w:t>enviarla al</w:t>
            </w:r>
            <w:r w:rsidRPr="005B634E">
              <w:rPr>
                <w:rFonts w:cs="Arial"/>
                <w:szCs w:val="20"/>
                <w:lang w:val="es-CO"/>
              </w:rPr>
              <w:t xml:space="preserve"> correo: </w:t>
            </w:r>
            <w:hyperlink r:id="rId11" w:history="1">
              <w:r w:rsidR="00D81261" w:rsidRPr="005B634E">
                <w:rPr>
                  <w:rStyle w:val="Hipervnculo"/>
                  <w:rFonts w:cs="Arial"/>
                  <w:lang w:val="es-CO"/>
                </w:rPr>
                <w:t>RRHH.colombia@unwomen.org</w:t>
              </w:r>
            </w:hyperlink>
          </w:p>
          <w:p w14:paraId="4F821910" w14:textId="77777777" w:rsidR="00DD777F" w:rsidRPr="005B634E" w:rsidRDefault="00DD777F" w:rsidP="00A51071">
            <w:pPr>
              <w:rPr>
                <w:rFonts w:cs="Arial"/>
                <w:szCs w:val="20"/>
                <w:lang w:val="es-CO"/>
              </w:rPr>
            </w:pPr>
          </w:p>
          <w:p w14:paraId="4D0867E8" w14:textId="77777777" w:rsidR="00A51071" w:rsidRPr="005B634E" w:rsidRDefault="00A51071" w:rsidP="00A51071">
            <w:pPr>
              <w:rPr>
                <w:rFonts w:cs="Arial"/>
                <w:szCs w:val="20"/>
                <w:lang w:val="es-CO"/>
              </w:rPr>
            </w:pPr>
            <w:r w:rsidRPr="005B634E">
              <w:rPr>
                <w:rFonts w:cs="Arial"/>
                <w:szCs w:val="20"/>
                <w:lang w:val="es-CO"/>
              </w:rPr>
              <w:t xml:space="preserve"> La </w:t>
            </w:r>
            <w:r w:rsidR="00285234" w:rsidRPr="005B634E">
              <w:rPr>
                <w:rFonts w:cs="Arial"/>
                <w:szCs w:val="20"/>
                <w:lang w:val="es-CO"/>
              </w:rPr>
              <w:t>cual</w:t>
            </w:r>
            <w:r w:rsidRPr="005B634E">
              <w:rPr>
                <w:rFonts w:cs="Arial"/>
                <w:szCs w:val="20"/>
                <w:lang w:val="es-CO"/>
              </w:rPr>
              <w:t xml:space="preserve"> consiste en:</w:t>
            </w:r>
          </w:p>
          <w:p w14:paraId="56871B1A" w14:textId="77777777" w:rsidR="008A54F4" w:rsidRPr="005B634E" w:rsidRDefault="008A54F4" w:rsidP="00A51071">
            <w:pPr>
              <w:rPr>
                <w:rFonts w:cs="Arial"/>
                <w:szCs w:val="20"/>
                <w:lang w:val="es-CO"/>
              </w:rPr>
            </w:pPr>
          </w:p>
          <w:p w14:paraId="18279CE6" w14:textId="2173527D" w:rsidR="008A54F4" w:rsidRPr="005B634E" w:rsidRDefault="008A54F4" w:rsidP="00260D81">
            <w:pPr>
              <w:pStyle w:val="Prrafodelista"/>
              <w:numPr>
                <w:ilvl w:val="0"/>
                <w:numId w:val="6"/>
              </w:numPr>
              <w:rPr>
                <w:rFonts w:cs="Arial"/>
                <w:szCs w:val="20"/>
                <w:lang w:val="es-CO"/>
              </w:rPr>
            </w:pPr>
            <w:r w:rsidRPr="005B634E">
              <w:rPr>
                <w:rFonts w:cs="Arial"/>
                <w:szCs w:val="20"/>
                <w:lang w:val="es-CO"/>
              </w:rPr>
              <w:t>Carta de Presentación debidamente firmada</w:t>
            </w:r>
            <w:r w:rsidR="00235D81" w:rsidRPr="005B634E">
              <w:rPr>
                <w:rFonts w:cs="Arial"/>
                <w:szCs w:val="20"/>
                <w:lang w:val="es-CO"/>
              </w:rPr>
              <w:t xml:space="preserve"> incluida en este documento de la página </w:t>
            </w:r>
            <w:r w:rsidR="004B503C">
              <w:rPr>
                <w:rFonts w:cs="Arial"/>
                <w:szCs w:val="20"/>
                <w:lang w:val="es-CO"/>
              </w:rPr>
              <w:t>10</w:t>
            </w:r>
            <w:r w:rsidR="00235D81" w:rsidRPr="005B634E">
              <w:rPr>
                <w:rFonts w:cs="Arial"/>
                <w:szCs w:val="20"/>
                <w:lang w:val="es-CO"/>
              </w:rPr>
              <w:t xml:space="preserve"> a la </w:t>
            </w:r>
            <w:r w:rsidR="004B503C">
              <w:rPr>
                <w:rFonts w:cs="Arial"/>
                <w:szCs w:val="20"/>
                <w:lang w:val="es-CO"/>
              </w:rPr>
              <w:t>13</w:t>
            </w:r>
            <w:r w:rsidR="00235D81" w:rsidRPr="005B634E">
              <w:rPr>
                <w:rFonts w:cs="Arial"/>
                <w:szCs w:val="20"/>
                <w:lang w:val="es-CO"/>
              </w:rPr>
              <w:t>.</w:t>
            </w:r>
          </w:p>
          <w:p w14:paraId="42BADEF9" w14:textId="4248C2CF" w:rsidR="009722A3" w:rsidRPr="005B634E" w:rsidRDefault="00285234" w:rsidP="00260D81">
            <w:pPr>
              <w:pStyle w:val="Prrafodelista"/>
              <w:numPr>
                <w:ilvl w:val="0"/>
                <w:numId w:val="5"/>
              </w:numPr>
              <w:rPr>
                <w:rFonts w:cs="Arial"/>
                <w:szCs w:val="20"/>
                <w:lang w:val="es-CO"/>
              </w:rPr>
            </w:pPr>
            <w:r w:rsidRPr="005B634E">
              <w:rPr>
                <w:rFonts w:cs="Arial"/>
                <w:szCs w:val="20"/>
                <w:lang w:val="es-CO"/>
              </w:rPr>
              <w:t>F</w:t>
            </w:r>
            <w:r w:rsidR="00A51071" w:rsidRPr="005B634E">
              <w:rPr>
                <w:rFonts w:cs="Arial"/>
                <w:szCs w:val="20"/>
                <w:lang w:val="es-CO"/>
              </w:rPr>
              <w:t xml:space="preserve">ormulario P-11 </w:t>
            </w:r>
            <w:r w:rsidRPr="005B634E">
              <w:rPr>
                <w:rFonts w:cs="Arial"/>
                <w:szCs w:val="20"/>
                <w:lang w:val="es-CO"/>
              </w:rPr>
              <w:t xml:space="preserve">debidamente diligenciado </w:t>
            </w:r>
            <w:r w:rsidR="00975701" w:rsidRPr="005B634E">
              <w:rPr>
                <w:rFonts w:cs="Arial"/>
                <w:szCs w:val="20"/>
                <w:lang w:val="es-CO"/>
              </w:rPr>
              <w:t>y firmado</w:t>
            </w:r>
            <w:r w:rsidR="009722A3" w:rsidRPr="005B634E">
              <w:rPr>
                <w:rFonts w:cs="Arial"/>
                <w:szCs w:val="20"/>
                <w:lang w:val="es-CO"/>
              </w:rPr>
              <w:t xml:space="preserve"> (El formulario P-11 puede ser encontrado en el siguiente </w:t>
            </w:r>
            <w:r w:rsidR="00975701" w:rsidRPr="005B634E">
              <w:rPr>
                <w:rFonts w:cs="Arial"/>
                <w:szCs w:val="20"/>
                <w:lang w:val="es-CO"/>
              </w:rPr>
              <w:t>enlace</w:t>
            </w:r>
            <w:r w:rsidR="009722A3" w:rsidRPr="005B634E">
              <w:rPr>
                <w:rFonts w:cs="Arial"/>
                <w:szCs w:val="20"/>
                <w:lang w:val="es-CO"/>
              </w:rPr>
              <w:t xml:space="preserve">: </w:t>
            </w:r>
            <w:hyperlink r:id="rId12" w:history="1">
              <w:r w:rsidR="009722A3" w:rsidRPr="005B634E">
                <w:rPr>
                  <w:rFonts w:cs="Arial"/>
                  <w:lang w:val="es-CO"/>
                </w:rPr>
                <w:t>http://www.unwomen.org/en/about-us/employment</w:t>
              </w:r>
            </w:hyperlink>
            <w:r w:rsidR="009722A3" w:rsidRPr="005B634E">
              <w:rPr>
                <w:rFonts w:cs="Arial"/>
                <w:szCs w:val="20"/>
                <w:lang w:val="es-CO"/>
              </w:rPr>
              <w:t>).</w:t>
            </w:r>
          </w:p>
          <w:p w14:paraId="6B682290" w14:textId="77777777" w:rsidR="00D21146" w:rsidRPr="005B634E" w:rsidRDefault="00D21146" w:rsidP="009722A3">
            <w:pPr>
              <w:rPr>
                <w:rFonts w:cs="Arial"/>
                <w:szCs w:val="20"/>
                <w:lang w:val="es-CO"/>
              </w:rPr>
            </w:pPr>
          </w:p>
          <w:p w14:paraId="1502E441" w14:textId="77777777" w:rsidR="007A0070" w:rsidRPr="005B634E" w:rsidRDefault="009722A3" w:rsidP="00BA572B">
            <w:pPr>
              <w:jc w:val="both"/>
              <w:rPr>
                <w:rFonts w:cs="Arial"/>
                <w:szCs w:val="20"/>
                <w:lang w:val="es-CO"/>
              </w:rPr>
            </w:pPr>
            <w:r w:rsidRPr="005B634E">
              <w:rPr>
                <w:rFonts w:cs="Arial"/>
                <w:szCs w:val="20"/>
                <w:lang w:val="es-CO"/>
              </w:rPr>
              <w:t>Si es requerido se realizará e</w:t>
            </w:r>
            <w:r w:rsidR="001C1AAC" w:rsidRPr="005B634E">
              <w:rPr>
                <w:rFonts w:cs="Arial"/>
                <w:szCs w:val="20"/>
                <w:lang w:val="es-CO"/>
              </w:rPr>
              <w:t>ntrevista</w:t>
            </w:r>
            <w:r w:rsidR="00E02F4A" w:rsidRPr="005B634E">
              <w:rPr>
                <w:rFonts w:cs="Arial"/>
                <w:szCs w:val="20"/>
                <w:lang w:val="es-CO"/>
              </w:rPr>
              <w:t xml:space="preserve"> o se solicitará metodología/</w:t>
            </w:r>
            <w:r w:rsidR="008A54F4" w:rsidRPr="005B634E">
              <w:rPr>
                <w:rFonts w:cs="Arial"/>
                <w:szCs w:val="20"/>
                <w:lang w:val="es-CO"/>
              </w:rPr>
              <w:t>propuesta técnica</w:t>
            </w:r>
            <w:r w:rsidRPr="005B634E">
              <w:rPr>
                <w:rFonts w:cs="Arial"/>
                <w:szCs w:val="20"/>
                <w:lang w:val="es-CO"/>
              </w:rPr>
              <w:t xml:space="preserve"> y será notificado previamente a las/os participantes</w:t>
            </w:r>
          </w:p>
          <w:p w14:paraId="2AFB417E" w14:textId="77777777" w:rsidR="00A51071" w:rsidRPr="005B634E" w:rsidRDefault="00A51071" w:rsidP="009722A3">
            <w:pPr>
              <w:rPr>
                <w:rFonts w:cs="Arial"/>
                <w:szCs w:val="20"/>
                <w:lang w:val="es-CO"/>
              </w:rPr>
            </w:pPr>
          </w:p>
          <w:p w14:paraId="040C5B3D" w14:textId="7F228B07" w:rsidR="00A51071" w:rsidRPr="005B634E" w:rsidRDefault="00A51071" w:rsidP="00BA572B">
            <w:pPr>
              <w:jc w:val="both"/>
              <w:rPr>
                <w:rFonts w:cs="Arial"/>
                <w:szCs w:val="20"/>
                <w:lang w:val="es-CO"/>
              </w:rPr>
            </w:pPr>
            <w:r w:rsidRPr="005B634E">
              <w:rPr>
                <w:rFonts w:cs="Arial"/>
                <w:szCs w:val="20"/>
                <w:lang w:val="es-CO"/>
              </w:rPr>
              <w:t>Se elegirá el/la consultor</w:t>
            </w:r>
            <w:r w:rsidR="0070355A" w:rsidRPr="005B634E">
              <w:rPr>
                <w:rFonts w:cs="Arial"/>
                <w:szCs w:val="20"/>
                <w:lang w:val="es-CO"/>
              </w:rPr>
              <w:t>(</w:t>
            </w:r>
            <w:r w:rsidRPr="005B634E">
              <w:rPr>
                <w:rFonts w:cs="Arial"/>
                <w:szCs w:val="20"/>
                <w:lang w:val="es-CO"/>
              </w:rPr>
              <w:t>a</w:t>
            </w:r>
            <w:r w:rsidR="00330604" w:rsidRPr="005B634E">
              <w:rPr>
                <w:rFonts w:cs="Arial"/>
                <w:szCs w:val="20"/>
                <w:lang w:val="es-CO"/>
              </w:rPr>
              <w:t>)</w:t>
            </w:r>
            <w:r w:rsidRPr="005B634E">
              <w:rPr>
                <w:rFonts w:cs="Arial"/>
                <w:szCs w:val="20"/>
                <w:lang w:val="es-CO"/>
              </w:rPr>
              <w:t xml:space="preserve"> que cumpla con cada uno de los requisitos solicitados en el punto IX</w:t>
            </w:r>
            <w:r w:rsidR="007A0C35" w:rsidRPr="005B634E">
              <w:rPr>
                <w:rFonts w:cs="Arial"/>
                <w:szCs w:val="20"/>
                <w:lang w:val="es-CO"/>
              </w:rPr>
              <w:t xml:space="preserve">, </w:t>
            </w:r>
            <w:r w:rsidRPr="005B634E">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5B634E"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2C2F9E"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5B634E" w:rsidRDefault="002F3865" w:rsidP="002F3865">
                  <w:pPr>
                    <w:pBdr>
                      <w:top w:val="nil"/>
                      <w:left w:val="nil"/>
                      <w:bottom w:val="nil"/>
                      <w:right w:val="nil"/>
                      <w:between w:val="nil"/>
                      <w:bar w:val="nil"/>
                    </w:pBdr>
                    <w:spacing w:line="276" w:lineRule="auto"/>
                    <w:jc w:val="center"/>
                    <w:rPr>
                      <w:rFonts w:eastAsia="Arial Unicode MS" w:cs="Arial"/>
                      <w:b/>
                      <w:sz w:val="22"/>
                      <w:szCs w:val="22"/>
                      <w:u w:color="000000"/>
                      <w:bdr w:val="nil"/>
                      <w:lang w:val="es-CO" w:eastAsia="es-MX"/>
                    </w:rPr>
                  </w:pPr>
                  <w:r w:rsidRPr="005B634E">
                    <w:rPr>
                      <w:rFonts w:eastAsia="Arial Unicode MS" w:cs="Arial"/>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5B634E" w:rsidRDefault="002F3865" w:rsidP="002F3865">
                  <w:pPr>
                    <w:pBdr>
                      <w:top w:val="nil"/>
                      <w:left w:val="nil"/>
                      <w:bottom w:val="nil"/>
                      <w:right w:val="nil"/>
                      <w:between w:val="nil"/>
                      <w:bar w:val="nil"/>
                    </w:pBdr>
                    <w:spacing w:line="276" w:lineRule="auto"/>
                    <w:jc w:val="center"/>
                    <w:rPr>
                      <w:rFonts w:eastAsia="Arial Unicode MS" w:cs="Arial"/>
                      <w:sz w:val="22"/>
                      <w:szCs w:val="22"/>
                      <w:u w:color="000000"/>
                      <w:bdr w:val="nil"/>
                      <w:lang w:val="es-CO" w:eastAsia="es-MX"/>
                    </w:rPr>
                  </w:pPr>
                  <w:r w:rsidRPr="005B634E">
                    <w:rPr>
                      <w:rFonts w:eastAsia="Arial Unicode MS" w:cs="Arial"/>
                      <w:b/>
                      <w:bCs/>
                      <w:sz w:val="22"/>
                      <w:szCs w:val="22"/>
                      <w:u w:color="000000"/>
                      <w:bdr w:val="nil"/>
                      <w:lang w:val="es-CO" w:eastAsia="es-MX"/>
                    </w:rPr>
                    <w:t>%</w:t>
                  </w:r>
                </w:p>
              </w:tc>
            </w:tr>
            <w:tr w:rsidR="0058125F" w:rsidRPr="002C2F9E"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5B634E" w:rsidRDefault="002F3865" w:rsidP="002F3865">
                  <w:pPr>
                    <w:pBdr>
                      <w:top w:val="nil"/>
                      <w:left w:val="nil"/>
                      <w:bottom w:val="nil"/>
                      <w:right w:val="nil"/>
                      <w:between w:val="nil"/>
                      <w:bar w:val="nil"/>
                    </w:pBdr>
                    <w:spacing w:line="276" w:lineRule="auto"/>
                    <w:rPr>
                      <w:rFonts w:cs="Arial"/>
                      <w:szCs w:val="20"/>
                      <w:lang w:val="es-CO"/>
                    </w:rPr>
                  </w:pPr>
                  <w:r w:rsidRPr="005B634E">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4F3CF5F6" w:rsidR="002F3865" w:rsidRPr="005B634E" w:rsidRDefault="005A4736"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4</w:t>
                  </w:r>
                  <w:r w:rsidR="00284400">
                    <w:rPr>
                      <w:rFonts w:cs="Arial"/>
                      <w:szCs w:val="20"/>
                      <w:lang w:val="es-CO"/>
                    </w:rPr>
                    <w:t>0</w:t>
                  </w:r>
                  <w:r w:rsidR="002F3865" w:rsidRPr="005B634E">
                    <w:rPr>
                      <w:rFonts w:cs="Arial"/>
                      <w:szCs w:val="20"/>
                      <w:lang w:val="es-CO"/>
                    </w:rPr>
                    <w:t xml:space="preserve">% </w:t>
                  </w:r>
                </w:p>
              </w:tc>
            </w:tr>
            <w:tr w:rsidR="0058125F" w:rsidRPr="002C2F9E"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358162A" w:rsidR="00E01D86" w:rsidRPr="005B634E" w:rsidRDefault="00E01D86" w:rsidP="002F3865">
                  <w:pPr>
                    <w:pBdr>
                      <w:top w:val="nil"/>
                      <w:left w:val="nil"/>
                      <w:bottom w:val="nil"/>
                      <w:right w:val="nil"/>
                      <w:between w:val="nil"/>
                      <w:bar w:val="nil"/>
                    </w:pBdr>
                    <w:spacing w:line="276" w:lineRule="auto"/>
                    <w:jc w:val="both"/>
                    <w:rPr>
                      <w:rFonts w:cs="Arial"/>
                      <w:szCs w:val="20"/>
                      <w:lang w:val="es-CO"/>
                    </w:rPr>
                  </w:pPr>
                  <w:r w:rsidRPr="005B634E">
                    <w:rPr>
                      <w:rFonts w:cs="Arial"/>
                      <w:szCs w:val="20"/>
                      <w:lang w:val="es-CO"/>
                    </w:rPr>
                    <w:t>Entrevista</w:t>
                  </w:r>
                  <w:r w:rsidR="005A4736">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63AC1127" w:rsidR="00E01D86" w:rsidRPr="005B634E" w:rsidRDefault="005A4736"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6</w:t>
                  </w:r>
                  <w:r w:rsidR="00284400">
                    <w:rPr>
                      <w:rFonts w:cs="Arial"/>
                      <w:szCs w:val="20"/>
                      <w:lang w:val="es-CO"/>
                    </w:rPr>
                    <w:t>0</w:t>
                  </w:r>
                  <w:r w:rsidR="00E01D86" w:rsidRPr="005B634E">
                    <w:rPr>
                      <w:rFonts w:cs="Arial"/>
                      <w:szCs w:val="20"/>
                      <w:lang w:val="es-CO"/>
                    </w:rPr>
                    <w:t>%</w:t>
                  </w:r>
                </w:p>
              </w:tc>
            </w:tr>
            <w:tr w:rsidR="0058125F" w:rsidRPr="002C2F9E"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5B634E" w:rsidRDefault="002F3865" w:rsidP="002F3865">
                  <w:pPr>
                    <w:pBdr>
                      <w:top w:val="nil"/>
                      <w:left w:val="nil"/>
                      <w:bottom w:val="nil"/>
                      <w:right w:val="nil"/>
                      <w:between w:val="nil"/>
                      <w:bar w:val="nil"/>
                    </w:pBdr>
                    <w:spacing w:line="276" w:lineRule="auto"/>
                    <w:jc w:val="both"/>
                    <w:rPr>
                      <w:rFonts w:cs="Arial"/>
                      <w:szCs w:val="20"/>
                      <w:lang w:val="es-CO"/>
                    </w:rPr>
                  </w:pPr>
                  <w:r w:rsidRPr="005B634E">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5B634E" w:rsidRDefault="002F3865" w:rsidP="002F3865">
                  <w:pPr>
                    <w:pBdr>
                      <w:top w:val="nil"/>
                      <w:left w:val="nil"/>
                      <w:bottom w:val="nil"/>
                      <w:right w:val="nil"/>
                      <w:between w:val="nil"/>
                      <w:bar w:val="nil"/>
                    </w:pBdr>
                    <w:spacing w:line="276" w:lineRule="auto"/>
                    <w:jc w:val="center"/>
                    <w:rPr>
                      <w:rFonts w:cs="Arial"/>
                      <w:szCs w:val="20"/>
                      <w:lang w:val="es-CO"/>
                    </w:rPr>
                  </w:pPr>
                  <w:r w:rsidRPr="005B634E">
                    <w:rPr>
                      <w:rFonts w:cs="Arial"/>
                      <w:szCs w:val="20"/>
                      <w:lang w:val="es-CO"/>
                    </w:rPr>
                    <w:t>100%</w:t>
                  </w:r>
                </w:p>
              </w:tc>
            </w:tr>
          </w:tbl>
          <w:p w14:paraId="6AF1D16A" w14:textId="77777777" w:rsidR="007A0070" w:rsidRPr="005B634E" w:rsidRDefault="007A0070" w:rsidP="00B07A32">
            <w:pPr>
              <w:rPr>
                <w:rFonts w:cs="Arial"/>
                <w:bCs/>
                <w:lang w:val="es-CO" w:eastAsia="it-IT"/>
              </w:rPr>
            </w:pPr>
          </w:p>
          <w:p w14:paraId="59FBB0EA" w14:textId="77777777" w:rsidR="0088139C" w:rsidRPr="005B634E" w:rsidRDefault="00871568" w:rsidP="00B07A32">
            <w:pPr>
              <w:rPr>
                <w:rFonts w:cs="Arial"/>
                <w:bCs/>
                <w:lang w:val="es-CO" w:eastAsia="it-IT"/>
              </w:rPr>
            </w:pPr>
            <w:r w:rsidRPr="005B634E">
              <w:rPr>
                <w:rFonts w:cs="Arial"/>
                <w:bCs/>
                <w:lang w:val="es-CO" w:eastAsia="it-IT"/>
              </w:rPr>
              <w:t>Los criterios de cal</w:t>
            </w:r>
            <w:r w:rsidR="0088139C" w:rsidRPr="005B634E">
              <w:rPr>
                <w:rFonts w:cs="Arial"/>
                <w:bCs/>
                <w:lang w:val="es-CO" w:eastAsia="it-IT"/>
              </w:rPr>
              <w:t>ificación deben ser detallados.</w:t>
            </w:r>
          </w:p>
          <w:p w14:paraId="27BEDFF2" w14:textId="77777777" w:rsidR="00D14CA4" w:rsidRPr="005B634E" w:rsidRDefault="00D14CA4" w:rsidP="00B07A32">
            <w:pPr>
              <w:rPr>
                <w:rFonts w:cs="Arial"/>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2C2F9E"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5B634E" w:rsidRDefault="0088139C" w:rsidP="0088139C">
                  <w:pPr>
                    <w:jc w:val="both"/>
                    <w:rPr>
                      <w:rFonts w:cs="Arial"/>
                      <w:b/>
                      <w:bCs/>
                      <w:color w:val="000000"/>
                      <w:sz w:val="18"/>
                      <w:szCs w:val="18"/>
                      <w:lang w:val="es-CO" w:eastAsia="es-MX"/>
                    </w:rPr>
                  </w:pPr>
                  <w:r w:rsidRPr="005B634E">
                    <w:rPr>
                      <w:rFonts w:eastAsia="Batang" w:cs="Arial"/>
                      <w:b/>
                      <w:bCs/>
                      <w:color w:val="000000"/>
                      <w:sz w:val="18"/>
                      <w:szCs w:val="18"/>
                      <w:lang w:val="es-CO" w:eastAsia="ko-KR"/>
                    </w:rPr>
                    <w:t xml:space="preserve">ETAPA </w:t>
                  </w:r>
                  <w:r w:rsidR="00DD777F" w:rsidRPr="005B634E">
                    <w:rPr>
                      <w:rFonts w:eastAsia="Batang" w:cs="Arial"/>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5B634E" w:rsidRDefault="0088139C" w:rsidP="0088139C">
                  <w:pPr>
                    <w:rPr>
                      <w:rFonts w:cs="Arial"/>
                      <w:b/>
                      <w:bCs/>
                      <w:color w:val="000000"/>
                      <w:sz w:val="18"/>
                      <w:szCs w:val="18"/>
                      <w:lang w:val="es-CO" w:eastAsia="es-MX"/>
                    </w:rPr>
                  </w:pPr>
                  <w:r w:rsidRPr="005B634E">
                    <w:rPr>
                      <w:rFonts w:eastAsia="Batang" w:cs="Arial"/>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5B634E" w:rsidRDefault="0088139C" w:rsidP="0088139C">
                  <w:pPr>
                    <w:jc w:val="center"/>
                    <w:rPr>
                      <w:rFonts w:cs="Arial"/>
                      <w:color w:val="000000"/>
                      <w:sz w:val="18"/>
                      <w:szCs w:val="18"/>
                      <w:lang w:val="es-CO" w:eastAsia="es-MX"/>
                    </w:rPr>
                  </w:pPr>
                  <w:r w:rsidRPr="005B634E">
                    <w:rPr>
                      <w:rFonts w:cs="Arial"/>
                      <w:color w:val="000000"/>
                      <w:sz w:val="18"/>
                      <w:szCs w:val="18"/>
                      <w:lang w:val="es-CO" w:eastAsia="es-MX"/>
                    </w:rPr>
                    <w:t xml:space="preserve">En esta etapa se evaluará y ponderará la información presentada en el P11 conforme a </w:t>
                  </w:r>
                  <w:r w:rsidRPr="005B634E">
                    <w:rPr>
                      <w:rFonts w:cs="Arial"/>
                      <w:b/>
                      <w:bCs/>
                      <w:color w:val="000000"/>
                      <w:sz w:val="18"/>
                      <w:szCs w:val="18"/>
                      <w:u w:val="single"/>
                      <w:lang w:val="es-CO" w:eastAsia="es-MX"/>
                    </w:rPr>
                    <w:t>CALIFICACIONES Y REQUISITOS</w:t>
                  </w:r>
                  <w:r w:rsidRPr="005B634E">
                    <w:rPr>
                      <w:rFonts w:cs="Arial"/>
                      <w:b/>
                      <w:bCs/>
                      <w:color w:val="000000"/>
                      <w:sz w:val="18"/>
                      <w:szCs w:val="18"/>
                      <w:lang w:val="es-CO" w:eastAsia="es-MX"/>
                    </w:rPr>
                    <w:t xml:space="preserve"> </w:t>
                  </w:r>
                  <w:r w:rsidRPr="005B634E">
                    <w:rPr>
                      <w:rFonts w:cs="Arial"/>
                      <w:color w:val="000000"/>
                      <w:sz w:val="18"/>
                      <w:szCs w:val="18"/>
                      <w:lang w:val="es-CO" w:eastAsia="es-MX"/>
                    </w:rPr>
                    <w:t>y</w:t>
                  </w:r>
                  <w:r w:rsidRPr="005B634E">
                    <w:rPr>
                      <w:rFonts w:cs="Arial"/>
                      <w:b/>
                      <w:bCs/>
                      <w:color w:val="000000"/>
                      <w:sz w:val="18"/>
                      <w:szCs w:val="18"/>
                      <w:lang w:val="es-CO" w:eastAsia="es-MX"/>
                    </w:rPr>
                    <w:t xml:space="preserve"> </w:t>
                  </w:r>
                  <w:r w:rsidR="00DD777F" w:rsidRPr="005B634E">
                    <w:rPr>
                      <w:rFonts w:cs="Arial"/>
                      <w:b/>
                      <w:bCs/>
                      <w:color w:val="000000"/>
                      <w:sz w:val="18"/>
                      <w:szCs w:val="18"/>
                      <w:u w:val="single"/>
                      <w:lang w:val="es-CO" w:eastAsia="es-MX"/>
                    </w:rPr>
                    <w:t>PRESENTACIÓN DE PROPUESTA</w:t>
                  </w:r>
                </w:p>
              </w:tc>
            </w:tr>
            <w:tr w:rsidR="0088139C" w:rsidRPr="002C2F9E"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5B634E" w:rsidRDefault="0088139C" w:rsidP="00BA572B">
                  <w:pPr>
                    <w:jc w:val="both"/>
                    <w:rPr>
                      <w:rFonts w:cs="Arial"/>
                      <w:szCs w:val="20"/>
                      <w:lang w:val="es-CO"/>
                    </w:rPr>
                  </w:pPr>
                  <w:r w:rsidRPr="005B634E">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4C6D061B" w:rsidR="002F3865" w:rsidRPr="005B634E" w:rsidRDefault="002F3865" w:rsidP="00354DB2">
                  <w:pPr>
                    <w:rPr>
                      <w:rFonts w:cs="Arial"/>
                      <w:i/>
                      <w:iCs/>
                      <w:color w:val="000000"/>
                      <w:sz w:val="18"/>
                      <w:szCs w:val="18"/>
                      <w:lang w:val="es-CO" w:eastAsia="es-MX"/>
                    </w:rPr>
                  </w:pPr>
                </w:p>
              </w:tc>
            </w:tr>
            <w:tr w:rsidR="0088139C" w:rsidRPr="005B634E"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5B634E" w:rsidRDefault="0088139C" w:rsidP="0088139C">
                  <w:pPr>
                    <w:jc w:val="center"/>
                    <w:rPr>
                      <w:rFonts w:cs="Arial"/>
                      <w:b/>
                      <w:bCs/>
                      <w:sz w:val="18"/>
                      <w:szCs w:val="18"/>
                      <w:lang w:val="es-CO" w:eastAsia="es-MX"/>
                    </w:rPr>
                  </w:pPr>
                  <w:r w:rsidRPr="005B634E">
                    <w:rPr>
                      <w:rFonts w:eastAsia="BatangChe" w:cs="Arial"/>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5B634E" w:rsidRDefault="0088139C" w:rsidP="0088139C">
                  <w:pPr>
                    <w:jc w:val="center"/>
                    <w:rPr>
                      <w:rFonts w:cs="Arial"/>
                      <w:b/>
                      <w:bCs/>
                      <w:sz w:val="18"/>
                      <w:szCs w:val="18"/>
                      <w:lang w:val="es-CO" w:eastAsia="es-MX"/>
                    </w:rPr>
                  </w:pPr>
                  <w:r w:rsidRPr="005B634E">
                    <w:rPr>
                      <w:rFonts w:eastAsia="BatangChe" w:cs="Arial"/>
                      <w:b/>
                      <w:bCs/>
                      <w:sz w:val="18"/>
                      <w:szCs w:val="18"/>
                      <w:lang w:val="es-CO" w:eastAsia="ko-KR"/>
                    </w:rPr>
                    <w:t>PUNTAJE</w:t>
                  </w:r>
                </w:p>
              </w:tc>
            </w:tr>
            <w:tr w:rsidR="00041FEB" w:rsidRPr="005B634E"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5B634E" w:rsidRDefault="00041FEB" w:rsidP="0088139C">
                  <w:pPr>
                    <w:jc w:val="both"/>
                    <w:rPr>
                      <w:rFonts w:cs="Arial"/>
                      <w:b/>
                      <w:bCs/>
                      <w:sz w:val="18"/>
                      <w:szCs w:val="18"/>
                      <w:lang w:val="es-CO" w:eastAsia="es-MX"/>
                    </w:rPr>
                  </w:pPr>
                  <w:r w:rsidRPr="005B634E">
                    <w:rPr>
                      <w:rFonts w:eastAsia="Batang" w:cs="Arial"/>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14A250D" w14:textId="77777777" w:rsidR="005A4736" w:rsidRPr="00655A8D" w:rsidRDefault="005A4736" w:rsidP="005A4736">
                  <w:pPr>
                    <w:widowControl w:val="0"/>
                    <w:autoSpaceDE w:val="0"/>
                    <w:autoSpaceDN w:val="0"/>
                    <w:adjustRightInd w:val="0"/>
                    <w:spacing w:after="200" w:line="276" w:lineRule="auto"/>
                    <w:jc w:val="both"/>
                    <w:rPr>
                      <w:rFonts w:cs="Arial"/>
                      <w:szCs w:val="20"/>
                      <w:lang w:val="es-ES_tradnl"/>
                    </w:rPr>
                  </w:pPr>
                  <w:r w:rsidRPr="00655A8D">
                    <w:rPr>
                      <w:rFonts w:cs="Arial"/>
                      <w:szCs w:val="20"/>
                      <w:lang w:val="es-ES_tradnl"/>
                    </w:rPr>
                    <w:t>Profesional en Sociología, Antropología, Ciencia Política, Economía o Estadística.</w:t>
                  </w:r>
                </w:p>
                <w:p w14:paraId="7FAAEA5C" w14:textId="3B175516" w:rsidR="00041FEB" w:rsidRPr="00655A8D" w:rsidRDefault="004B503C" w:rsidP="005A4736">
                  <w:pPr>
                    <w:jc w:val="both"/>
                    <w:rPr>
                      <w:rFonts w:cs="Arial"/>
                      <w:szCs w:val="20"/>
                      <w:lang w:val="es-CO" w:eastAsia="es-MX"/>
                    </w:rPr>
                  </w:pPr>
                  <w:r w:rsidRPr="006A52C0">
                    <w:rPr>
                      <w:rFonts w:cs="Arial"/>
                      <w:szCs w:val="20"/>
                      <w:lang w:val="es-ES_tradnl"/>
                    </w:rPr>
                    <w:t>Deseable</w:t>
                  </w:r>
                  <w:r w:rsidRPr="00655A8D">
                    <w:rPr>
                      <w:rFonts w:cs="Arial"/>
                      <w:szCs w:val="20"/>
                      <w:lang w:val="es-ES_tradnl"/>
                    </w:rPr>
                    <w:t xml:space="preserve"> </w:t>
                  </w:r>
                  <w:r>
                    <w:rPr>
                      <w:rFonts w:cs="Arial"/>
                      <w:szCs w:val="20"/>
                      <w:lang w:val="es-ES_tradnl"/>
                    </w:rPr>
                    <w:t>e</w:t>
                  </w:r>
                  <w:r w:rsidR="005A4736" w:rsidRPr="00655A8D">
                    <w:rPr>
                      <w:rFonts w:cs="Arial"/>
                      <w:szCs w:val="20"/>
                      <w:lang w:val="es-ES_tradnl"/>
                    </w:rPr>
                    <w:t xml:space="preserve">specialización o Maestría en asuntos relacionados con la </w:t>
                  </w:r>
                  <w:r w:rsidR="007E43CB" w:rsidRPr="00655A8D">
                    <w:rPr>
                      <w:rFonts w:cs="Arial"/>
                      <w:szCs w:val="20"/>
                      <w:lang w:val="es-ES_tradnl"/>
                    </w:rPr>
                    <w:t>consultoría (</w:t>
                  </w:r>
                  <w:r w:rsidR="005A4736" w:rsidRPr="00655A8D">
                    <w:rPr>
                      <w:rFonts w:cs="Arial"/>
                      <w:szCs w:val="20"/>
                      <w:lang w:val="es-ES_tradnl"/>
                    </w:rPr>
                    <w:t>Derechos Humanos, Estadística, Investigación Social, Género, Estudios de Género)</w:t>
                  </w:r>
                </w:p>
              </w:tc>
              <w:tc>
                <w:tcPr>
                  <w:tcW w:w="1380" w:type="pct"/>
                  <w:tcBorders>
                    <w:top w:val="nil"/>
                    <w:left w:val="nil"/>
                    <w:bottom w:val="nil"/>
                    <w:right w:val="single" w:sz="8" w:space="0" w:color="auto"/>
                  </w:tcBorders>
                  <w:shd w:val="clear" w:color="auto" w:fill="auto"/>
                  <w:vAlign w:val="center"/>
                  <w:hideMark/>
                </w:tcPr>
                <w:p w14:paraId="7B02A322" w14:textId="77777777" w:rsidR="0044237F" w:rsidRDefault="0044237F" w:rsidP="0088139C">
                  <w:pPr>
                    <w:jc w:val="center"/>
                    <w:rPr>
                      <w:rFonts w:eastAsia="BatangChe" w:cs="Arial"/>
                      <w:b/>
                      <w:sz w:val="18"/>
                      <w:szCs w:val="18"/>
                      <w:lang w:val="es-CO" w:eastAsia="ko-KR"/>
                    </w:rPr>
                  </w:pPr>
                </w:p>
                <w:p w14:paraId="4224407D" w14:textId="77777777" w:rsidR="0044237F" w:rsidRDefault="0044237F" w:rsidP="0088139C">
                  <w:pPr>
                    <w:jc w:val="center"/>
                    <w:rPr>
                      <w:rFonts w:eastAsia="BatangChe" w:cs="Arial"/>
                      <w:b/>
                      <w:sz w:val="18"/>
                      <w:szCs w:val="18"/>
                      <w:lang w:val="es-CO" w:eastAsia="ko-KR"/>
                    </w:rPr>
                  </w:pPr>
                </w:p>
                <w:p w14:paraId="178EE7FC" w14:textId="77777777" w:rsidR="0044237F" w:rsidRDefault="0044237F" w:rsidP="0088139C">
                  <w:pPr>
                    <w:jc w:val="center"/>
                    <w:rPr>
                      <w:rFonts w:eastAsia="BatangChe" w:cs="Arial"/>
                      <w:b/>
                      <w:sz w:val="18"/>
                      <w:szCs w:val="18"/>
                      <w:lang w:val="es-CO" w:eastAsia="ko-KR"/>
                    </w:rPr>
                  </w:pPr>
                </w:p>
                <w:p w14:paraId="5AEDCC5F" w14:textId="19F8B942" w:rsidR="00041FEB" w:rsidRPr="005B634E" w:rsidRDefault="0044237F" w:rsidP="0088139C">
                  <w:pPr>
                    <w:jc w:val="center"/>
                    <w:rPr>
                      <w:rFonts w:cs="Arial"/>
                      <w:sz w:val="18"/>
                      <w:szCs w:val="18"/>
                      <w:lang w:val="es-CO" w:eastAsia="es-MX"/>
                    </w:rPr>
                  </w:pPr>
                  <w:r>
                    <w:rPr>
                      <w:rFonts w:eastAsia="BatangChe" w:cs="Arial"/>
                      <w:b/>
                      <w:sz w:val="18"/>
                      <w:szCs w:val="18"/>
                      <w:lang w:val="es-CO" w:eastAsia="ko-KR"/>
                    </w:rPr>
                    <w:t>2</w:t>
                  </w:r>
                  <w:r w:rsidR="0075622D">
                    <w:rPr>
                      <w:rFonts w:eastAsia="BatangChe" w:cs="Arial"/>
                      <w:b/>
                      <w:sz w:val="18"/>
                      <w:szCs w:val="18"/>
                      <w:lang w:val="es-CO" w:eastAsia="ko-KR"/>
                    </w:rPr>
                    <w:t xml:space="preserve">0 </w:t>
                  </w:r>
                  <w:proofErr w:type="spellStart"/>
                  <w:r w:rsidR="0075622D">
                    <w:rPr>
                      <w:rFonts w:eastAsia="BatangChe" w:cs="Arial"/>
                      <w:b/>
                      <w:sz w:val="18"/>
                      <w:szCs w:val="18"/>
                      <w:lang w:val="es-CO" w:eastAsia="ko-KR"/>
                    </w:rPr>
                    <w:t>pts</w:t>
                  </w:r>
                  <w:proofErr w:type="spellEnd"/>
                </w:p>
              </w:tc>
            </w:tr>
            <w:tr w:rsidR="00041FEB" w:rsidRPr="005B634E"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5B634E" w:rsidRDefault="00041FEB" w:rsidP="0088139C">
                  <w:pPr>
                    <w:jc w:val="both"/>
                    <w:rPr>
                      <w:rFonts w:eastAsia="Batang" w:cs="Arial"/>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655A8D" w:rsidRDefault="00041FEB" w:rsidP="0088139C">
                  <w:pPr>
                    <w:jc w:val="both"/>
                    <w:rPr>
                      <w:rFonts w:cs="Arial"/>
                      <w:szCs w:val="20"/>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5B634E" w:rsidRDefault="00041FEB" w:rsidP="0088139C">
                  <w:pPr>
                    <w:jc w:val="center"/>
                    <w:rPr>
                      <w:rFonts w:eastAsia="BatangChe" w:cs="Arial"/>
                      <w:sz w:val="18"/>
                      <w:szCs w:val="18"/>
                      <w:lang w:val="es-CO" w:eastAsia="ko-KR"/>
                    </w:rPr>
                  </w:pPr>
                </w:p>
              </w:tc>
            </w:tr>
            <w:tr w:rsidR="00EB3EA4" w:rsidRPr="005B634E" w14:paraId="5BF4A45A" w14:textId="77777777" w:rsidTr="0081661E">
              <w:trPr>
                <w:trHeight w:val="386"/>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5B634E" w:rsidRDefault="00EB3EA4" w:rsidP="0088139C">
                  <w:pPr>
                    <w:rPr>
                      <w:rFonts w:cs="Arial"/>
                      <w:b/>
                      <w:bCs/>
                      <w:sz w:val="18"/>
                      <w:szCs w:val="18"/>
                      <w:lang w:val="es-CO" w:eastAsia="es-MX"/>
                    </w:rPr>
                  </w:pPr>
                  <w:r w:rsidRPr="005B634E">
                    <w:rPr>
                      <w:rFonts w:cs="Arial"/>
                      <w:b/>
                      <w:bCs/>
                      <w:sz w:val="18"/>
                      <w:szCs w:val="18"/>
                      <w:lang w:val="es-CO" w:eastAsia="es-MX"/>
                    </w:rPr>
                    <w:lastRenderedPageBreak/>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AF64C" w14:textId="3931FA51" w:rsidR="00655A8D" w:rsidRPr="00655A8D" w:rsidRDefault="00655A8D" w:rsidP="00655A8D">
                  <w:pPr>
                    <w:jc w:val="both"/>
                    <w:textAlignment w:val="baseline"/>
                    <w:rPr>
                      <w:rFonts w:cs="Arial"/>
                      <w:szCs w:val="20"/>
                      <w:lang w:val="es-CO"/>
                    </w:rPr>
                  </w:pPr>
                  <w:r w:rsidRPr="00655A8D">
                    <w:rPr>
                      <w:rFonts w:cs="Arial"/>
                      <w:szCs w:val="20"/>
                      <w:lang w:val="es-ES"/>
                    </w:rPr>
                    <w:t xml:space="preserve">Recolección, producción, análisis, sistematización, gestión </w:t>
                  </w:r>
                  <w:r w:rsidR="007E43CB" w:rsidRPr="00655A8D">
                    <w:rPr>
                      <w:rFonts w:cs="Arial"/>
                      <w:szCs w:val="20"/>
                      <w:lang w:val="es-ES"/>
                    </w:rPr>
                    <w:t>de información</w:t>
                  </w:r>
                  <w:r w:rsidRPr="00655A8D">
                    <w:rPr>
                      <w:rFonts w:cs="Arial"/>
                      <w:szCs w:val="20"/>
                      <w:lang w:val="es-ES"/>
                    </w:rPr>
                    <w:t xml:space="preserve"> cuantitativa y cualitativa, monitoreo, seguimiento a proyectos similares y/o sistematización relacionados con Derechos Humanos en instituciones públicas, de cooperación u organizaciones sociales y/o violencias basadas en género. </w:t>
                  </w:r>
                </w:p>
                <w:p w14:paraId="4808C1A5" w14:textId="1DBD9DDD" w:rsidR="00EB3EA4" w:rsidRPr="00655A8D" w:rsidRDefault="00EB3EA4" w:rsidP="0088139C">
                  <w:pPr>
                    <w:jc w:val="both"/>
                    <w:rPr>
                      <w:rFonts w:cs="Arial"/>
                      <w:szCs w:val="20"/>
                      <w:lang w:val="es-CO" w:eastAsia="es-MX"/>
                    </w:rPr>
                  </w:pP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7725FB8" w14:textId="4197DA90" w:rsidR="00EB3EA4" w:rsidRPr="005B634E" w:rsidRDefault="0044237F" w:rsidP="0013126B">
                  <w:pPr>
                    <w:jc w:val="center"/>
                    <w:rPr>
                      <w:rFonts w:eastAsia="BatangChe" w:cs="Arial"/>
                      <w:b/>
                      <w:bCs/>
                      <w:sz w:val="18"/>
                      <w:szCs w:val="18"/>
                      <w:lang w:val="es-CO" w:eastAsia="ko-KR"/>
                    </w:rPr>
                  </w:pPr>
                  <w:r>
                    <w:rPr>
                      <w:rFonts w:eastAsia="BatangChe" w:cs="Arial"/>
                      <w:b/>
                      <w:bCs/>
                      <w:sz w:val="18"/>
                      <w:szCs w:val="18"/>
                      <w:lang w:val="es-CO" w:eastAsia="ko-KR"/>
                    </w:rPr>
                    <w:t>1</w:t>
                  </w:r>
                  <w:r w:rsidR="0075622D">
                    <w:rPr>
                      <w:rFonts w:eastAsia="BatangChe" w:cs="Arial"/>
                      <w:b/>
                      <w:bCs/>
                      <w:sz w:val="18"/>
                      <w:szCs w:val="18"/>
                      <w:lang w:val="es-CO" w:eastAsia="ko-KR"/>
                    </w:rPr>
                    <w:t xml:space="preserve">0 </w:t>
                  </w:r>
                  <w:r w:rsidR="00435AC4" w:rsidRPr="005B634E">
                    <w:rPr>
                      <w:rFonts w:eastAsia="BatangChe" w:cs="Arial"/>
                      <w:b/>
                      <w:bCs/>
                      <w:sz w:val="18"/>
                      <w:szCs w:val="18"/>
                      <w:lang w:val="es-CO" w:eastAsia="ko-KR"/>
                    </w:rPr>
                    <w:t>pts.</w:t>
                  </w:r>
                </w:p>
                <w:p w14:paraId="2AB77AF4" w14:textId="69CEE50A" w:rsidR="006F0C08" w:rsidRPr="005B634E" w:rsidRDefault="006F0C08" w:rsidP="003C2668">
                  <w:pPr>
                    <w:rPr>
                      <w:rFonts w:cs="Arial"/>
                      <w:b/>
                      <w:bCs/>
                      <w:sz w:val="18"/>
                      <w:szCs w:val="18"/>
                      <w:lang w:val="es-CO" w:eastAsia="es-MX"/>
                    </w:rPr>
                  </w:pPr>
                </w:p>
              </w:tc>
            </w:tr>
            <w:tr w:rsidR="0088139C" w:rsidRPr="005B634E" w14:paraId="08E9EAC1" w14:textId="77777777" w:rsidTr="00FD60EF">
              <w:trPr>
                <w:trHeight w:val="413"/>
              </w:trPr>
              <w:tc>
                <w:tcPr>
                  <w:tcW w:w="813" w:type="pct"/>
                  <w:vMerge/>
                  <w:tcBorders>
                    <w:top w:val="nil"/>
                    <w:left w:val="single" w:sz="8" w:space="0" w:color="auto"/>
                    <w:bottom w:val="single" w:sz="4" w:space="0" w:color="auto"/>
                    <w:right w:val="single" w:sz="4" w:space="0" w:color="auto"/>
                  </w:tcBorders>
                  <w:vAlign w:val="center"/>
                  <w:hideMark/>
                </w:tcPr>
                <w:p w14:paraId="5351F5FF" w14:textId="77777777" w:rsidR="0088139C" w:rsidRPr="005B634E" w:rsidRDefault="0088139C" w:rsidP="0088139C">
                  <w:pPr>
                    <w:rPr>
                      <w:rFonts w:cs="Arial"/>
                      <w:b/>
                      <w:bCs/>
                      <w:sz w:val="18"/>
                      <w:szCs w:val="18"/>
                      <w:lang w:val="es-CO" w:eastAsia="es-MX"/>
                    </w:rPr>
                  </w:pPr>
                </w:p>
              </w:tc>
              <w:tc>
                <w:tcPr>
                  <w:tcW w:w="2807" w:type="pct"/>
                  <w:gridSpan w:val="2"/>
                  <w:tcBorders>
                    <w:top w:val="single" w:sz="4" w:space="0" w:color="auto"/>
                    <w:left w:val="nil"/>
                    <w:bottom w:val="single" w:sz="4" w:space="0" w:color="auto"/>
                    <w:right w:val="single" w:sz="4" w:space="0" w:color="auto"/>
                  </w:tcBorders>
                  <w:shd w:val="clear" w:color="auto" w:fill="auto"/>
                  <w:vAlign w:val="center"/>
                </w:tcPr>
                <w:p w14:paraId="0A5727A8" w14:textId="04584C9C" w:rsidR="0088139C" w:rsidRPr="00655A8D" w:rsidRDefault="00655A8D" w:rsidP="00BA572B">
                  <w:pPr>
                    <w:jc w:val="both"/>
                    <w:rPr>
                      <w:rFonts w:cs="Arial"/>
                      <w:szCs w:val="20"/>
                      <w:lang w:val="es-CO" w:eastAsia="es-MX"/>
                    </w:rPr>
                  </w:pPr>
                  <w:r w:rsidRPr="00655A8D">
                    <w:rPr>
                      <w:rFonts w:cs="Arial"/>
                      <w:szCs w:val="20"/>
                      <w:lang w:val="es-CO"/>
                    </w:rPr>
                    <w:t xml:space="preserve">Elaboración de documentos de gestión de conocimiento, información, sistematización, evaluación de políticas públicas o investigación social (requerido).  </w:t>
                  </w:r>
                </w:p>
              </w:tc>
              <w:tc>
                <w:tcPr>
                  <w:tcW w:w="1380" w:type="pct"/>
                  <w:tcBorders>
                    <w:top w:val="nil"/>
                    <w:left w:val="nil"/>
                    <w:bottom w:val="single" w:sz="4" w:space="0" w:color="auto"/>
                    <w:right w:val="single" w:sz="8" w:space="0" w:color="auto"/>
                  </w:tcBorders>
                  <w:shd w:val="clear" w:color="auto" w:fill="auto"/>
                  <w:vAlign w:val="center"/>
                  <w:hideMark/>
                </w:tcPr>
                <w:p w14:paraId="4C9920B6" w14:textId="77777777" w:rsidR="00EB3EA4" w:rsidRPr="005B634E" w:rsidRDefault="00EB3EA4" w:rsidP="00EB3EA4">
                  <w:pPr>
                    <w:jc w:val="center"/>
                    <w:rPr>
                      <w:rFonts w:cs="Arial"/>
                      <w:sz w:val="18"/>
                      <w:szCs w:val="18"/>
                      <w:lang w:val="es-CO" w:eastAsia="es-MX"/>
                    </w:rPr>
                  </w:pPr>
                </w:p>
                <w:p w14:paraId="1FAAAE86" w14:textId="53A2744A" w:rsidR="00EB3EA4" w:rsidRPr="005B634E" w:rsidRDefault="0044237F" w:rsidP="00EB3EA4">
                  <w:pPr>
                    <w:jc w:val="center"/>
                    <w:rPr>
                      <w:rFonts w:eastAsia="BatangChe" w:cs="Arial"/>
                      <w:b/>
                      <w:sz w:val="18"/>
                      <w:szCs w:val="18"/>
                      <w:lang w:val="es-CO" w:eastAsia="ko-KR"/>
                    </w:rPr>
                  </w:pPr>
                  <w:r>
                    <w:rPr>
                      <w:rFonts w:eastAsia="BatangChe" w:cs="Arial"/>
                      <w:b/>
                      <w:sz w:val="18"/>
                      <w:szCs w:val="18"/>
                      <w:lang w:val="es-CO" w:eastAsia="ko-KR"/>
                    </w:rPr>
                    <w:t>1</w:t>
                  </w:r>
                  <w:r w:rsidR="0075622D">
                    <w:rPr>
                      <w:rFonts w:eastAsia="BatangChe" w:cs="Arial"/>
                      <w:b/>
                      <w:sz w:val="18"/>
                      <w:szCs w:val="18"/>
                      <w:lang w:val="es-CO" w:eastAsia="ko-KR"/>
                    </w:rPr>
                    <w:t xml:space="preserve">0 </w:t>
                  </w:r>
                  <w:r w:rsidR="0038624C" w:rsidRPr="005B634E">
                    <w:rPr>
                      <w:rFonts w:eastAsia="BatangChe" w:cs="Arial"/>
                      <w:b/>
                      <w:sz w:val="18"/>
                      <w:szCs w:val="18"/>
                      <w:lang w:val="es-CO" w:eastAsia="ko-KR"/>
                    </w:rPr>
                    <w:t>pts</w:t>
                  </w:r>
                  <w:r w:rsidR="00435AC4" w:rsidRPr="005B634E">
                    <w:rPr>
                      <w:rFonts w:eastAsia="BatangChe" w:cs="Arial"/>
                      <w:b/>
                      <w:sz w:val="18"/>
                      <w:szCs w:val="18"/>
                      <w:lang w:val="es-CO" w:eastAsia="ko-KR"/>
                    </w:rPr>
                    <w:t>.</w:t>
                  </w:r>
                </w:p>
                <w:p w14:paraId="71F61754" w14:textId="77777777" w:rsidR="00EB3EA4" w:rsidRPr="005B634E" w:rsidRDefault="00EB3EA4" w:rsidP="003C2668">
                  <w:pPr>
                    <w:rPr>
                      <w:rFonts w:cs="Arial"/>
                      <w:sz w:val="18"/>
                      <w:szCs w:val="18"/>
                      <w:lang w:val="es-CO" w:eastAsia="es-MX"/>
                    </w:rPr>
                  </w:pPr>
                </w:p>
              </w:tc>
            </w:tr>
            <w:tr w:rsidR="0088139C" w:rsidRPr="005B634E"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5B634E" w:rsidRDefault="0088139C" w:rsidP="0088139C">
                  <w:pPr>
                    <w:jc w:val="right"/>
                    <w:rPr>
                      <w:rFonts w:cs="Arial"/>
                      <w:b/>
                      <w:bCs/>
                      <w:sz w:val="18"/>
                      <w:szCs w:val="18"/>
                      <w:lang w:val="es-CO" w:eastAsia="es-MX"/>
                    </w:rPr>
                  </w:pPr>
                  <w:r w:rsidRPr="005B634E">
                    <w:rPr>
                      <w:rFonts w:eastAsia="Batang" w:cs="Arial"/>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2B272F47" w:rsidR="0088139C" w:rsidRPr="005B634E" w:rsidRDefault="0044237F" w:rsidP="0088139C">
                  <w:pPr>
                    <w:jc w:val="center"/>
                    <w:rPr>
                      <w:rFonts w:cs="Arial"/>
                      <w:b/>
                      <w:bCs/>
                      <w:sz w:val="18"/>
                      <w:szCs w:val="18"/>
                      <w:lang w:val="es-CO" w:eastAsia="es-MX"/>
                    </w:rPr>
                  </w:pPr>
                  <w:r>
                    <w:rPr>
                      <w:rFonts w:eastAsia="Batang" w:cs="Arial"/>
                      <w:b/>
                      <w:bCs/>
                      <w:sz w:val="18"/>
                      <w:szCs w:val="18"/>
                      <w:lang w:val="es-CO" w:eastAsia="ko-KR"/>
                    </w:rPr>
                    <w:t>40</w:t>
                  </w:r>
                  <w:r w:rsidR="0075622D">
                    <w:rPr>
                      <w:rFonts w:eastAsia="Batang" w:cs="Arial"/>
                      <w:b/>
                      <w:bCs/>
                      <w:sz w:val="18"/>
                      <w:szCs w:val="18"/>
                      <w:lang w:val="es-CO" w:eastAsia="ko-KR"/>
                    </w:rPr>
                    <w:t xml:space="preserve"> </w:t>
                  </w:r>
                  <w:r w:rsidR="0088139C" w:rsidRPr="005B634E">
                    <w:rPr>
                      <w:rFonts w:eastAsia="Batang" w:cs="Arial"/>
                      <w:b/>
                      <w:bCs/>
                      <w:sz w:val="18"/>
                      <w:szCs w:val="18"/>
                      <w:lang w:val="es-CO" w:eastAsia="ko-KR"/>
                    </w:rPr>
                    <w:t>PTS</w:t>
                  </w:r>
                </w:p>
              </w:tc>
            </w:tr>
            <w:tr w:rsidR="0088139C" w:rsidRPr="005B634E"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23B8B14D" w:rsidR="0088139C" w:rsidRPr="005B634E" w:rsidRDefault="0088139C" w:rsidP="0088139C">
                  <w:pPr>
                    <w:jc w:val="right"/>
                    <w:rPr>
                      <w:rFonts w:cs="Arial"/>
                      <w:i/>
                      <w:iCs/>
                      <w:sz w:val="18"/>
                      <w:szCs w:val="18"/>
                      <w:lang w:val="es-CO" w:eastAsia="es-MX"/>
                    </w:rPr>
                  </w:pPr>
                  <w:r w:rsidRPr="005B634E">
                    <w:rPr>
                      <w:rFonts w:eastAsia="Batang" w:cs="Arial"/>
                      <w:i/>
                      <w:iCs/>
                      <w:sz w:val="18"/>
                      <w:szCs w:val="18"/>
                      <w:lang w:val="es-CO" w:eastAsia="ko-KR"/>
                    </w:rPr>
                    <w:t xml:space="preserve">MÍNIMO PARA PASAR A </w:t>
                  </w:r>
                  <w:r w:rsidR="006A15E5" w:rsidRPr="005B634E">
                    <w:rPr>
                      <w:rFonts w:eastAsia="Batang" w:cs="Arial"/>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5FCCA5E7" w:rsidR="0088139C" w:rsidRPr="005B634E" w:rsidRDefault="0044237F" w:rsidP="0088139C">
                  <w:pPr>
                    <w:jc w:val="center"/>
                    <w:rPr>
                      <w:rFonts w:cs="Arial"/>
                      <w:b/>
                      <w:iCs/>
                      <w:sz w:val="18"/>
                      <w:szCs w:val="18"/>
                      <w:lang w:val="es-CO" w:eastAsia="es-MX"/>
                    </w:rPr>
                  </w:pPr>
                  <w:r>
                    <w:rPr>
                      <w:rFonts w:cs="Arial"/>
                      <w:b/>
                      <w:iCs/>
                      <w:sz w:val="18"/>
                      <w:szCs w:val="18"/>
                      <w:lang w:val="es-CO" w:eastAsia="es-MX"/>
                    </w:rPr>
                    <w:t>28</w:t>
                  </w:r>
                  <w:r w:rsidR="005C2592">
                    <w:rPr>
                      <w:rFonts w:cs="Arial"/>
                      <w:b/>
                      <w:iCs/>
                      <w:sz w:val="18"/>
                      <w:szCs w:val="18"/>
                      <w:lang w:val="es-CO" w:eastAsia="es-MX"/>
                    </w:rPr>
                    <w:t xml:space="preserve"> </w:t>
                  </w:r>
                  <w:r w:rsidR="0088139C" w:rsidRPr="005B634E">
                    <w:rPr>
                      <w:rFonts w:cs="Arial"/>
                      <w:b/>
                      <w:iCs/>
                      <w:sz w:val="18"/>
                      <w:szCs w:val="18"/>
                      <w:lang w:val="es-CO" w:eastAsia="es-MX"/>
                    </w:rPr>
                    <w:t>PTS</w:t>
                  </w:r>
                </w:p>
              </w:tc>
            </w:tr>
            <w:tr w:rsidR="0088139C" w:rsidRPr="002C2F9E"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5B634E" w:rsidRDefault="0088139C" w:rsidP="0088139C">
                  <w:pPr>
                    <w:jc w:val="center"/>
                    <w:rPr>
                      <w:rFonts w:cs="Arial"/>
                      <w:i/>
                      <w:iCs/>
                      <w:sz w:val="18"/>
                      <w:szCs w:val="18"/>
                      <w:lang w:val="es-CO" w:eastAsia="es-MX"/>
                    </w:rPr>
                  </w:pPr>
                  <w:r w:rsidRPr="005B634E">
                    <w:rPr>
                      <w:rFonts w:cs="Arial"/>
                      <w:i/>
                      <w:iCs/>
                      <w:sz w:val="18"/>
                      <w:szCs w:val="18"/>
                      <w:lang w:val="es-CO" w:eastAsia="es-MX"/>
                    </w:rPr>
                    <w:t xml:space="preserve">Para pasar a la siguiente etapa al menos deberá obtener </w:t>
                  </w:r>
                  <w:r w:rsidRPr="005B634E">
                    <w:rPr>
                      <w:rFonts w:cs="Arial"/>
                      <w:b/>
                      <w:bCs/>
                      <w:i/>
                      <w:iCs/>
                      <w:sz w:val="18"/>
                      <w:szCs w:val="18"/>
                      <w:lang w:val="es-CO" w:eastAsia="es-MX"/>
                    </w:rPr>
                    <w:t>mínimo el 70%</w:t>
                  </w:r>
                  <w:r w:rsidRPr="005B634E">
                    <w:rPr>
                      <w:rFonts w:cs="Arial"/>
                      <w:i/>
                      <w:iCs/>
                      <w:sz w:val="18"/>
                      <w:szCs w:val="18"/>
                      <w:lang w:val="es-CO" w:eastAsia="es-MX"/>
                    </w:rPr>
                    <w:t xml:space="preserve"> del total de puntos</w:t>
                  </w:r>
                  <w:r w:rsidR="003D36C3" w:rsidRPr="005B634E">
                    <w:rPr>
                      <w:rFonts w:cs="Arial"/>
                      <w:i/>
                      <w:iCs/>
                      <w:sz w:val="18"/>
                      <w:szCs w:val="18"/>
                      <w:lang w:val="es-CO" w:eastAsia="es-MX"/>
                    </w:rPr>
                    <w:t xml:space="preserve"> máximos posibles de la ETAPA 1</w:t>
                  </w:r>
                </w:p>
              </w:tc>
            </w:tr>
            <w:tr w:rsidR="0088139C" w:rsidRPr="002C2F9E"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5B634E" w:rsidRDefault="003D36C3" w:rsidP="0088139C">
                  <w:pPr>
                    <w:jc w:val="both"/>
                    <w:rPr>
                      <w:rFonts w:cs="Arial"/>
                      <w:b/>
                      <w:bCs/>
                      <w:sz w:val="18"/>
                      <w:szCs w:val="18"/>
                      <w:lang w:val="es-CO" w:eastAsia="es-MX"/>
                    </w:rPr>
                  </w:pPr>
                  <w:r w:rsidRPr="005B634E">
                    <w:rPr>
                      <w:rFonts w:eastAsia="Batang" w:cs="Arial"/>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28B91C90" w:rsidR="0088139C" w:rsidRPr="005B634E" w:rsidRDefault="0088139C" w:rsidP="0088139C">
                  <w:pPr>
                    <w:jc w:val="both"/>
                    <w:rPr>
                      <w:rFonts w:cs="Arial"/>
                      <w:b/>
                      <w:bCs/>
                      <w:sz w:val="18"/>
                      <w:szCs w:val="18"/>
                      <w:lang w:val="es-CO" w:eastAsia="es-MX"/>
                    </w:rPr>
                  </w:pPr>
                  <w:r w:rsidRPr="005B634E">
                    <w:rPr>
                      <w:rFonts w:eastAsia="Batang" w:cs="Arial"/>
                      <w:b/>
                      <w:bCs/>
                      <w:sz w:val="18"/>
                      <w:szCs w:val="18"/>
                      <w:lang w:val="es-CO" w:eastAsia="ko-KR"/>
                    </w:rPr>
                    <w:t xml:space="preserve">Evaluación de </w:t>
                  </w:r>
                  <w:r w:rsidR="001A2778">
                    <w:rPr>
                      <w:rFonts w:eastAsia="Batang" w:cs="Arial"/>
                      <w:b/>
                      <w:bCs/>
                      <w:sz w:val="18"/>
                      <w:szCs w:val="18"/>
                      <w:lang w:val="es-CO" w:eastAsia="ko-KR"/>
                    </w:rPr>
                    <w:t xml:space="preserve">entrevista </w:t>
                  </w:r>
                  <w:r w:rsidR="00590871" w:rsidRPr="005B634E">
                    <w:rPr>
                      <w:rFonts w:eastAsia="Batang" w:cs="Arial"/>
                      <w:b/>
                      <w:bCs/>
                      <w:sz w:val="18"/>
                      <w:szCs w:val="18"/>
                      <w:lang w:val="es-CO" w:eastAsia="ko-KR"/>
                    </w:rPr>
                    <w:t xml:space="preserve"> </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5B634E" w:rsidRDefault="0088139C" w:rsidP="0088139C">
                  <w:pPr>
                    <w:jc w:val="center"/>
                    <w:rPr>
                      <w:rFonts w:cs="Arial"/>
                      <w:sz w:val="18"/>
                      <w:szCs w:val="18"/>
                      <w:lang w:val="es-CO" w:eastAsia="es-MX"/>
                    </w:rPr>
                  </w:pPr>
                  <w:r w:rsidRPr="005B634E">
                    <w:rPr>
                      <w:rFonts w:cs="Arial"/>
                      <w:sz w:val="18"/>
                      <w:szCs w:val="18"/>
                      <w:lang w:val="es-CO" w:eastAsia="es-MX"/>
                    </w:rPr>
                    <w:t>En esta etapa se evaluará y ponderará la información presentada en la propuesta t</w:t>
                  </w:r>
                  <w:r w:rsidR="003D36C3" w:rsidRPr="005B634E">
                    <w:rPr>
                      <w:rFonts w:cs="Arial"/>
                      <w:sz w:val="18"/>
                      <w:szCs w:val="18"/>
                      <w:lang w:val="es-CO" w:eastAsia="es-MX"/>
                    </w:rPr>
                    <w:t xml:space="preserve">écnica </w:t>
                  </w:r>
                </w:p>
              </w:tc>
            </w:tr>
            <w:tr w:rsidR="0088139C" w:rsidRPr="005B634E"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5B634E" w:rsidRDefault="0088139C" w:rsidP="0088139C">
                  <w:pPr>
                    <w:jc w:val="center"/>
                    <w:rPr>
                      <w:rFonts w:cs="Arial"/>
                      <w:b/>
                      <w:bCs/>
                      <w:sz w:val="18"/>
                      <w:szCs w:val="18"/>
                      <w:lang w:val="es-CO" w:eastAsia="es-MX"/>
                    </w:rPr>
                  </w:pPr>
                  <w:r w:rsidRPr="005B634E">
                    <w:rPr>
                      <w:rFonts w:eastAsia="BatangChe" w:cs="Arial"/>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5B634E" w:rsidRDefault="0088139C" w:rsidP="0088139C">
                  <w:pPr>
                    <w:jc w:val="center"/>
                    <w:rPr>
                      <w:rFonts w:cs="Arial"/>
                      <w:b/>
                      <w:bCs/>
                      <w:sz w:val="18"/>
                      <w:szCs w:val="18"/>
                      <w:lang w:val="es-CO" w:eastAsia="es-MX"/>
                    </w:rPr>
                  </w:pPr>
                  <w:r w:rsidRPr="005B634E">
                    <w:rPr>
                      <w:rFonts w:eastAsia="BatangChe" w:cs="Arial"/>
                      <w:b/>
                      <w:bCs/>
                      <w:sz w:val="18"/>
                      <w:szCs w:val="18"/>
                      <w:lang w:val="es-CO" w:eastAsia="ko-KR"/>
                    </w:rPr>
                    <w:t>PUNTAJE</w:t>
                  </w:r>
                </w:p>
              </w:tc>
            </w:tr>
            <w:tr w:rsidR="0058125F" w:rsidRPr="005B634E"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F0ABAD0" w14:textId="77777777" w:rsidR="00CC4223" w:rsidRDefault="001A2778" w:rsidP="001A2778">
                  <w:pPr>
                    <w:jc w:val="both"/>
                    <w:rPr>
                      <w:rFonts w:cs="Arial"/>
                      <w:sz w:val="18"/>
                      <w:szCs w:val="18"/>
                      <w:lang w:val="es-CO" w:eastAsia="es-MX"/>
                    </w:rPr>
                  </w:pPr>
                  <w:r>
                    <w:rPr>
                      <w:rFonts w:cs="Arial"/>
                      <w:sz w:val="18"/>
                      <w:szCs w:val="18"/>
                      <w:lang w:val="es-CO" w:eastAsia="es-MX"/>
                    </w:rPr>
                    <w:t>Conocimientos relacionados con la consultoría</w:t>
                  </w:r>
                  <w:r w:rsidR="00AD37F9">
                    <w:rPr>
                      <w:rFonts w:cs="Arial"/>
                      <w:sz w:val="18"/>
                      <w:szCs w:val="18"/>
                      <w:lang w:val="es-CO" w:eastAsia="es-MX"/>
                    </w:rPr>
                    <w:t xml:space="preserve">. </w:t>
                  </w:r>
                </w:p>
                <w:p w14:paraId="4EECD763" w14:textId="50ECA245" w:rsidR="00AD37F9" w:rsidRPr="001A2778" w:rsidRDefault="00AD37F9" w:rsidP="001A2778">
                  <w:pPr>
                    <w:jc w:val="both"/>
                    <w:rPr>
                      <w:rFonts w:cs="Arial"/>
                      <w:sz w:val="18"/>
                      <w:szCs w:val="18"/>
                      <w:lang w:val="es-CO" w:eastAsia="es-MX"/>
                    </w:rPr>
                  </w:pPr>
                  <w:r>
                    <w:rPr>
                      <w:rFonts w:cs="Arial"/>
                      <w:sz w:val="18"/>
                      <w:szCs w:val="18"/>
                      <w:lang w:val="es-CO" w:eastAsia="es-MX"/>
                    </w:rPr>
                    <w:t xml:space="preserve">Competencias </w:t>
                  </w:r>
                  <w:r w:rsidR="000611F8">
                    <w:rPr>
                      <w:rFonts w:cs="Arial"/>
                      <w:sz w:val="18"/>
                      <w:szCs w:val="18"/>
                      <w:lang w:val="es-CO" w:eastAsia="es-MX"/>
                    </w:rPr>
                    <w:t>relacionadas a</w:t>
                  </w:r>
                  <w:r w:rsidR="00846F70">
                    <w:rPr>
                      <w:rFonts w:cs="Arial"/>
                      <w:sz w:val="18"/>
                      <w:szCs w:val="18"/>
                      <w:lang w:val="es-CO" w:eastAsia="es-MX"/>
                    </w:rPr>
                    <w:t>l</w:t>
                  </w:r>
                  <w:r w:rsidR="00CB6266">
                    <w:rPr>
                      <w:rFonts w:cs="Arial"/>
                      <w:sz w:val="18"/>
                      <w:szCs w:val="18"/>
                      <w:lang w:val="es-CO" w:eastAsia="es-MX"/>
                    </w:rPr>
                    <w:t xml:space="preserve"> pensamiento analítico, </w:t>
                  </w:r>
                  <w:r w:rsidR="00846F70">
                    <w:rPr>
                      <w:rFonts w:cs="Arial"/>
                      <w:sz w:val="18"/>
                      <w:szCs w:val="18"/>
                      <w:lang w:val="es-CO" w:eastAsia="es-MX"/>
                    </w:rPr>
                    <w:t xml:space="preserve">atención al detalle, resolución de conflictos.  </w:t>
                  </w:r>
                </w:p>
              </w:tc>
              <w:tc>
                <w:tcPr>
                  <w:tcW w:w="1380" w:type="pct"/>
                  <w:tcBorders>
                    <w:top w:val="nil"/>
                    <w:left w:val="nil"/>
                    <w:bottom w:val="single" w:sz="4" w:space="0" w:color="auto"/>
                    <w:right w:val="single" w:sz="8" w:space="0" w:color="auto"/>
                  </w:tcBorders>
                  <w:shd w:val="clear" w:color="auto" w:fill="auto"/>
                  <w:vAlign w:val="center"/>
                  <w:hideMark/>
                </w:tcPr>
                <w:p w14:paraId="6F0FC602" w14:textId="65393D36" w:rsidR="0088139C" w:rsidRPr="005B634E" w:rsidRDefault="0044237F" w:rsidP="0088139C">
                  <w:pPr>
                    <w:jc w:val="center"/>
                    <w:rPr>
                      <w:rFonts w:cs="Arial"/>
                      <w:b/>
                      <w:sz w:val="18"/>
                      <w:szCs w:val="18"/>
                      <w:lang w:val="es-CO" w:eastAsia="es-MX"/>
                    </w:rPr>
                  </w:pPr>
                  <w:r>
                    <w:rPr>
                      <w:rFonts w:cs="Arial"/>
                      <w:b/>
                      <w:sz w:val="18"/>
                      <w:szCs w:val="18"/>
                      <w:lang w:val="es-CO" w:eastAsia="es-MX"/>
                    </w:rPr>
                    <w:t>60</w:t>
                  </w:r>
                  <w:r w:rsidR="001004AC">
                    <w:rPr>
                      <w:rFonts w:cs="Arial"/>
                      <w:b/>
                      <w:sz w:val="18"/>
                      <w:szCs w:val="18"/>
                      <w:lang w:val="es-CO" w:eastAsia="es-MX"/>
                    </w:rPr>
                    <w:t xml:space="preserve"> </w:t>
                  </w:r>
                  <w:proofErr w:type="spellStart"/>
                  <w:r w:rsidR="001004AC">
                    <w:rPr>
                      <w:rFonts w:cs="Arial"/>
                      <w:b/>
                      <w:sz w:val="18"/>
                      <w:szCs w:val="18"/>
                      <w:lang w:val="es-CO" w:eastAsia="es-MX"/>
                    </w:rPr>
                    <w:t>pts</w:t>
                  </w:r>
                  <w:proofErr w:type="spellEnd"/>
                </w:p>
              </w:tc>
            </w:tr>
            <w:tr w:rsidR="0058125F" w:rsidRPr="005B634E"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5B634E" w:rsidRDefault="0088139C" w:rsidP="007A0070">
                  <w:pPr>
                    <w:rPr>
                      <w:rFonts w:cs="Arial"/>
                      <w:b/>
                      <w:bCs/>
                      <w:sz w:val="18"/>
                      <w:szCs w:val="18"/>
                      <w:lang w:val="es-CO" w:eastAsia="es-MX"/>
                    </w:rPr>
                  </w:pPr>
                  <w:r w:rsidRPr="005B634E">
                    <w:rPr>
                      <w:rFonts w:eastAsia="Batang" w:cs="Arial"/>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413F2DF3" w:rsidR="0088139C" w:rsidRPr="005B634E" w:rsidRDefault="0044237F" w:rsidP="0088139C">
                  <w:pPr>
                    <w:jc w:val="center"/>
                    <w:rPr>
                      <w:rFonts w:cs="Arial"/>
                      <w:b/>
                      <w:bCs/>
                      <w:sz w:val="18"/>
                      <w:szCs w:val="18"/>
                      <w:lang w:val="es-CO" w:eastAsia="es-MX"/>
                    </w:rPr>
                  </w:pPr>
                  <w:r>
                    <w:rPr>
                      <w:rFonts w:eastAsia="Batang" w:cs="Arial"/>
                      <w:b/>
                      <w:bCs/>
                      <w:sz w:val="18"/>
                      <w:szCs w:val="18"/>
                      <w:lang w:val="es-CO" w:eastAsia="ko-KR"/>
                    </w:rPr>
                    <w:t>42</w:t>
                  </w:r>
                  <w:r w:rsidR="0088139C" w:rsidRPr="005B634E">
                    <w:rPr>
                      <w:rFonts w:eastAsia="Batang" w:cs="Arial"/>
                      <w:b/>
                      <w:bCs/>
                      <w:sz w:val="18"/>
                      <w:szCs w:val="18"/>
                      <w:lang w:val="es-CO" w:eastAsia="ko-KR"/>
                    </w:rPr>
                    <w:t xml:space="preserve"> PTS</w:t>
                  </w:r>
                </w:p>
              </w:tc>
            </w:tr>
          </w:tbl>
          <w:p w14:paraId="5AFBA3D9" w14:textId="77777777" w:rsidR="0088139C" w:rsidRPr="005B634E" w:rsidRDefault="0088139C" w:rsidP="00B07A32">
            <w:pPr>
              <w:rPr>
                <w:rFonts w:cs="Arial"/>
                <w:bCs/>
                <w:lang w:val="es-CO" w:eastAsia="it-IT"/>
              </w:rPr>
            </w:pPr>
          </w:p>
          <w:p w14:paraId="02C9AF27" w14:textId="77777777" w:rsidR="00B07A32" w:rsidRPr="005B634E" w:rsidRDefault="00B07A32" w:rsidP="00CF77D1">
            <w:pPr>
              <w:pStyle w:val="Prrafodelista"/>
              <w:rPr>
                <w:rFonts w:cs="Arial"/>
                <w:szCs w:val="20"/>
                <w:lang w:val="es-CO"/>
              </w:rPr>
            </w:pPr>
          </w:p>
        </w:tc>
      </w:tr>
    </w:tbl>
    <w:p w14:paraId="04DC6F20" w14:textId="77777777" w:rsidR="00966968" w:rsidRPr="00DC0A30" w:rsidRDefault="00966968" w:rsidP="00966968">
      <w:pPr>
        <w:spacing w:before="360"/>
        <w:contextualSpacing/>
        <w:jc w:val="both"/>
        <w:rPr>
          <w:rFonts w:ascii="Calibri Light" w:eastAsia="Batang" w:hAnsi="Calibri Light" w:cs="Calibri Light"/>
          <w:b/>
          <w:smallCaps/>
          <w:szCs w:val="20"/>
          <w:lang w:val="es-CO" w:eastAsia="ko-KR"/>
        </w:rPr>
      </w:pPr>
    </w:p>
    <w:p w14:paraId="712CEE01"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7C92D81B"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58F556F8"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102DAE7C"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5B16FA1E"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043990D0"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3BD158DE"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010F268F"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66AC4B23"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6A0C84AA"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284FEBBC"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0A0AD930"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2F90E7FA"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1DE033A0"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71F8FC6C" w14:textId="77777777" w:rsidR="004B503C" w:rsidRDefault="004B503C" w:rsidP="0081661E">
      <w:pPr>
        <w:spacing w:after="200" w:line="276" w:lineRule="auto"/>
        <w:jc w:val="center"/>
        <w:rPr>
          <w:rFonts w:ascii="Calibri Light" w:eastAsia="Batang" w:hAnsi="Calibri Light" w:cs="Calibri Light"/>
          <w:b/>
          <w:smallCaps/>
          <w:szCs w:val="20"/>
          <w:lang w:val="es-CO" w:eastAsia="ko-KR"/>
        </w:rPr>
      </w:pPr>
    </w:p>
    <w:p w14:paraId="1C69875E" w14:textId="1A2E726E" w:rsidR="000C4D43" w:rsidRDefault="000C4D43">
      <w:pPr>
        <w:spacing w:after="200" w:line="276" w:lineRule="auto"/>
        <w:rPr>
          <w:rFonts w:ascii="Calibri Light" w:eastAsia="Batang" w:hAnsi="Calibri Light" w:cs="Calibri Light"/>
          <w:b/>
          <w:smallCaps/>
          <w:szCs w:val="20"/>
          <w:lang w:val="es-CO" w:eastAsia="ko-KR"/>
        </w:rPr>
      </w:pPr>
      <w:r>
        <w:rPr>
          <w:rFonts w:ascii="Calibri Light" w:eastAsia="Batang" w:hAnsi="Calibri Light" w:cs="Calibri Light"/>
          <w:b/>
          <w:smallCaps/>
          <w:szCs w:val="20"/>
          <w:lang w:val="es-CO" w:eastAsia="ko-KR"/>
        </w:rPr>
        <w:br w:type="page"/>
      </w:r>
    </w:p>
    <w:p w14:paraId="2F2A23E8" w14:textId="276F9522" w:rsidR="00AE75EB" w:rsidRPr="00DC0A30" w:rsidRDefault="003571FB" w:rsidP="0081661E">
      <w:pPr>
        <w:spacing w:after="200" w:line="276" w:lineRule="auto"/>
        <w:jc w:val="center"/>
        <w:rPr>
          <w:rFonts w:ascii="Calibri Light" w:eastAsia="Batang" w:hAnsi="Calibri Light" w:cs="Calibri Light"/>
          <w:b/>
          <w:smallCaps/>
          <w:szCs w:val="20"/>
          <w:lang w:val="es-CO" w:eastAsia="ko-KR"/>
        </w:rPr>
      </w:pPr>
      <w:r w:rsidRPr="00DC0A30">
        <w:rPr>
          <w:rFonts w:ascii="Calibri Light" w:eastAsia="Batang" w:hAnsi="Calibri Light" w:cs="Calibri Light"/>
          <w:b/>
          <w:smallCaps/>
          <w:szCs w:val="20"/>
          <w:lang w:val="es-CO" w:eastAsia="ko-KR"/>
        </w:rPr>
        <w:lastRenderedPageBreak/>
        <w:t>D</w:t>
      </w:r>
      <w:r w:rsidR="00AE75EB" w:rsidRPr="00DC0A30">
        <w:rPr>
          <w:rFonts w:ascii="Calibri Light" w:eastAsia="Batang" w:hAnsi="Calibri Light" w:cs="Calibri Light"/>
          <w:b/>
          <w:smallCaps/>
          <w:szCs w:val="20"/>
          <w:lang w:val="es-CO" w:eastAsia="ko-KR"/>
        </w:rPr>
        <w:t>ERECHOS INTELECTUALES, PATENTES Y OTROS DERECHOS DE PROPIEDAD</w:t>
      </w:r>
    </w:p>
    <w:p w14:paraId="490FADDD" w14:textId="5B6F873D" w:rsidR="00AE75EB" w:rsidRPr="00DC0A30" w:rsidRDefault="00F304FC" w:rsidP="00AE75EB">
      <w:pPr>
        <w:spacing w:before="360"/>
        <w:contextualSpacing/>
        <w:jc w:val="both"/>
        <w:rPr>
          <w:rFonts w:cs="Arial"/>
          <w:szCs w:val="20"/>
          <w:lang w:val="es-CO"/>
        </w:rPr>
      </w:pPr>
      <w:r>
        <w:rPr>
          <w:rFonts w:cs="Arial"/>
          <w:szCs w:val="20"/>
          <w:lang w:val="es-CO"/>
        </w:rPr>
        <w:t>E</w:t>
      </w:r>
      <w:r w:rsidR="00AE75EB" w:rsidRPr="00DC0A30">
        <w:rPr>
          <w:rFonts w:cs="Arial"/>
          <w:szCs w:val="20"/>
          <w:lang w:val="es-CO"/>
        </w:rPr>
        <w:t>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DC0A30" w:rsidRDefault="00AE75EB" w:rsidP="00AE75EB">
      <w:pPr>
        <w:spacing w:before="360"/>
        <w:ind w:left="360"/>
        <w:contextualSpacing/>
        <w:jc w:val="both"/>
        <w:rPr>
          <w:rFonts w:cs="Arial"/>
          <w:szCs w:val="20"/>
          <w:lang w:val="es-CO"/>
        </w:rPr>
      </w:pPr>
    </w:p>
    <w:p w14:paraId="4F605886"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DC0A30">
        <w:rPr>
          <w:rFonts w:cs="Arial"/>
          <w:szCs w:val="20"/>
          <w:lang w:val="es-CO"/>
        </w:rPr>
        <w:t>ii</w:t>
      </w:r>
      <w:proofErr w:type="spellEnd"/>
      <w:r w:rsidRPr="00DC0A30">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DC0A30" w:rsidRDefault="00AE75EB" w:rsidP="00AE75EB">
      <w:pPr>
        <w:spacing w:before="360"/>
        <w:ind w:left="360"/>
        <w:contextualSpacing/>
        <w:jc w:val="both"/>
        <w:rPr>
          <w:rFonts w:cs="Arial"/>
          <w:szCs w:val="20"/>
          <w:lang w:val="es-CO"/>
        </w:rPr>
      </w:pPr>
    </w:p>
    <w:p w14:paraId="73E8DAEB"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DC0A30" w:rsidRDefault="00AE75EB" w:rsidP="00AE75EB">
      <w:pPr>
        <w:spacing w:before="360"/>
        <w:ind w:left="360"/>
        <w:contextualSpacing/>
        <w:jc w:val="both"/>
        <w:rPr>
          <w:rFonts w:cs="Arial"/>
          <w:szCs w:val="20"/>
          <w:lang w:val="es-CO"/>
        </w:rPr>
      </w:pPr>
    </w:p>
    <w:p w14:paraId="33094FFF"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Pr="00DC0A30" w:rsidRDefault="006F1203" w:rsidP="00DF755A">
      <w:pPr>
        <w:pStyle w:val="Textoindependiente"/>
        <w:jc w:val="both"/>
        <w:rPr>
          <w:rFonts w:cs="Arial"/>
          <w:szCs w:val="20"/>
          <w:lang w:val="es-CO"/>
        </w:rPr>
      </w:pPr>
    </w:p>
    <w:p w14:paraId="386FB863" w14:textId="71F5A3A0" w:rsidR="00812365" w:rsidRDefault="00812365" w:rsidP="00DF755A">
      <w:pPr>
        <w:pStyle w:val="Textoindependiente"/>
        <w:jc w:val="both"/>
        <w:rPr>
          <w:rFonts w:cs="Arial"/>
          <w:szCs w:val="20"/>
          <w:lang w:val="es-CO"/>
        </w:rPr>
      </w:pPr>
    </w:p>
    <w:p w14:paraId="779314C7" w14:textId="6091069C" w:rsidR="002C2F9E" w:rsidRDefault="002C2F9E" w:rsidP="00DF755A">
      <w:pPr>
        <w:pStyle w:val="Textoindependiente"/>
        <w:jc w:val="both"/>
        <w:rPr>
          <w:rFonts w:cs="Arial"/>
          <w:szCs w:val="20"/>
          <w:lang w:val="es-CO"/>
        </w:rPr>
      </w:pPr>
    </w:p>
    <w:p w14:paraId="36B7734D" w14:textId="36CF28A4" w:rsidR="002C2F9E" w:rsidRDefault="002C2F9E" w:rsidP="00DF755A">
      <w:pPr>
        <w:pStyle w:val="Textoindependiente"/>
        <w:jc w:val="both"/>
        <w:rPr>
          <w:rFonts w:cs="Arial"/>
          <w:szCs w:val="20"/>
          <w:lang w:val="es-CO"/>
        </w:rPr>
      </w:pPr>
    </w:p>
    <w:p w14:paraId="4456E2FC" w14:textId="544EBB5B" w:rsidR="002C2F9E" w:rsidRDefault="002C2F9E" w:rsidP="00DF755A">
      <w:pPr>
        <w:pStyle w:val="Textoindependiente"/>
        <w:jc w:val="both"/>
        <w:rPr>
          <w:rFonts w:cs="Arial"/>
          <w:szCs w:val="20"/>
          <w:lang w:val="es-CO"/>
        </w:rPr>
      </w:pPr>
    </w:p>
    <w:p w14:paraId="6B767BC8" w14:textId="3B778CCF" w:rsidR="002C2F9E" w:rsidRDefault="002C2F9E" w:rsidP="00DF755A">
      <w:pPr>
        <w:pStyle w:val="Textoindependiente"/>
        <w:jc w:val="both"/>
        <w:rPr>
          <w:rFonts w:cs="Arial"/>
          <w:szCs w:val="20"/>
          <w:lang w:val="es-CO"/>
        </w:rPr>
      </w:pPr>
    </w:p>
    <w:p w14:paraId="7461C36D" w14:textId="659331D1" w:rsidR="002C2F9E" w:rsidRDefault="002C2F9E" w:rsidP="00DF755A">
      <w:pPr>
        <w:pStyle w:val="Textoindependiente"/>
        <w:jc w:val="both"/>
        <w:rPr>
          <w:rFonts w:cs="Arial"/>
          <w:szCs w:val="20"/>
          <w:lang w:val="es-CO"/>
        </w:rPr>
      </w:pPr>
    </w:p>
    <w:p w14:paraId="5AEB1DA1" w14:textId="77777777" w:rsidR="002C2F9E" w:rsidRPr="00DC0A30" w:rsidRDefault="002C2F9E" w:rsidP="00DF755A">
      <w:pPr>
        <w:pStyle w:val="Textoindependiente"/>
        <w:jc w:val="both"/>
        <w:rPr>
          <w:rFonts w:cs="Arial"/>
          <w:szCs w:val="20"/>
          <w:lang w:val="es-CO"/>
        </w:rPr>
      </w:pPr>
    </w:p>
    <w:p w14:paraId="0F4F1BED" w14:textId="77777777" w:rsidR="00812365" w:rsidRPr="00DC0A30" w:rsidRDefault="00812365" w:rsidP="00DF755A">
      <w:pPr>
        <w:pStyle w:val="Textoindependiente"/>
        <w:jc w:val="both"/>
        <w:rPr>
          <w:rFonts w:cs="Arial"/>
          <w:szCs w:val="20"/>
          <w:lang w:val="es-CO"/>
        </w:rPr>
      </w:pPr>
    </w:p>
    <w:p w14:paraId="3D139F1A" w14:textId="2D58AF2C" w:rsidR="003B4CC6" w:rsidRPr="00DC0A30" w:rsidRDefault="00E01D86" w:rsidP="00DF755A">
      <w:pPr>
        <w:pStyle w:val="Textoindependiente"/>
        <w:jc w:val="both"/>
        <w:rPr>
          <w:rFonts w:cs="Arial"/>
          <w:szCs w:val="20"/>
          <w:lang w:val="es-CO"/>
        </w:rPr>
      </w:pPr>
      <w:r w:rsidRPr="00DC0A30">
        <w:rPr>
          <w:rFonts w:cs="Arial"/>
          <w:szCs w:val="20"/>
          <w:lang w:val="es-CO"/>
        </w:rPr>
        <w:lastRenderedPageBreak/>
        <w:t xml:space="preserve">                 </w:t>
      </w:r>
    </w:p>
    <w:p w14:paraId="34CB8462" w14:textId="77777777" w:rsidR="00F071C3" w:rsidRPr="00DC0A30" w:rsidRDefault="00E01D86" w:rsidP="00DF755A">
      <w:pPr>
        <w:pStyle w:val="Textoindependiente"/>
        <w:jc w:val="both"/>
        <w:rPr>
          <w:rFonts w:cs="Arial"/>
          <w:b/>
          <w:szCs w:val="20"/>
          <w:lang w:val="es-CO"/>
        </w:rPr>
      </w:pPr>
      <w:r w:rsidRPr="00DC0A30">
        <w:rPr>
          <w:rFonts w:cs="Arial"/>
          <w:b/>
          <w:szCs w:val="20"/>
          <w:lang w:val="es-CO"/>
        </w:rPr>
        <w:t xml:space="preserve">                                                                 Carta de Presentación</w:t>
      </w:r>
    </w:p>
    <w:p w14:paraId="1554C86E" w14:textId="77777777" w:rsidR="002C2F9E" w:rsidRDefault="002C2F9E" w:rsidP="00C2633D">
      <w:pPr>
        <w:ind w:left="720" w:hanging="720"/>
        <w:jc w:val="both"/>
        <w:rPr>
          <w:rFonts w:cs="Arial"/>
          <w:szCs w:val="20"/>
          <w:lang w:val="es-CO"/>
        </w:rPr>
      </w:pPr>
    </w:p>
    <w:p w14:paraId="7EA27891" w14:textId="7BDE2C42" w:rsidR="00C2633D" w:rsidRPr="00DC0A30" w:rsidRDefault="00C2633D" w:rsidP="00C2633D">
      <w:pPr>
        <w:ind w:left="720" w:hanging="720"/>
        <w:jc w:val="both"/>
        <w:rPr>
          <w:rFonts w:cs="Arial"/>
          <w:szCs w:val="20"/>
          <w:lang w:val="es-CO"/>
        </w:rPr>
      </w:pPr>
      <w:r w:rsidRPr="00DC0A30">
        <w:rPr>
          <w:rFonts w:cs="Arial"/>
          <w:szCs w:val="20"/>
          <w:lang w:val="es-CO"/>
        </w:rPr>
        <w:t>[Lugar, fecha]</w:t>
      </w:r>
    </w:p>
    <w:p w14:paraId="39F85221" w14:textId="77777777" w:rsidR="00665A54" w:rsidRPr="00DC0A30" w:rsidRDefault="00665A54" w:rsidP="00C2633D">
      <w:pPr>
        <w:ind w:left="720" w:hanging="720"/>
        <w:jc w:val="both"/>
        <w:rPr>
          <w:rFonts w:cs="Arial"/>
          <w:szCs w:val="20"/>
          <w:lang w:val="es-CO"/>
        </w:rPr>
      </w:pPr>
    </w:p>
    <w:p w14:paraId="067394C8" w14:textId="77777777" w:rsidR="00C2633D" w:rsidRPr="00DC0A30" w:rsidRDefault="00282440" w:rsidP="00C2633D">
      <w:pPr>
        <w:ind w:left="720" w:hanging="720"/>
        <w:jc w:val="both"/>
        <w:rPr>
          <w:rFonts w:cs="Arial"/>
          <w:szCs w:val="20"/>
          <w:lang w:val="es-CO"/>
        </w:rPr>
      </w:pPr>
      <w:r w:rsidRPr="00DC0A30">
        <w:rPr>
          <w:rFonts w:cs="Arial"/>
          <w:szCs w:val="20"/>
          <w:lang w:val="es-CO"/>
        </w:rPr>
        <w:t>ONU MUJERES</w:t>
      </w:r>
    </w:p>
    <w:p w14:paraId="1B1F7980" w14:textId="77777777" w:rsidR="00C2633D" w:rsidRPr="00DC0A30" w:rsidRDefault="00C2633D" w:rsidP="00C2633D">
      <w:pPr>
        <w:jc w:val="both"/>
        <w:rPr>
          <w:rFonts w:cs="Arial"/>
          <w:szCs w:val="20"/>
          <w:lang w:val="es-CO"/>
        </w:rPr>
      </w:pPr>
      <w:proofErr w:type="spellStart"/>
      <w:r w:rsidRPr="00DC0A30">
        <w:rPr>
          <w:rFonts w:cs="Arial"/>
          <w:szCs w:val="20"/>
          <w:lang w:val="es-CO"/>
        </w:rPr>
        <w:t>Atn</w:t>
      </w:r>
      <w:proofErr w:type="spellEnd"/>
      <w:r w:rsidRPr="00DC0A30">
        <w:rPr>
          <w:rFonts w:cs="Arial"/>
          <w:szCs w:val="20"/>
          <w:lang w:val="es-CO"/>
        </w:rPr>
        <w:t>. Sr</w:t>
      </w:r>
      <w:r w:rsidR="00282440" w:rsidRPr="00DC0A30">
        <w:rPr>
          <w:rFonts w:cs="Arial"/>
          <w:szCs w:val="20"/>
          <w:lang w:val="es-CO"/>
        </w:rPr>
        <w:t>a</w:t>
      </w:r>
      <w:r w:rsidRPr="00DC0A30">
        <w:rPr>
          <w:rFonts w:cs="Arial"/>
          <w:szCs w:val="20"/>
          <w:lang w:val="es-CO"/>
        </w:rPr>
        <w:t xml:space="preserve">. Representante </w:t>
      </w:r>
    </w:p>
    <w:p w14:paraId="2184E9DC" w14:textId="77777777" w:rsidR="00C2633D" w:rsidRPr="00DC0A30" w:rsidRDefault="00282440" w:rsidP="00C2633D">
      <w:pPr>
        <w:jc w:val="both"/>
        <w:rPr>
          <w:rFonts w:cs="Arial"/>
          <w:szCs w:val="20"/>
          <w:lang w:val="es-CO"/>
        </w:rPr>
      </w:pPr>
      <w:r w:rsidRPr="00DC0A30">
        <w:rPr>
          <w:rFonts w:cs="Arial"/>
          <w:szCs w:val="20"/>
          <w:lang w:val="es-CO"/>
        </w:rPr>
        <w:t>Carrera 11 82-76 Oficina 802</w:t>
      </w:r>
    </w:p>
    <w:p w14:paraId="030C65E8" w14:textId="5A212764" w:rsidR="00C2633D" w:rsidRPr="00DC0A30" w:rsidRDefault="00C2633D" w:rsidP="00C2633D">
      <w:pPr>
        <w:jc w:val="both"/>
        <w:rPr>
          <w:rFonts w:cs="Arial"/>
          <w:szCs w:val="20"/>
          <w:lang w:val="es-CO"/>
        </w:rPr>
      </w:pPr>
      <w:r w:rsidRPr="00DC0A30">
        <w:rPr>
          <w:rFonts w:cs="Arial"/>
          <w:szCs w:val="20"/>
          <w:lang w:val="es-CO"/>
        </w:rPr>
        <w:t xml:space="preserve">Bogotá </w:t>
      </w:r>
      <w:r w:rsidR="002C2F9E" w:rsidRPr="00DC0A30">
        <w:rPr>
          <w:rFonts w:cs="Arial"/>
          <w:szCs w:val="20"/>
          <w:lang w:val="es-CO"/>
        </w:rPr>
        <w:t>- Colombia</w:t>
      </w:r>
    </w:p>
    <w:p w14:paraId="0DAE259D" w14:textId="77777777" w:rsidR="00C2633D" w:rsidRPr="00DC0A30" w:rsidRDefault="00C2633D" w:rsidP="00C2633D">
      <w:pPr>
        <w:ind w:left="1440" w:hanging="720"/>
        <w:jc w:val="both"/>
        <w:rPr>
          <w:rFonts w:cs="Arial"/>
          <w:szCs w:val="20"/>
          <w:lang w:val="es-CO"/>
        </w:rPr>
      </w:pPr>
    </w:p>
    <w:p w14:paraId="6CE5B194" w14:textId="357A2EB5" w:rsidR="00C2633D" w:rsidRPr="00DC0A30" w:rsidRDefault="00C2633D" w:rsidP="00C2633D">
      <w:pPr>
        <w:tabs>
          <w:tab w:val="left" w:pos="1208"/>
        </w:tabs>
        <w:ind w:left="993" w:hanging="993"/>
        <w:jc w:val="both"/>
        <w:rPr>
          <w:rFonts w:cs="Arial"/>
          <w:szCs w:val="20"/>
          <w:lang w:val="es-CO"/>
        </w:rPr>
      </w:pPr>
      <w:r w:rsidRPr="00DC0A30">
        <w:rPr>
          <w:rFonts w:cs="Arial"/>
          <w:szCs w:val="20"/>
          <w:lang w:val="es-CO"/>
        </w:rPr>
        <w:t xml:space="preserve">Asunto:   </w:t>
      </w:r>
      <w:r w:rsidR="0081661E" w:rsidRPr="0081661E">
        <w:rPr>
          <w:rFonts w:cs="Arial"/>
          <w:b/>
          <w:bCs/>
          <w:szCs w:val="20"/>
          <w:u w:val="single"/>
          <w:lang w:val="es-CO"/>
        </w:rPr>
        <w:t>Titulo de la consultoría</w:t>
      </w:r>
      <w:r w:rsidR="0081661E">
        <w:rPr>
          <w:rFonts w:cs="Arial"/>
          <w:szCs w:val="20"/>
          <w:lang w:val="es-CO"/>
        </w:rPr>
        <w:t xml:space="preserve"> </w:t>
      </w:r>
    </w:p>
    <w:p w14:paraId="42DA7ECA" w14:textId="77777777" w:rsidR="00C2633D" w:rsidRPr="00DC0A30" w:rsidRDefault="00C2633D" w:rsidP="00C2633D">
      <w:pPr>
        <w:pStyle w:val="Prrafodelista"/>
        <w:ind w:left="0"/>
        <w:jc w:val="both"/>
        <w:rPr>
          <w:rFonts w:cs="Arial"/>
          <w:szCs w:val="20"/>
          <w:lang w:val="es-CO"/>
        </w:rPr>
      </w:pPr>
    </w:p>
    <w:p w14:paraId="533EE752" w14:textId="4202F0C5" w:rsidR="00C2633D" w:rsidRPr="00DC0A30" w:rsidRDefault="00C2633D" w:rsidP="00C2633D">
      <w:pPr>
        <w:pStyle w:val="Prrafodelista"/>
        <w:ind w:left="0"/>
        <w:jc w:val="both"/>
        <w:rPr>
          <w:rFonts w:cs="Arial"/>
          <w:szCs w:val="20"/>
          <w:lang w:val="es-CO"/>
        </w:rPr>
      </w:pPr>
      <w:r w:rsidRPr="00DC0A30">
        <w:rPr>
          <w:rFonts w:cs="Arial"/>
          <w:szCs w:val="20"/>
          <w:lang w:val="es-CO"/>
        </w:rPr>
        <w:t xml:space="preserve">Por </w:t>
      </w:r>
      <w:r w:rsidR="002C2F9E" w:rsidRPr="00DC0A30">
        <w:rPr>
          <w:rFonts w:cs="Arial"/>
          <w:szCs w:val="20"/>
          <w:lang w:val="es-CO"/>
        </w:rPr>
        <w:t>el presente manifiesto</w:t>
      </w:r>
      <w:r w:rsidRPr="00DC0A30">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DC0A30" w:rsidRDefault="00C2633D" w:rsidP="00C2633D">
      <w:pPr>
        <w:pStyle w:val="Prrafodelista"/>
        <w:ind w:left="0"/>
        <w:jc w:val="both"/>
        <w:rPr>
          <w:rFonts w:cs="Arial"/>
          <w:szCs w:val="20"/>
          <w:lang w:val="es-CO"/>
        </w:rPr>
      </w:pPr>
    </w:p>
    <w:p w14:paraId="53AC3091" w14:textId="77777777" w:rsidR="00C2633D" w:rsidRPr="00DC0A30" w:rsidRDefault="00C2633D" w:rsidP="00C2633D">
      <w:pPr>
        <w:pStyle w:val="Prrafodelista"/>
        <w:ind w:left="0"/>
        <w:jc w:val="both"/>
        <w:rPr>
          <w:rFonts w:cs="Arial"/>
          <w:szCs w:val="20"/>
          <w:lang w:val="es-CO"/>
        </w:rPr>
      </w:pPr>
      <w:r w:rsidRPr="00DC0A30">
        <w:rPr>
          <w:rFonts w:cs="Arial"/>
          <w:szCs w:val="20"/>
          <w:lang w:val="es-CO"/>
        </w:rPr>
        <w:t xml:space="preserve">También he leído, entendido y acepto las Condiciones Generales </w:t>
      </w:r>
      <w:r w:rsidR="00282440" w:rsidRPr="00DC0A30">
        <w:rPr>
          <w:rFonts w:cs="Arial"/>
          <w:szCs w:val="20"/>
          <w:lang w:val="es-CO"/>
        </w:rPr>
        <w:t>de ONU Mujeres</w:t>
      </w:r>
      <w:r w:rsidRPr="00DC0A30">
        <w:rPr>
          <w:rFonts w:cs="Arial"/>
          <w:szCs w:val="20"/>
          <w:lang w:val="es-CO"/>
        </w:rPr>
        <w:t xml:space="preserve"> para la contratación de servicios de contratistas individuales;</w:t>
      </w:r>
    </w:p>
    <w:p w14:paraId="0FD00365" w14:textId="77777777" w:rsidR="00CC4223" w:rsidRPr="00DC0A30" w:rsidRDefault="00CC4223" w:rsidP="00C2633D">
      <w:pPr>
        <w:pStyle w:val="Prrafodelista"/>
        <w:ind w:left="0"/>
        <w:jc w:val="both"/>
        <w:rPr>
          <w:rFonts w:cs="Arial"/>
          <w:szCs w:val="20"/>
          <w:lang w:val="es-CO"/>
        </w:rPr>
      </w:pPr>
    </w:p>
    <w:p w14:paraId="3A1EEF91" w14:textId="77777777" w:rsidR="00C2633D" w:rsidRPr="00DC0A30" w:rsidRDefault="00C2633D" w:rsidP="00C2633D">
      <w:pPr>
        <w:jc w:val="both"/>
        <w:rPr>
          <w:rFonts w:cs="Arial"/>
          <w:szCs w:val="20"/>
          <w:lang w:val="es-CO"/>
        </w:rPr>
      </w:pPr>
      <w:r w:rsidRPr="00DC0A30">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DC0A30" w:rsidRDefault="00CC4223" w:rsidP="00C2633D">
      <w:pPr>
        <w:jc w:val="both"/>
        <w:rPr>
          <w:rFonts w:cs="Arial"/>
          <w:szCs w:val="20"/>
          <w:lang w:val="es-CO"/>
        </w:rPr>
      </w:pPr>
    </w:p>
    <w:p w14:paraId="6017BF23" w14:textId="4F7D0719" w:rsidR="00C2633D" w:rsidRPr="00DC0A30" w:rsidRDefault="00C2633D" w:rsidP="00C2633D">
      <w:pPr>
        <w:jc w:val="both"/>
        <w:rPr>
          <w:rFonts w:cs="Arial"/>
          <w:szCs w:val="20"/>
          <w:lang w:val="es-CO"/>
        </w:rPr>
      </w:pPr>
      <w:r w:rsidRPr="00DC0A30">
        <w:rPr>
          <w:rFonts w:cs="Arial"/>
          <w:szCs w:val="20"/>
          <w:lang w:val="es-CO"/>
        </w:rPr>
        <w:t xml:space="preserve">Entiendo que la sede de trabajo es </w:t>
      </w:r>
      <w:r w:rsidR="002C2F9E" w:rsidRPr="002C2F9E">
        <w:rPr>
          <w:rFonts w:cs="Arial"/>
          <w:b/>
          <w:bCs/>
          <w:szCs w:val="20"/>
          <w:lang w:val="es-CO"/>
        </w:rPr>
        <w:t>Remoto</w:t>
      </w:r>
    </w:p>
    <w:p w14:paraId="0A0C7BEF" w14:textId="77777777" w:rsidR="00C2633D" w:rsidRPr="00DC0A30" w:rsidRDefault="00C2633D" w:rsidP="00C2633D">
      <w:pPr>
        <w:jc w:val="both"/>
        <w:rPr>
          <w:rFonts w:cs="Arial"/>
          <w:szCs w:val="20"/>
          <w:lang w:val="es-CO"/>
        </w:rPr>
      </w:pPr>
    </w:p>
    <w:p w14:paraId="1BFB279D" w14:textId="77777777" w:rsidR="00C2633D" w:rsidRPr="00DC0A30" w:rsidRDefault="00C2633D" w:rsidP="00C2633D">
      <w:pPr>
        <w:jc w:val="both"/>
        <w:rPr>
          <w:rFonts w:cs="Arial"/>
          <w:szCs w:val="20"/>
          <w:lang w:val="es-CO"/>
        </w:rPr>
      </w:pPr>
      <w:r w:rsidRPr="00DC0A30">
        <w:rPr>
          <w:rFonts w:cs="Arial"/>
          <w:szCs w:val="20"/>
          <w:lang w:val="es-CO"/>
        </w:rPr>
        <w:t xml:space="preserve">Esta propuesta será válida por un período total de noventa 90 días después de la fecha límite de presentación; </w:t>
      </w:r>
    </w:p>
    <w:p w14:paraId="0D2B76D3" w14:textId="77777777" w:rsidR="00C2633D" w:rsidRPr="00DC0A30" w:rsidRDefault="00C2633D" w:rsidP="00C2633D">
      <w:pPr>
        <w:jc w:val="both"/>
        <w:rPr>
          <w:rFonts w:cs="Arial"/>
          <w:szCs w:val="20"/>
          <w:lang w:val="es-CO"/>
        </w:rPr>
      </w:pPr>
    </w:p>
    <w:p w14:paraId="577A266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DC0A30">
        <w:rPr>
          <w:rFonts w:cs="Arial"/>
          <w:szCs w:val="20"/>
          <w:lang w:val="es-CO"/>
        </w:rPr>
        <w:t>ONU Mujeres</w:t>
      </w:r>
      <w:r w:rsidRPr="00DC0A30">
        <w:rPr>
          <w:rFonts w:cs="Arial"/>
          <w:szCs w:val="20"/>
          <w:lang w:val="es-CO"/>
        </w:rPr>
        <w:t xml:space="preserve"> en ningún caso será responsable por dichos costos, independientemente del efecto del proceso de selección</w:t>
      </w:r>
    </w:p>
    <w:p w14:paraId="041F847A"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 </w:t>
      </w:r>
    </w:p>
    <w:p w14:paraId="4829EDFF"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4569C52E" w:rsidR="002C7183"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DC0A30">
        <w:rPr>
          <w:rFonts w:cs="Arial"/>
          <w:szCs w:val="20"/>
          <w:lang w:val="es-CO"/>
        </w:rPr>
        <w:t>Que el servicio se ejecutará en un plazo fijado de</w:t>
      </w:r>
      <w:r w:rsidR="00282440" w:rsidRPr="00DC0A30">
        <w:rPr>
          <w:rFonts w:cs="Arial"/>
          <w:szCs w:val="20"/>
          <w:lang w:val="es-CO"/>
        </w:rPr>
        <w:t>:</w:t>
      </w:r>
      <w:r w:rsidR="0046352B" w:rsidRPr="00DC0A30">
        <w:rPr>
          <w:rFonts w:cs="Arial"/>
          <w:szCs w:val="20"/>
          <w:lang w:val="es-CO"/>
        </w:rPr>
        <w:t xml:space="preserve"> </w:t>
      </w:r>
      <w:r w:rsidR="002C2F9E">
        <w:rPr>
          <w:rFonts w:cs="Arial"/>
          <w:b/>
          <w:bCs/>
          <w:szCs w:val="20"/>
          <w:u w:val="single"/>
          <w:lang w:val="es-CO"/>
        </w:rPr>
        <w:t xml:space="preserve">06 meses </w:t>
      </w:r>
    </w:p>
    <w:p w14:paraId="6852C5B7" w14:textId="77777777" w:rsidR="00C2633D" w:rsidRPr="00DC0A30" w:rsidRDefault="00C2633D" w:rsidP="00C2633D">
      <w:pPr>
        <w:ind w:left="720" w:hanging="720"/>
        <w:rPr>
          <w:rFonts w:cs="Arial"/>
          <w:szCs w:val="20"/>
          <w:lang w:val="es-CO"/>
        </w:rPr>
      </w:pPr>
    </w:p>
    <w:p w14:paraId="4A77F763" w14:textId="77777777" w:rsidR="00C2633D" w:rsidRPr="00DC0A30" w:rsidRDefault="00C2633D" w:rsidP="00C2633D">
      <w:pPr>
        <w:ind w:left="720" w:hanging="720"/>
        <w:rPr>
          <w:rFonts w:cs="Calibri"/>
          <w:b/>
          <w:caps/>
          <w:lang w:val="es-CO"/>
        </w:rPr>
      </w:pPr>
    </w:p>
    <w:p w14:paraId="775A7F1B" w14:textId="77777777" w:rsidR="00F071C3" w:rsidRPr="00DC0A30" w:rsidRDefault="00F071C3" w:rsidP="00C2633D">
      <w:pPr>
        <w:ind w:left="720" w:hanging="720"/>
        <w:rPr>
          <w:rFonts w:cs="Calibri"/>
          <w:b/>
          <w:caps/>
          <w:lang w:val="es-CO"/>
        </w:rPr>
      </w:pPr>
    </w:p>
    <w:p w14:paraId="65CB2F75" w14:textId="77777777" w:rsidR="00F071C3" w:rsidRPr="00DC0A30" w:rsidRDefault="00F071C3" w:rsidP="00C2633D">
      <w:pPr>
        <w:ind w:left="720" w:hanging="720"/>
        <w:rPr>
          <w:rFonts w:cs="Calibri"/>
          <w:b/>
          <w:caps/>
          <w:lang w:val="es-CO"/>
        </w:rPr>
      </w:pPr>
    </w:p>
    <w:p w14:paraId="3EE89710" w14:textId="77777777" w:rsidR="00F071C3" w:rsidRPr="00DC0A30" w:rsidRDefault="00F071C3" w:rsidP="00C2633D">
      <w:pPr>
        <w:ind w:left="720" w:hanging="720"/>
        <w:rPr>
          <w:rFonts w:cs="Calibri"/>
          <w:b/>
          <w:caps/>
          <w:lang w:val="es-CO"/>
        </w:rPr>
      </w:pPr>
    </w:p>
    <w:p w14:paraId="7BF80871" w14:textId="0C2AA9CE" w:rsidR="00F071C3" w:rsidRPr="00DC0A30" w:rsidRDefault="00F071C3" w:rsidP="00C2633D">
      <w:pPr>
        <w:ind w:left="720" w:hanging="720"/>
        <w:rPr>
          <w:rFonts w:cs="Calibri"/>
          <w:b/>
          <w:caps/>
          <w:lang w:val="es-CO"/>
        </w:rPr>
      </w:pPr>
    </w:p>
    <w:p w14:paraId="5BC10CBD" w14:textId="1812A4C0" w:rsidR="00D22187" w:rsidRPr="00DC0A30" w:rsidRDefault="00D22187" w:rsidP="00C2633D">
      <w:pPr>
        <w:ind w:left="720" w:hanging="720"/>
        <w:rPr>
          <w:rFonts w:cs="Calibri"/>
          <w:b/>
          <w:caps/>
          <w:lang w:val="es-CO"/>
        </w:rPr>
      </w:pPr>
    </w:p>
    <w:p w14:paraId="1E47176B" w14:textId="77777777" w:rsidR="00D22187" w:rsidRPr="00DC0A30" w:rsidRDefault="00D22187" w:rsidP="00C2633D">
      <w:pPr>
        <w:ind w:left="720" w:hanging="720"/>
        <w:rPr>
          <w:rFonts w:cs="Calibri"/>
          <w:b/>
          <w:caps/>
          <w:lang w:val="es-CO"/>
        </w:rPr>
      </w:pPr>
    </w:p>
    <w:p w14:paraId="7568C9C3" w14:textId="77777777" w:rsidR="00F071C3" w:rsidRPr="00DC0A30" w:rsidRDefault="00F071C3" w:rsidP="00C2633D">
      <w:pPr>
        <w:ind w:left="720" w:hanging="720"/>
        <w:rPr>
          <w:rFonts w:cs="Calibri"/>
          <w:b/>
          <w:caps/>
          <w:lang w:val="es-CO"/>
        </w:rPr>
      </w:pPr>
    </w:p>
    <w:p w14:paraId="501141A3" w14:textId="77777777" w:rsidR="00F071C3" w:rsidRPr="00DC0A30" w:rsidRDefault="00F071C3" w:rsidP="00C2633D">
      <w:pPr>
        <w:ind w:left="720" w:hanging="720"/>
        <w:rPr>
          <w:rFonts w:cs="Calibri"/>
          <w:b/>
          <w:caps/>
          <w:lang w:val="es-CO"/>
        </w:rPr>
      </w:pPr>
    </w:p>
    <w:p w14:paraId="410FF789" w14:textId="77777777" w:rsidR="00F071C3" w:rsidRPr="00DC0A30" w:rsidRDefault="00F071C3" w:rsidP="00C2633D">
      <w:pPr>
        <w:ind w:left="720" w:hanging="720"/>
        <w:rPr>
          <w:rFonts w:cs="Calibri"/>
          <w:b/>
          <w:caps/>
          <w:lang w:val="es-CO"/>
        </w:rPr>
      </w:pPr>
    </w:p>
    <w:p w14:paraId="1C981D23" w14:textId="77777777" w:rsidR="00F071C3" w:rsidRPr="00DC0A30" w:rsidRDefault="00F071C3" w:rsidP="00C2633D">
      <w:pPr>
        <w:ind w:left="720" w:hanging="720"/>
        <w:rPr>
          <w:rFonts w:cs="Calibri"/>
          <w:b/>
          <w:caps/>
          <w:lang w:val="es-CO"/>
        </w:rPr>
      </w:pPr>
    </w:p>
    <w:p w14:paraId="12A27D71" w14:textId="77777777" w:rsidR="00F071C3" w:rsidRPr="00DC0A30" w:rsidRDefault="00F071C3" w:rsidP="00C2633D">
      <w:pPr>
        <w:ind w:left="720" w:hanging="720"/>
        <w:rPr>
          <w:rFonts w:cs="Calibri"/>
          <w:b/>
          <w:caps/>
          <w:lang w:val="es-CO"/>
        </w:rPr>
      </w:pPr>
    </w:p>
    <w:p w14:paraId="7EB31497" w14:textId="77777777" w:rsidR="00F071C3" w:rsidRPr="00DC0A30" w:rsidRDefault="00F071C3" w:rsidP="00C2633D">
      <w:pPr>
        <w:ind w:left="720" w:hanging="720"/>
        <w:rPr>
          <w:rFonts w:cs="Calibri"/>
          <w:b/>
          <w:caps/>
          <w:lang w:val="es-CO"/>
        </w:rPr>
      </w:pPr>
    </w:p>
    <w:p w14:paraId="3729DC11" w14:textId="77777777" w:rsidR="00F071C3" w:rsidRPr="00DC0A30" w:rsidRDefault="00F071C3" w:rsidP="00C2633D">
      <w:pPr>
        <w:ind w:left="720" w:hanging="720"/>
        <w:rPr>
          <w:rFonts w:cs="Calibri"/>
          <w:b/>
          <w:caps/>
          <w:lang w:val="es-CO"/>
        </w:rPr>
      </w:pPr>
    </w:p>
    <w:p w14:paraId="5BEC51B7" w14:textId="77777777" w:rsidR="00C2633D" w:rsidRPr="00DC0A30" w:rsidRDefault="00C2633D" w:rsidP="00C2633D">
      <w:pPr>
        <w:ind w:left="720" w:hanging="720"/>
        <w:rPr>
          <w:rFonts w:cs="Calibri"/>
          <w:lang w:val="es-CO"/>
        </w:rPr>
      </w:pPr>
      <w:r w:rsidRPr="00DC0A30">
        <w:rPr>
          <w:rFonts w:cs="Calibri"/>
          <w:b/>
          <w:caps/>
          <w:lang w:val="es-CO"/>
        </w:rPr>
        <w:t>Parte I:</w:t>
      </w:r>
      <w:r w:rsidRPr="00DC0A30">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DC0A30" w14:paraId="247DC729" w14:textId="77777777" w:rsidTr="003571FB">
        <w:trPr>
          <w:trHeight w:val="300"/>
        </w:trPr>
        <w:tc>
          <w:tcPr>
            <w:tcW w:w="9541" w:type="dxa"/>
            <w:noWrap/>
            <w:vAlign w:val="bottom"/>
          </w:tcPr>
          <w:p w14:paraId="1407B5A5" w14:textId="77777777" w:rsidR="00C2633D" w:rsidRPr="00DC0A30" w:rsidRDefault="00C2633D" w:rsidP="00CF77D1">
            <w:pPr>
              <w:rPr>
                <w:rFonts w:cs="Calibri"/>
                <w:b/>
                <w:lang w:val="es-CO"/>
              </w:rPr>
            </w:pPr>
            <w:r w:rsidRPr="00DC0A30">
              <w:rPr>
                <w:rFonts w:cs="Calibri"/>
                <w:b/>
                <w:lang w:val="es-CO"/>
              </w:rPr>
              <w:t>BREVEMENTE INDI</w:t>
            </w:r>
            <w:r w:rsidR="00282440" w:rsidRPr="00DC0A30">
              <w:rPr>
                <w:rFonts w:cs="Calibri"/>
                <w:b/>
                <w:lang w:val="es-CO"/>
              </w:rPr>
              <w:t xml:space="preserve">QUE POR QUE SE CONSIDERA IDONEO/A </w:t>
            </w:r>
            <w:r w:rsidRPr="00DC0A30">
              <w:rPr>
                <w:rFonts w:cs="Calibri"/>
                <w:b/>
                <w:lang w:val="es-CO"/>
              </w:rPr>
              <w:t xml:space="preserve">PARA </w:t>
            </w:r>
            <w:proofErr w:type="gramStart"/>
            <w:r w:rsidRPr="00DC0A30">
              <w:rPr>
                <w:rFonts w:cs="Calibri"/>
                <w:b/>
                <w:lang w:val="es-CO"/>
              </w:rPr>
              <w:t>DESARROLLAR  LOS</w:t>
            </w:r>
            <w:proofErr w:type="gramEnd"/>
            <w:r w:rsidRPr="00DC0A30">
              <w:rPr>
                <w:rFonts w:cs="Calibri"/>
                <w:b/>
                <w:lang w:val="es-CO"/>
              </w:rPr>
              <w:t xml:space="preserve"> PRODUCTOS OBJETO DE LA CONSULTORIA:</w:t>
            </w:r>
          </w:p>
          <w:p w14:paraId="06D03E75" w14:textId="77777777" w:rsidR="00C2633D" w:rsidRPr="00DC0A30" w:rsidRDefault="00C2633D" w:rsidP="00CF77D1">
            <w:pPr>
              <w:rPr>
                <w:rFonts w:cs="Calibri"/>
                <w:b/>
                <w:i/>
                <w:lang w:val="es-CO"/>
              </w:rPr>
            </w:pPr>
            <w:r w:rsidRPr="00DC0A30">
              <w:rPr>
                <w:rFonts w:cs="Calibri"/>
                <w:i/>
                <w:highlight w:val="lightGray"/>
                <w:lang w:val="es-CO"/>
              </w:rPr>
              <w:t>Detallar</w:t>
            </w:r>
            <w:r w:rsidRPr="00DC0A30">
              <w:rPr>
                <w:rFonts w:cs="Calibri"/>
                <w:b/>
                <w:i/>
                <w:lang w:val="es-CO"/>
              </w:rPr>
              <w:t xml:space="preserve"> </w:t>
            </w:r>
          </w:p>
          <w:p w14:paraId="7DF8B4DD" w14:textId="77777777" w:rsidR="00C2633D" w:rsidRPr="00DC0A30" w:rsidRDefault="00C2633D" w:rsidP="00CF77D1">
            <w:pPr>
              <w:rPr>
                <w:rFonts w:cs="Calibri"/>
                <w:b/>
                <w:lang w:val="es-CO"/>
              </w:rPr>
            </w:pPr>
          </w:p>
          <w:p w14:paraId="493F827D" w14:textId="77777777" w:rsidR="00C2633D" w:rsidRPr="00DC0A30" w:rsidRDefault="00C2633D" w:rsidP="00CF77D1">
            <w:pPr>
              <w:rPr>
                <w:rFonts w:cs="Calibri"/>
                <w:b/>
                <w:lang w:val="es-CO"/>
              </w:rPr>
            </w:pPr>
            <w:r w:rsidRPr="00DC0A30">
              <w:rPr>
                <w:rFonts w:cs="Calibri"/>
                <w:b/>
                <w:lang w:val="es-CO"/>
              </w:rPr>
              <w:t xml:space="preserve"> </w:t>
            </w:r>
          </w:p>
        </w:tc>
      </w:tr>
      <w:tr w:rsidR="00C2633D" w:rsidRPr="002C2F9E" w14:paraId="1C0E821A" w14:textId="77777777" w:rsidTr="003571FB">
        <w:trPr>
          <w:trHeight w:val="20"/>
        </w:trPr>
        <w:tc>
          <w:tcPr>
            <w:tcW w:w="9541" w:type="dxa"/>
            <w:noWrap/>
            <w:vAlign w:val="bottom"/>
          </w:tcPr>
          <w:p w14:paraId="084E29E5" w14:textId="77777777" w:rsidR="00C2633D" w:rsidRPr="00DC0A30"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DC0A30" w14:paraId="45926619" w14:textId="77777777" w:rsidTr="00CF77D1">
              <w:trPr>
                <w:trHeight w:val="227"/>
              </w:trPr>
              <w:tc>
                <w:tcPr>
                  <w:tcW w:w="5548" w:type="dxa"/>
                  <w:gridSpan w:val="2"/>
                  <w:shd w:val="clear" w:color="auto" w:fill="auto"/>
                </w:tcPr>
                <w:p w14:paraId="39A9D9EF" w14:textId="77777777" w:rsidR="00C2633D" w:rsidRPr="00DC0A30" w:rsidRDefault="00C2633D" w:rsidP="00CF77D1">
                  <w:pPr>
                    <w:jc w:val="center"/>
                    <w:rPr>
                      <w:rFonts w:cs="Calibri"/>
                      <w:b/>
                      <w:lang w:val="es-CO"/>
                    </w:rPr>
                  </w:pPr>
                  <w:r w:rsidRPr="00DC0A30">
                    <w:rPr>
                      <w:rFonts w:cs="Calibri"/>
                      <w:b/>
                      <w:lang w:val="es-CO"/>
                    </w:rPr>
                    <w:t>Requisitos</w:t>
                  </w:r>
                </w:p>
              </w:tc>
              <w:tc>
                <w:tcPr>
                  <w:tcW w:w="3753" w:type="dxa"/>
                  <w:shd w:val="clear" w:color="auto" w:fill="auto"/>
                </w:tcPr>
                <w:p w14:paraId="441A71F4" w14:textId="77777777" w:rsidR="00C2633D" w:rsidRPr="00DC0A30" w:rsidRDefault="00C2633D" w:rsidP="00CF77D1">
                  <w:pPr>
                    <w:jc w:val="center"/>
                    <w:rPr>
                      <w:rFonts w:cs="Calibri"/>
                      <w:b/>
                      <w:lang w:val="es-CO"/>
                    </w:rPr>
                  </w:pPr>
                  <w:r w:rsidRPr="00DC0A30">
                    <w:rPr>
                      <w:rFonts w:cs="Calibri"/>
                      <w:b/>
                      <w:lang w:val="es-CO"/>
                    </w:rPr>
                    <w:t>Indicar Cumplimiento</w:t>
                  </w:r>
                </w:p>
              </w:tc>
            </w:tr>
            <w:tr w:rsidR="00C2633D" w:rsidRPr="002C2F9E" w14:paraId="0E172983" w14:textId="77777777" w:rsidTr="00CF77D1">
              <w:trPr>
                <w:trHeight w:val="922"/>
              </w:trPr>
              <w:tc>
                <w:tcPr>
                  <w:tcW w:w="2585" w:type="dxa"/>
                  <w:shd w:val="clear" w:color="auto" w:fill="auto"/>
                </w:tcPr>
                <w:p w14:paraId="1C63995D" w14:textId="26EB4C21" w:rsidR="00C2633D" w:rsidRPr="00DC0A30" w:rsidRDefault="00C2633D" w:rsidP="00CF77D1">
                  <w:pPr>
                    <w:jc w:val="both"/>
                    <w:rPr>
                      <w:rFonts w:cs="Calibri"/>
                      <w:lang w:val="es-CO"/>
                    </w:rPr>
                  </w:pPr>
                  <w:r w:rsidRPr="00DC0A30">
                    <w:rPr>
                      <w:rFonts w:cs="Calibri"/>
                      <w:lang w:val="es-CO"/>
                    </w:rPr>
                    <w:t xml:space="preserve">Título </w:t>
                  </w:r>
                  <w:r w:rsidR="00B23B98" w:rsidRPr="00DC0A30">
                    <w:rPr>
                      <w:rFonts w:cs="Calibri"/>
                      <w:lang w:val="es-CO"/>
                    </w:rPr>
                    <w:t>profesional</w:t>
                  </w:r>
                  <w:r w:rsidRPr="00DC0A30">
                    <w:rPr>
                      <w:rFonts w:cs="Calibri"/>
                      <w:lang w:val="es-CO"/>
                    </w:rPr>
                    <w:t xml:space="preserve"> </w:t>
                  </w:r>
                </w:p>
              </w:tc>
              <w:tc>
                <w:tcPr>
                  <w:tcW w:w="2963" w:type="dxa"/>
                  <w:shd w:val="clear" w:color="auto" w:fill="auto"/>
                </w:tcPr>
                <w:p w14:paraId="33FF34D1" w14:textId="5309C08D" w:rsidR="00C2633D" w:rsidRPr="00DC0A30" w:rsidRDefault="00D5550A" w:rsidP="00CF77D1">
                  <w:pPr>
                    <w:jc w:val="both"/>
                    <w:rPr>
                      <w:rFonts w:cs="Calibri"/>
                      <w:b/>
                      <w:lang w:val="es-CO"/>
                    </w:rPr>
                  </w:pPr>
                  <w:r>
                    <w:rPr>
                      <w:lang w:val="es-CO"/>
                    </w:rPr>
                    <w:t>XX</w:t>
                  </w:r>
                </w:p>
              </w:tc>
              <w:tc>
                <w:tcPr>
                  <w:tcW w:w="3753" w:type="dxa"/>
                  <w:shd w:val="clear" w:color="auto" w:fill="auto"/>
                </w:tcPr>
                <w:p w14:paraId="6099F9F6" w14:textId="26A9E753" w:rsidR="00C2633D" w:rsidRPr="00DC0A30" w:rsidRDefault="000264D3" w:rsidP="00CF77D1">
                  <w:pPr>
                    <w:jc w:val="both"/>
                    <w:rPr>
                      <w:rFonts w:cs="Calibri"/>
                      <w:i/>
                      <w:highlight w:val="lightGray"/>
                      <w:lang w:val="es-CO"/>
                    </w:rPr>
                  </w:pPr>
                  <w:r w:rsidRPr="00DC0A30">
                    <w:rPr>
                      <w:rFonts w:cs="Calibri"/>
                      <w:highlight w:val="lightGray"/>
                      <w:lang w:val="es-CO"/>
                    </w:rPr>
                    <w:t>[Relacionar o detallar el cumplimiento del requisito]</w:t>
                  </w:r>
                </w:p>
              </w:tc>
            </w:tr>
            <w:tr w:rsidR="00C2633D" w:rsidRPr="002C2F9E" w14:paraId="449F63DC" w14:textId="77777777" w:rsidTr="00CF77D1">
              <w:trPr>
                <w:trHeight w:val="922"/>
              </w:trPr>
              <w:tc>
                <w:tcPr>
                  <w:tcW w:w="2585" w:type="dxa"/>
                  <w:shd w:val="clear" w:color="auto" w:fill="auto"/>
                </w:tcPr>
                <w:p w14:paraId="29A04395" w14:textId="77777777" w:rsidR="00C2633D" w:rsidRPr="00DC0A30" w:rsidRDefault="00C2633D" w:rsidP="00CF77D1">
                  <w:pPr>
                    <w:jc w:val="both"/>
                    <w:rPr>
                      <w:rFonts w:cs="Calibri"/>
                      <w:lang w:val="es-CO"/>
                    </w:rPr>
                  </w:pPr>
                  <w:r w:rsidRPr="00DC0A30">
                    <w:rPr>
                      <w:rFonts w:cs="Calibri"/>
                      <w:lang w:val="es-CO"/>
                    </w:rPr>
                    <w:t xml:space="preserve">Experiencia Especifica </w:t>
                  </w:r>
                </w:p>
                <w:p w14:paraId="044D7F6D" w14:textId="77777777" w:rsidR="00C2633D" w:rsidRPr="00DC0A30" w:rsidRDefault="00C2633D" w:rsidP="00CF77D1">
                  <w:pPr>
                    <w:jc w:val="both"/>
                    <w:rPr>
                      <w:rFonts w:cs="Calibri"/>
                      <w:lang w:val="es-CO"/>
                    </w:rPr>
                  </w:pPr>
                </w:p>
                <w:p w14:paraId="2C1E3956" w14:textId="77777777" w:rsidR="00C2633D" w:rsidRPr="00DC0A30" w:rsidRDefault="00C2633D" w:rsidP="00CF77D1">
                  <w:pPr>
                    <w:jc w:val="both"/>
                    <w:rPr>
                      <w:rFonts w:cs="Calibri"/>
                      <w:lang w:val="es-CO"/>
                    </w:rPr>
                  </w:pPr>
                  <w:r w:rsidRPr="00DC0A30">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E8A6FB0" w14:textId="0551344D" w:rsidR="00DE58DD" w:rsidRPr="00DC0A30" w:rsidRDefault="00D5550A" w:rsidP="009058DE">
                  <w:pPr>
                    <w:jc w:val="both"/>
                    <w:rPr>
                      <w:rFonts w:cs="Calibri"/>
                      <w:b/>
                      <w:lang w:val="es-CO"/>
                    </w:rPr>
                  </w:pPr>
                  <w:r>
                    <w:rPr>
                      <w:lang w:val="es-CO"/>
                    </w:rPr>
                    <w:t>XX</w:t>
                  </w:r>
                </w:p>
              </w:tc>
              <w:tc>
                <w:tcPr>
                  <w:tcW w:w="3753" w:type="dxa"/>
                  <w:shd w:val="clear" w:color="auto" w:fill="auto"/>
                </w:tcPr>
                <w:p w14:paraId="3FEB6571" w14:textId="77777777" w:rsidR="00C2633D" w:rsidRPr="00DC0A30" w:rsidRDefault="00C2633D" w:rsidP="00CF77D1">
                  <w:pPr>
                    <w:jc w:val="both"/>
                    <w:rPr>
                      <w:rFonts w:cs="Calibri"/>
                      <w:i/>
                      <w:highlight w:val="lightGray"/>
                      <w:lang w:val="es-CO"/>
                    </w:rPr>
                  </w:pPr>
                  <w:r w:rsidRPr="00DC0A30">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2C2F9E" w14:paraId="425A375B" w14:textId="77777777" w:rsidTr="00CF77D1">
              <w:trPr>
                <w:trHeight w:val="410"/>
              </w:trPr>
              <w:tc>
                <w:tcPr>
                  <w:tcW w:w="2585" w:type="dxa"/>
                  <w:shd w:val="clear" w:color="auto" w:fill="auto"/>
                </w:tcPr>
                <w:p w14:paraId="31C6D786" w14:textId="77777777" w:rsidR="00C2633D" w:rsidRPr="00DC0A30" w:rsidRDefault="00C2633D" w:rsidP="00CF77D1">
                  <w:pPr>
                    <w:jc w:val="both"/>
                    <w:rPr>
                      <w:rFonts w:cs="Calibri"/>
                      <w:lang w:val="es-CO"/>
                    </w:rPr>
                  </w:pPr>
                  <w:r w:rsidRPr="00DC0A30">
                    <w:rPr>
                      <w:rFonts w:cs="Calibri"/>
                      <w:lang w:val="es-CO"/>
                    </w:rPr>
                    <w:t>Idioma</w:t>
                  </w:r>
                </w:p>
              </w:tc>
              <w:tc>
                <w:tcPr>
                  <w:tcW w:w="2963" w:type="dxa"/>
                  <w:shd w:val="clear" w:color="auto" w:fill="auto"/>
                </w:tcPr>
                <w:p w14:paraId="3446F909" w14:textId="1E3A7169" w:rsidR="00C2633D" w:rsidRPr="00DC0A30" w:rsidRDefault="00D5550A" w:rsidP="00282440">
                  <w:pPr>
                    <w:pStyle w:val="Prrafodelista"/>
                    <w:ind w:left="0"/>
                    <w:jc w:val="both"/>
                    <w:rPr>
                      <w:rFonts w:cs="Calibri"/>
                      <w:b/>
                      <w:lang w:val="es-CO"/>
                    </w:rPr>
                  </w:pPr>
                  <w:r>
                    <w:rPr>
                      <w:lang w:val="es-CO"/>
                    </w:rPr>
                    <w:t>XX</w:t>
                  </w:r>
                </w:p>
              </w:tc>
              <w:tc>
                <w:tcPr>
                  <w:tcW w:w="3753" w:type="dxa"/>
                  <w:shd w:val="clear" w:color="auto" w:fill="auto"/>
                </w:tcPr>
                <w:p w14:paraId="21CCA171" w14:textId="77777777" w:rsidR="00C2633D" w:rsidRPr="00DC0A30" w:rsidRDefault="00C2633D" w:rsidP="00CF77D1">
                  <w:pPr>
                    <w:jc w:val="both"/>
                    <w:rPr>
                      <w:rFonts w:cs="Calibri"/>
                      <w:i/>
                      <w:highlight w:val="magenta"/>
                      <w:lang w:val="es-CO"/>
                    </w:rPr>
                  </w:pPr>
                  <w:r w:rsidRPr="00DC0A30">
                    <w:rPr>
                      <w:rFonts w:cs="Calibri"/>
                      <w:highlight w:val="lightGray"/>
                      <w:lang w:val="es-CO"/>
                    </w:rPr>
                    <w:t>[Relacionar o detallar el cumplimiento del requisito]</w:t>
                  </w:r>
                </w:p>
              </w:tc>
            </w:tr>
          </w:tbl>
          <w:p w14:paraId="1A0A6698" w14:textId="77777777" w:rsidR="00C2633D" w:rsidRPr="00DC0A30" w:rsidRDefault="00C2633D" w:rsidP="00CF77D1">
            <w:pPr>
              <w:jc w:val="center"/>
              <w:rPr>
                <w:rFonts w:cs="Calibri"/>
                <w:b/>
                <w:lang w:val="es-CO"/>
              </w:rPr>
            </w:pPr>
          </w:p>
        </w:tc>
      </w:tr>
      <w:tr w:rsidR="00C2633D" w:rsidRPr="002C2F9E"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DC0A30" w:rsidRDefault="00C2633D" w:rsidP="00CF77D1">
            <w:pPr>
              <w:jc w:val="both"/>
              <w:rPr>
                <w:rFonts w:cs="Calibri"/>
                <w:lang w:val="es-CO"/>
              </w:rPr>
            </w:pPr>
          </w:p>
          <w:p w14:paraId="26C2E441" w14:textId="77777777" w:rsidR="00C2633D" w:rsidRPr="00DC0A30" w:rsidRDefault="00C2633D" w:rsidP="00CF77D1">
            <w:pPr>
              <w:jc w:val="both"/>
              <w:rPr>
                <w:rFonts w:cs="Calibri"/>
                <w:lang w:val="es-CO"/>
              </w:rPr>
            </w:pPr>
            <w:r w:rsidRPr="00DC0A30">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DC0A30"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2C2F9E" w14:paraId="378DB825" w14:textId="77777777" w:rsidTr="003571FB">
              <w:tc>
                <w:tcPr>
                  <w:tcW w:w="2964" w:type="dxa"/>
                  <w:shd w:val="clear" w:color="auto" w:fill="auto"/>
                </w:tcPr>
                <w:p w14:paraId="392A5D6B" w14:textId="77777777" w:rsidR="00C2633D" w:rsidRPr="00DC0A30" w:rsidRDefault="00C2633D" w:rsidP="00CF77D1">
                  <w:pPr>
                    <w:jc w:val="both"/>
                    <w:rPr>
                      <w:rFonts w:cs="Calibri"/>
                      <w:lang w:val="es-CO"/>
                    </w:rPr>
                  </w:pPr>
                  <w:r w:rsidRPr="00DC0A30">
                    <w:rPr>
                      <w:rFonts w:cs="Calibri"/>
                      <w:lang w:val="es-CO"/>
                    </w:rPr>
                    <w:t>Nombre</w:t>
                  </w:r>
                </w:p>
              </w:tc>
              <w:tc>
                <w:tcPr>
                  <w:tcW w:w="2963" w:type="dxa"/>
                  <w:shd w:val="clear" w:color="auto" w:fill="auto"/>
                </w:tcPr>
                <w:p w14:paraId="294EA3EB" w14:textId="77777777" w:rsidR="00C2633D" w:rsidRPr="00DC0A30" w:rsidRDefault="00C2633D" w:rsidP="00CF77D1">
                  <w:pPr>
                    <w:jc w:val="both"/>
                    <w:rPr>
                      <w:rFonts w:cs="Calibri"/>
                      <w:lang w:val="es-CO"/>
                    </w:rPr>
                  </w:pPr>
                  <w:r w:rsidRPr="00DC0A30">
                    <w:rPr>
                      <w:rFonts w:cs="Calibri"/>
                      <w:lang w:val="es-CO"/>
                    </w:rPr>
                    <w:t>Correo Electrónico</w:t>
                  </w:r>
                </w:p>
              </w:tc>
              <w:tc>
                <w:tcPr>
                  <w:tcW w:w="3075" w:type="dxa"/>
                  <w:shd w:val="clear" w:color="auto" w:fill="auto"/>
                </w:tcPr>
                <w:p w14:paraId="48F3443D" w14:textId="77777777" w:rsidR="00C2633D" w:rsidRPr="00DC0A30" w:rsidRDefault="00C2633D" w:rsidP="00CF77D1">
                  <w:pPr>
                    <w:jc w:val="both"/>
                    <w:rPr>
                      <w:rFonts w:cs="Calibri"/>
                      <w:lang w:val="es-CO"/>
                    </w:rPr>
                  </w:pPr>
                  <w:r w:rsidRPr="00DC0A30">
                    <w:rPr>
                      <w:rFonts w:cs="Calibri"/>
                      <w:lang w:val="es-CO"/>
                    </w:rPr>
                    <w:t xml:space="preserve">Teléfono </w:t>
                  </w:r>
                </w:p>
              </w:tc>
            </w:tr>
            <w:tr w:rsidR="00C2633D" w:rsidRPr="002C2F9E" w14:paraId="5D259CF4" w14:textId="77777777" w:rsidTr="003571FB">
              <w:tc>
                <w:tcPr>
                  <w:tcW w:w="2964" w:type="dxa"/>
                  <w:shd w:val="clear" w:color="auto" w:fill="auto"/>
                </w:tcPr>
                <w:p w14:paraId="52DE3111" w14:textId="77777777" w:rsidR="00C2633D" w:rsidRPr="00DC0A30" w:rsidRDefault="00C2633D" w:rsidP="00CF77D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2963" w:type="dxa"/>
                  <w:shd w:val="clear" w:color="auto" w:fill="auto"/>
                </w:tcPr>
                <w:p w14:paraId="310D39E9" w14:textId="77777777" w:rsidR="00C2633D" w:rsidRPr="00DC0A30" w:rsidRDefault="00C2633D" w:rsidP="00CF77D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3075" w:type="dxa"/>
                  <w:shd w:val="clear" w:color="auto" w:fill="auto"/>
                </w:tcPr>
                <w:p w14:paraId="6373663A" w14:textId="77777777" w:rsidR="00C2633D" w:rsidRPr="00DC0A30" w:rsidRDefault="00C2633D" w:rsidP="00CF77D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r>
            <w:tr w:rsidR="00C2633D" w:rsidRPr="002C2F9E" w14:paraId="1C1951D9" w14:textId="77777777" w:rsidTr="003571FB">
              <w:tc>
                <w:tcPr>
                  <w:tcW w:w="2964" w:type="dxa"/>
                  <w:shd w:val="clear" w:color="auto" w:fill="auto"/>
                </w:tcPr>
                <w:p w14:paraId="07032D56" w14:textId="77777777" w:rsidR="00C2633D" w:rsidRPr="00DC0A30" w:rsidRDefault="00C2633D" w:rsidP="00CF77D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2963" w:type="dxa"/>
                  <w:shd w:val="clear" w:color="auto" w:fill="auto"/>
                </w:tcPr>
                <w:p w14:paraId="1FEEF6EA" w14:textId="77777777" w:rsidR="00C2633D" w:rsidRPr="00DC0A30" w:rsidRDefault="00C2633D" w:rsidP="00CF77D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3075" w:type="dxa"/>
                  <w:shd w:val="clear" w:color="auto" w:fill="auto"/>
                </w:tcPr>
                <w:p w14:paraId="2D832B1A" w14:textId="77777777" w:rsidR="00C2633D" w:rsidRPr="00DC0A30" w:rsidRDefault="00C2633D" w:rsidP="00CF77D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r>
          </w:tbl>
          <w:p w14:paraId="1265BDAA" w14:textId="77777777" w:rsidR="00C2633D" w:rsidRPr="00DC0A30" w:rsidRDefault="00C2633D" w:rsidP="00CF77D1">
            <w:pPr>
              <w:jc w:val="both"/>
              <w:rPr>
                <w:rFonts w:cs="Calibri"/>
                <w:lang w:val="es-CO"/>
              </w:rPr>
            </w:pPr>
            <w:r w:rsidRPr="00DC0A30">
              <w:rPr>
                <w:rFonts w:cs="Calibri"/>
                <w:lang w:val="es-CO"/>
              </w:rPr>
              <w:t>Mediante el suministro de esta información autorizo a</w:t>
            </w:r>
            <w:r w:rsidR="00534649" w:rsidRPr="00DC0A30">
              <w:rPr>
                <w:rFonts w:cs="Calibri"/>
                <w:lang w:val="es-CO"/>
              </w:rPr>
              <w:t xml:space="preserve"> ONU Mujeres </w:t>
            </w:r>
            <w:r w:rsidRPr="00DC0A30">
              <w:rPr>
                <w:rFonts w:cs="Calibri"/>
                <w:lang w:val="es-CO"/>
              </w:rPr>
              <w:t>a obtener referencias laborales.</w:t>
            </w:r>
          </w:p>
        </w:tc>
      </w:tr>
    </w:tbl>
    <w:p w14:paraId="3304195E" w14:textId="77777777" w:rsidR="00C2633D" w:rsidRPr="00DC0A30" w:rsidRDefault="00C2633D" w:rsidP="00C2633D">
      <w:pPr>
        <w:contextualSpacing/>
        <w:jc w:val="both"/>
        <w:rPr>
          <w:rFonts w:cs="Calibri"/>
          <w:lang w:val="es-CO"/>
        </w:rPr>
      </w:pPr>
    </w:p>
    <w:p w14:paraId="3F4E000B" w14:textId="77777777" w:rsidR="00C2633D" w:rsidRPr="00DC0A30" w:rsidRDefault="00282440" w:rsidP="00C2633D">
      <w:pPr>
        <w:ind w:left="720" w:hanging="720"/>
        <w:rPr>
          <w:rFonts w:cs="Calibri"/>
          <w:b/>
          <w:caps/>
          <w:lang w:val="es-CO"/>
        </w:rPr>
      </w:pPr>
      <w:r w:rsidRPr="00DC0A30">
        <w:rPr>
          <w:rFonts w:cs="Calibri"/>
          <w:b/>
          <w:caps/>
          <w:lang w:val="es-CO"/>
        </w:rPr>
        <w:t>Parte II</w:t>
      </w:r>
      <w:r w:rsidR="00C2633D" w:rsidRPr="00DC0A30">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DC0A30"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DC0A30" w:rsidRDefault="00C2633D" w:rsidP="00CF77D1">
            <w:pPr>
              <w:contextualSpacing/>
              <w:rPr>
                <w:rFonts w:cs="Calibri"/>
                <w:lang w:val="es-CO"/>
              </w:rPr>
            </w:pPr>
            <w:r w:rsidRPr="00DC0A30">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DC0A30" w:rsidRDefault="00C2633D" w:rsidP="00CF77D1">
            <w:pPr>
              <w:rPr>
                <w:rFonts w:cs="Calibri"/>
                <w:i/>
                <w:highlight w:val="lightGray"/>
                <w:lang w:val="es-CO"/>
              </w:rPr>
            </w:pPr>
            <w:r w:rsidRPr="00DC0A30">
              <w:rPr>
                <w:rFonts w:cs="Calibri"/>
                <w:i/>
                <w:highlight w:val="lightGray"/>
                <w:lang w:val="es-CO"/>
              </w:rPr>
              <w:t>Indicar</w:t>
            </w:r>
          </w:p>
        </w:tc>
      </w:tr>
      <w:tr w:rsidR="00C2633D" w:rsidRPr="00DC0A30"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DC0A30" w:rsidRDefault="00C2633D" w:rsidP="00CF77D1">
            <w:pPr>
              <w:contextualSpacing/>
              <w:rPr>
                <w:rFonts w:cs="Calibri"/>
                <w:lang w:val="es-CO"/>
              </w:rPr>
            </w:pPr>
            <w:r w:rsidRPr="00DC0A30">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DC0A30" w:rsidRDefault="00C2633D" w:rsidP="00CF77D1">
            <w:pPr>
              <w:contextualSpacing/>
              <w:rPr>
                <w:rFonts w:cs="Calibri"/>
                <w:lang w:val="es-CO"/>
              </w:rPr>
            </w:pPr>
            <w:r w:rsidRPr="00DC0A30">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DC0A30" w:rsidRDefault="00C2633D" w:rsidP="00CF77D1">
            <w:pPr>
              <w:contextualSpacing/>
              <w:rPr>
                <w:rFonts w:cs="Calibri"/>
                <w:lang w:val="es-CO"/>
              </w:rPr>
            </w:pPr>
            <w:r w:rsidRPr="00DC0A30">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DC0A30" w:rsidRDefault="00C2633D" w:rsidP="00CF77D1">
            <w:pPr>
              <w:contextualSpacing/>
              <w:rPr>
                <w:rFonts w:cs="Calibri"/>
                <w:lang w:val="es-CO"/>
              </w:rPr>
            </w:pPr>
            <w:r w:rsidRPr="00DC0A30">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DC0A30" w:rsidRDefault="00C2633D" w:rsidP="00CF77D1">
            <w:pPr>
              <w:contextualSpacing/>
              <w:rPr>
                <w:rFonts w:cs="Calibri"/>
                <w:lang w:val="es-CO"/>
              </w:rPr>
            </w:pPr>
            <w:r w:rsidRPr="00DC0A30">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DC0A30" w:rsidRDefault="00C2633D" w:rsidP="00CF77D1">
            <w:pPr>
              <w:contextualSpacing/>
              <w:rPr>
                <w:rFonts w:cs="Calibri"/>
                <w:lang w:val="es-CO"/>
              </w:rPr>
            </w:pPr>
            <w:r w:rsidRPr="00DC0A30">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3D59598" w14:textId="77777777" w:rsidR="00C2633D" w:rsidRPr="00DC0A30" w:rsidRDefault="00C2633D" w:rsidP="00CF77D1">
            <w:pPr>
              <w:rPr>
                <w:rFonts w:cs="Calibri"/>
                <w:i/>
                <w:highlight w:val="lightGray"/>
                <w:lang w:val="es-CO"/>
              </w:rPr>
            </w:pPr>
          </w:p>
          <w:p w14:paraId="13D8CE20" w14:textId="77777777" w:rsidR="00C2633D" w:rsidRPr="00DC0A30" w:rsidRDefault="00C2633D" w:rsidP="00CF77D1">
            <w:pPr>
              <w:rPr>
                <w:rFonts w:cs="Calibri"/>
                <w:i/>
                <w:lang w:val="es-CO"/>
              </w:rPr>
            </w:pPr>
            <w:r w:rsidRPr="00DC0A30">
              <w:rPr>
                <w:rFonts w:cs="Calibri"/>
                <w:i/>
                <w:lang w:val="es-CO"/>
              </w:rPr>
              <w:t>En caso de “si” indicar entidad y cargo</w:t>
            </w:r>
          </w:p>
          <w:p w14:paraId="7F68564C"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60C3960C" w14:textId="77777777" w:rsidR="00C2633D" w:rsidRPr="00DC0A30" w:rsidRDefault="00C2633D" w:rsidP="00CF77D1">
            <w:pPr>
              <w:rPr>
                <w:rFonts w:cs="Calibri"/>
                <w:i/>
                <w:highlight w:val="lightGray"/>
                <w:u w:val="single"/>
                <w:lang w:val="es-CO"/>
              </w:rPr>
            </w:pPr>
          </w:p>
        </w:tc>
      </w:tr>
      <w:tr w:rsidR="00C2633D" w:rsidRPr="00DC0A30"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DC0A30" w:rsidRDefault="00C2633D" w:rsidP="00CF77D1">
            <w:pPr>
              <w:contextualSpacing/>
              <w:jc w:val="both"/>
              <w:rPr>
                <w:rFonts w:cs="Calibri"/>
                <w:lang w:val="es-CO"/>
              </w:rPr>
            </w:pPr>
            <w:r w:rsidRPr="00DC0A30">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E1AA4FB" w14:textId="77777777" w:rsidR="00C2633D" w:rsidRPr="00DC0A30" w:rsidRDefault="00C2633D" w:rsidP="00CF77D1">
            <w:pPr>
              <w:rPr>
                <w:rFonts w:cs="Calibri"/>
                <w:highlight w:val="lightGray"/>
                <w:lang w:val="es-CO"/>
              </w:rPr>
            </w:pPr>
          </w:p>
          <w:p w14:paraId="0F3828FF" w14:textId="77777777" w:rsidR="00C2633D" w:rsidRPr="00DC0A30" w:rsidRDefault="00C2633D" w:rsidP="00CF77D1">
            <w:pPr>
              <w:rPr>
                <w:rFonts w:cs="Calibri"/>
                <w:lang w:val="es-CO"/>
              </w:rPr>
            </w:pPr>
            <w:r w:rsidRPr="00DC0A30">
              <w:rPr>
                <w:rFonts w:cs="Calibri"/>
                <w:lang w:val="es-CO"/>
              </w:rPr>
              <w:t xml:space="preserve">En caso de “si” Indique tipo de contrato, cargo, </w:t>
            </w:r>
            <w:proofErr w:type="gramStart"/>
            <w:r w:rsidRPr="00DC0A30">
              <w:rPr>
                <w:rFonts w:cs="Calibri"/>
                <w:lang w:val="es-CO"/>
              </w:rPr>
              <w:t>nivel,  lugar</w:t>
            </w:r>
            <w:proofErr w:type="gramEnd"/>
            <w:r w:rsidRPr="00DC0A30">
              <w:rPr>
                <w:rFonts w:cs="Calibri"/>
                <w:lang w:val="es-CO"/>
              </w:rPr>
              <w:t xml:space="preserve">, fecha de desvinculación </w:t>
            </w:r>
          </w:p>
          <w:p w14:paraId="78898331"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4E7AF6B8" w14:textId="77777777" w:rsidR="00C2633D" w:rsidRPr="00DC0A30" w:rsidRDefault="00C2633D" w:rsidP="00CF77D1">
            <w:pPr>
              <w:rPr>
                <w:rFonts w:cs="Calibri"/>
                <w:highlight w:val="lightGray"/>
                <w:lang w:val="es-CO"/>
              </w:rPr>
            </w:pPr>
          </w:p>
        </w:tc>
      </w:tr>
      <w:tr w:rsidR="00C2633D" w:rsidRPr="002C2F9E"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DC0A30" w:rsidRDefault="00C2633D" w:rsidP="00CF77D1">
            <w:pPr>
              <w:contextualSpacing/>
              <w:rPr>
                <w:rFonts w:cs="Calibri"/>
                <w:lang w:val="es-CO"/>
              </w:rPr>
            </w:pPr>
            <w:r w:rsidRPr="00DC0A30">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CA1D00" w14:textId="77777777" w:rsidR="00C2633D" w:rsidRPr="00DC0A30" w:rsidRDefault="00C2633D" w:rsidP="00CF77D1">
            <w:pPr>
              <w:rPr>
                <w:rFonts w:cs="Calibri"/>
                <w:highlight w:val="lightGray"/>
                <w:lang w:val="es-CO"/>
              </w:rPr>
            </w:pPr>
          </w:p>
          <w:p w14:paraId="2EC76EE7" w14:textId="77777777" w:rsidR="00C2633D" w:rsidRPr="00DC0A30" w:rsidRDefault="00C2633D" w:rsidP="00CF77D1">
            <w:pPr>
              <w:rPr>
                <w:rFonts w:cs="Calibri"/>
                <w:i/>
                <w:highlight w:val="lightGray"/>
                <w:u w:val="single"/>
                <w:lang w:val="es-CO"/>
              </w:rPr>
            </w:pPr>
            <w:r w:rsidRPr="00DC0A30">
              <w:rPr>
                <w:rFonts w:cs="Calibri"/>
                <w:lang w:val="es-CO"/>
              </w:rPr>
              <w:t>En caso de “si” indique</w:t>
            </w:r>
            <w:r w:rsidRPr="00DC0A30">
              <w:rPr>
                <w:rFonts w:cs="Arial"/>
                <w:i/>
                <w:color w:val="FF0000"/>
                <w:lang w:val="es-CO"/>
              </w:rPr>
              <w:t xml:space="preserve"> </w:t>
            </w:r>
            <w:r w:rsidRPr="00DC0A30">
              <w:rPr>
                <w:rFonts w:cs="Calibri"/>
                <w:lang w:val="es-CO"/>
              </w:rPr>
              <w:t xml:space="preserve">el nombre del familiar, la Oficina de Naciones Unidas que contrata o emplea al pariente, así como el parentesco, si tal relación </w:t>
            </w:r>
            <w:proofErr w:type="gramStart"/>
            <w:r w:rsidRPr="00DC0A30">
              <w:rPr>
                <w:rFonts w:cs="Calibri"/>
                <w:lang w:val="es-CO"/>
              </w:rPr>
              <w:t xml:space="preserve">existiese  </w:t>
            </w:r>
            <w:r w:rsidRPr="00DC0A30">
              <w:rPr>
                <w:rFonts w:cs="Calibri"/>
                <w:i/>
                <w:highlight w:val="lightGray"/>
                <w:u w:val="single"/>
                <w:lang w:val="es-CO"/>
              </w:rPr>
              <w:t>_</w:t>
            </w:r>
            <w:proofErr w:type="gramEnd"/>
            <w:r w:rsidRPr="00DC0A30">
              <w:rPr>
                <w:rFonts w:cs="Calibri"/>
                <w:i/>
                <w:highlight w:val="lightGray"/>
                <w:u w:val="single"/>
                <w:lang w:val="es-CO"/>
              </w:rPr>
              <w:t>__________             __</w:t>
            </w:r>
          </w:p>
          <w:p w14:paraId="33F66EF5" w14:textId="77777777" w:rsidR="00C2633D" w:rsidRPr="00DC0A30" w:rsidRDefault="00C2633D" w:rsidP="00CF77D1">
            <w:pPr>
              <w:rPr>
                <w:rFonts w:cs="Calibri"/>
                <w:i/>
                <w:highlight w:val="yellow"/>
                <w:lang w:val="es-CO"/>
              </w:rPr>
            </w:pPr>
          </w:p>
        </w:tc>
      </w:tr>
      <w:tr w:rsidR="00C2633D" w:rsidRPr="00DC0A30"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DC0A30" w:rsidRDefault="00C2633D" w:rsidP="00CF77D1">
            <w:pPr>
              <w:contextualSpacing/>
              <w:rPr>
                <w:rFonts w:cs="Calibri"/>
                <w:lang w:val="es-CO"/>
              </w:rPr>
            </w:pPr>
            <w:r w:rsidRPr="00DC0A30">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5FA6DFC" w14:textId="77777777" w:rsidR="00C2633D" w:rsidRPr="00DC0A30" w:rsidRDefault="00C2633D" w:rsidP="00CF77D1">
            <w:pPr>
              <w:rPr>
                <w:rFonts w:cs="Calibri"/>
                <w:highlight w:val="lightGray"/>
                <w:lang w:val="es-CO"/>
              </w:rPr>
            </w:pPr>
          </w:p>
          <w:p w14:paraId="535A381C" w14:textId="77777777" w:rsidR="00C2633D" w:rsidRPr="00DC0A30" w:rsidRDefault="00C2633D" w:rsidP="00CF77D1">
            <w:pPr>
              <w:rPr>
                <w:rFonts w:cs="Calibri"/>
                <w:i/>
                <w:u w:val="single"/>
                <w:lang w:val="es-CO"/>
              </w:rPr>
            </w:pPr>
            <w:r w:rsidRPr="00DC0A30">
              <w:rPr>
                <w:rFonts w:cs="Calibri"/>
                <w:lang w:val="es-CO"/>
              </w:rPr>
              <w:t xml:space="preserve">En caso de “si” </w:t>
            </w:r>
            <w:proofErr w:type="gramStart"/>
            <w:r w:rsidRPr="00DC0A30">
              <w:rPr>
                <w:rFonts w:cs="Calibri"/>
                <w:lang w:val="es-CO"/>
              </w:rPr>
              <w:t>indique  tip</w:t>
            </w:r>
            <w:r w:rsidRPr="00DC0A30">
              <w:rPr>
                <w:rFonts w:cs="Calibri"/>
                <w:i/>
                <w:u w:val="single"/>
                <w:lang w:val="es-CO"/>
              </w:rPr>
              <w:t>o</w:t>
            </w:r>
            <w:proofErr w:type="gramEnd"/>
            <w:r w:rsidRPr="00DC0A30">
              <w:rPr>
                <w:rFonts w:cs="Calibri"/>
                <w:i/>
                <w:u w:val="single"/>
                <w:lang w:val="es-CO"/>
              </w:rPr>
              <w:t xml:space="preserve"> de Contrato, Nombre de la Agencia de Naciones Unidas/ Compañía  y  Duración del Contrato</w:t>
            </w:r>
          </w:p>
          <w:p w14:paraId="472762A9"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D00DB17" w14:textId="77777777" w:rsidR="00C2633D" w:rsidRPr="00DC0A30" w:rsidRDefault="00C2633D" w:rsidP="00CF77D1">
            <w:pPr>
              <w:rPr>
                <w:rFonts w:cs="Calibri"/>
                <w:i/>
                <w:highlight w:val="yellow"/>
                <w:lang w:val="es-CO"/>
              </w:rPr>
            </w:pPr>
          </w:p>
        </w:tc>
      </w:tr>
      <w:tr w:rsidR="00C2633D" w:rsidRPr="00DC0A30"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DC0A30" w:rsidRDefault="00C2633D" w:rsidP="00CF77D1">
            <w:pPr>
              <w:tabs>
                <w:tab w:val="left" w:pos="1276"/>
              </w:tabs>
              <w:rPr>
                <w:rFonts w:cs="Arial"/>
                <w:color w:val="000000"/>
                <w:lang w:val="es-CO" w:eastAsia="en-PH"/>
              </w:rPr>
            </w:pPr>
            <w:r w:rsidRPr="00DC0A30">
              <w:rPr>
                <w:rFonts w:cs="Arial"/>
                <w:color w:val="000000"/>
                <w:lang w:val="es-CO" w:eastAsia="en-PH"/>
              </w:rPr>
              <w:t>De igual manera, estoy esperando resultado de la convocatoria del/los siguiente(s) trabajo(</w:t>
            </w:r>
            <w:proofErr w:type="gramStart"/>
            <w:r w:rsidRPr="00DC0A30">
              <w:rPr>
                <w:rFonts w:cs="Arial"/>
                <w:color w:val="000000"/>
                <w:lang w:val="es-CO" w:eastAsia="en-PH"/>
              </w:rPr>
              <w:t>s)  para</w:t>
            </w:r>
            <w:proofErr w:type="gramEnd"/>
            <w:r w:rsidRPr="00DC0A30">
              <w:rPr>
                <w:rFonts w:cs="Arial"/>
                <w:color w:val="000000"/>
                <w:lang w:val="es-CO" w:eastAsia="en-PH"/>
              </w:rPr>
              <w:t xml:space="preserve"> otras entidades para las cuales he presentado una propuesta:</w:t>
            </w:r>
          </w:p>
          <w:p w14:paraId="634B0581" w14:textId="77777777" w:rsidR="00C2633D" w:rsidRPr="00DC0A30"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07B9C2" w14:textId="77777777" w:rsidR="00C2633D" w:rsidRPr="00DC0A30" w:rsidRDefault="00C2633D" w:rsidP="00CF77D1">
            <w:pPr>
              <w:rPr>
                <w:rFonts w:cs="Calibri"/>
                <w:highlight w:val="lightGray"/>
                <w:lang w:val="es-CO"/>
              </w:rPr>
            </w:pPr>
          </w:p>
          <w:p w14:paraId="0D6E260A" w14:textId="77777777" w:rsidR="00C2633D" w:rsidRPr="00DC0A30" w:rsidRDefault="00C2633D" w:rsidP="00CF77D1">
            <w:pPr>
              <w:rPr>
                <w:rFonts w:cs="Calibri"/>
                <w:i/>
                <w:u w:val="single"/>
                <w:lang w:val="es-CO"/>
              </w:rPr>
            </w:pPr>
            <w:r w:rsidRPr="00DC0A30">
              <w:rPr>
                <w:rFonts w:cs="Calibri"/>
                <w:lang w:val="es-CO"/>
              </w:rPr>
              <w:t xml:space="preserve">En caso de “si” </w:t>
            </w:r>
            <w:proofErr w:type="gramStart"/>
            <w:r w:rsidRPr="00DC0A30">
              <w:rPr>
                <w:rFonts w:cs="Calibri"/>
                <w:lang w:val="es-CO"/>
              </w:rPr>
              <w:t>indique  tip</w:t>
            </w:r>
            <w:r w:rsidRPr="00DC0A30">
              <w:rPr>
                <w:rFonts w:cs="Calibri"/>
                <w:i/>
                <w:u w:val="single"/>
                <w:lang w:val="es-CO"/>
              </w:rPr>
              <w:t>o</w:t>
            </w:r>
            <w:proofErr w:type="gramEnd"/>
            <w:r w:rsidRPr="00DC0A30">
              <w:rPr>
                <w:rFonts w:cs="Calibri"/>
                <w:i/>
                <w:u w:val="single"/>
                <w:lang w:val="es-CO"/>
              </w:rPr>
              <w:t xml:space="preserve"> de Contrato,  Nombre de la Agencia de Naciones Unidas/ Compañía  y  Duración del Contrato</w:t>
            </w:r>
          </w:p>
          <w:p w14:paraId="55B609F3"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3A89195" w14:textId="77777777" w:rsidR="00C2633D" w:rsidRPr="00DC0A30" w:rsidRDefault="00C2633D" w:rsidP="00CF77D1">
            <w:pPr>
              <w:rPr>
                <w:rFonts w:cs="Calibri"/>
                <w:highlight w:val="yellow"/>
                <w:lang w:val="es-CO"/>
              </w:rPr>
            </w:pPr>
          </w:p>
        </w:tc>
      </w:tr>
      <w:tr w:rsidR="00C2633D" w:rsidRPr="002C2F9E"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DC0A30" w:rsidRDefault="00C2633D" w:rsidP="00CF77D1">
            <w:pPr>
              <w:pStyle w:val="Prrafodelista"/>
              <w:rPr>
                <w:rFonts w:cs="Arial"/>
                <w:highlight w:val="yellow"/>
                <w:lang w:val="es-CO"/>
              </w:rPr>
            </w:pPr>
          </w:p>
          <w:p w14:paraId="3400C01A" w14:textId="77777777" w:rsidR="00C2633D" w:rsidRPr="00DC0A30" w:rsidRDefault="00C2633D" w:rsidP="00CF77D1">
            <w:pPr>
              <w:rPr>
                <w:rFonts w:cs="Arial"/>
                <w:lang w:val="es-CO"/>
              </w:rPr>
            </w:pPr>
            <w:r w:rsidRPr="00DC0A30">
              <w:rPr>
                <w:rFonts w:cs="Arial"/>
                <w:lang w:val="es-CO"/>
              </w:rPr>
              <w:t xml:space="preserve">Si fuese seleccionado para la asignación, procederé a; </w:t>
            </w:r>
          </w:p>
          <w:p w14:paraId="1BD662F7" w14:textId="77777777" w:rsidR="00C2633D" w:rsidRPr="00DC0A30" w:rsidRDefault="00C2633D" w:rsidP="00CF77D1">
            <w:pPr>
              <w:pStyle w:val="Prrafodelista"/>
              <w:ind w:left="1080" w:hanging="630"/>
              <w:rPr>
                <w:rFonts w:cs="Arial"/>
                <w:highlight w:val="yellow"/>
                <w:lang w:val="es-CO"/>
              </w:rPr>
            </w:pPr>
          </w:p>
          <w:p w14:paraId="0A9F5615" w14:textId="77777777" w:rsidR="00C2633D" w:rsidRPr="00DC0A30" w:rsidRDefault="00C2633D" w:rsidP="00CF77D1">
            <w:pPr>
              <w:pStyle w:val="Prrafodelista"/>
              <w:tabs>
                <w:tab w:val="left" w:pos="1276"/>
              </w:tabs>
              <w:ind w:left="1276"/>
              <w:rPr>
                <w:rFonts w:cs="Arial"/>
                <w:highlight w:val="yellow"/>
                <w:u w:val="single"/>
                <w:lang w:val="es-CO"/>
              </w:rPr>
            </w:pPr>
          </w:p>
          <w:p w14:paraId="1DB60786" w14:textId="77777777" w:rsidR="00C2633D" w:rsidRPr="00DC0A30"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DC0A30" w:rsidRDefault="00C2633D" w:rsidP="00CF77D1">
            <w:pPr>
              <w:tabs>
                <w:tab w:val="left" w:pos="1276"/>
              </w:tabs>
              <w:rPr>
                <w:rFonts w:cs="Arial"/>
                <w:i/>
                <w:color w:val="FF0000"/>
                <w:lang w:val="es-CO"/>
              </w:rPr>
            </w:pPr>
          </w:p>
          <w:p w14:paraId="43CA96D1" w14:textId="77777777" w:rsidR="00C2633D" w:rsidRPr="00DC0A30" w:rsidRDefault="00C2633D" w:rsidP="00CF77D1">
            <w:pPr>
              <w:tabs>
                <w:tab w:val="left" w:pos="1276"/>
              </w:tabs>
              <w:rPr>
                <w:rFonts w:cs="Arial"/>
                <w:i/>
                <w:lang w:val="es-CO"/>
              </w:rPr>
            </w:pPr>
            <w:r w:rsidRPr="00DC0A30">
              <w:rPr>
                <w:rFonts w:cs="Arial"/>
                <w:i/>
                <w:lang w:val="es-CO"/>
              </w:rPr>
              <w:t>Por favor marque la casilla apropiada:</w:t>
            </w:r>
          </w:p>
          <w:p w14:paraId="4E089D07" w14:textId="77777777" w:rsidR="00C2633D" w:rsidRPr="00DC0A30" w:rsidRDefault="00C2633D" w:rsidP="00CF77D1">
            <w:pPr>
              <w:tabs>
                <w:tab w:val="left" w:pos="1276"/>
              </w:tabs>
              <w:rPr>
                <w:rFonts w:cs="Arial"/>
                <w:lang w:val="es-CO" w:eastAsia="en-PH"/>
              </w:rPr>
            </w:pPr>
          </w:p>
          <w:p w14:paraId="3B7CEBDC" w14:textId="77777777" w:rsidR="00C2633D" w:rsidRPr="00DC0A30" w:rsidRDefault="00C2633D" w:rsidP="00260D81">
            <w:pPr>
              <w:numPr>
                <w:ilvl w:val="0"/>
                <w:numId w:val="4"/>
              </w:numPr>
              <w:tabs>
                <w:tab w:val="left" w:pos="601"/>
              </w:tabs>
              <w:ind w:left="601" w:hanging="601"/>
              <w:jc w:val="both"/>
              <w:rPr>
                <w:rFonts w:cs="Arial"/>
                <w:lang w:val="es-CO" w:eastAsia="en-PH"/>
              </w:rPr>
            </w:pPr>
            <w:r w:rsidRPr="00DC0A30">
              <w:rPr>
                <w:rFonts w:cs="Arial"/>
                <w:lang w:val="es-CO" w:eastAsia="en-PH"/>
              </w:rPr>
              <w:t xml:space="preserve">Firmar un Contrato/Acuerdo con </w:t>
            </w:r>
            <w:r w:rsidR="00C50F4C" w:rsidRPr="00DC0A30">
              <w:rPr>
                <w:rFonts w:cs="Arial"/>
                <w:lang w:val="es-CO" w:eastAsia="en-PH"/>
              </w:rPr>
              <w:t xml:space="preserve">ONU Mujeres </w:t>
            </w:r>
            <w:r w:rsidRPr="00DC0A30">
              <w:rPr>
                <w:rFonts w:cs="Arial"/>
                <w:lang w:val="es-CO" w:eastAsia="en-PH"/>
              </w:rPr>
              <w:t xml:space="preserve">según lo estipulado en el </w:t>
            </w:r>
            <w:r w:rsidRPr="00DC0A30">
              <w:rPr>
                <w:lang w:val="es-CO"/>
              </w:rPr>
              <w:t>ANEXO 1 - TERMINOS DE REFERENCIA</w:t>
            </w:r>
          </w:p>
          <w:p w14:paraId="42713A5A" w14:textId="48110B6D" w:rsidR="00C2633D" w:rsidRPr="00DC0A30" w:rsidRDefault="00C2633D" w:rsidP="00260D81">
            <w:pPr>
              <w:numPr>
                <w:ilvl w:val="0"/>
                <w:numId w:val="4"/>
              </w:numPr>
              <w:tabs>
                <w:tab w:val="left" w:pos="601"/>
              </w:tabs>
              <w:ind w:left="601" w:hanging="567"/>
              <w:jc w:val="both"/>
              <w:rPr>
                <w:rFonts w:cs="Calibri"/>
                <w:lang w:val="es-CO"/>
              </w:rPr>
            </w:pPr>
            <w:r w:rsidRPr="00DC0A30">
              <w:rPr>
                <w:rFonts w:cs="Arial"/>
                <w:lang w:val="es-CO" w:eastAsia="en-PH"/>
              </w:rPr>
              <w:t xml:space="preserve">Solicitar a mi empleador </w:t>
            </w:r>
            <w:r w:rsidRPr="00DC0A30">
              <w:rPr>
                <w:rFonts w:cs="Arial"/>
                <w:i/>
                <w:lang w:val="es-CO"/>
              </w:rPr>
              <w:t xml:space="preserve">[indicar nombre de la compañía/ organización/ institución] </w:t>
            </w:r>
            <w:r w:rsidRPr="00DC0A30">
              <w:rPr>
                <w:rFonts w:cs="Arial"/>
                <w:lang w:val="es-CO" w:eastAsia="en-PH"/>
              </w:rPr>
              <w:t xml:space="preserve">que firme con </w:t>
            </w:r>
            <w:r w:rsidR="00C50F4C" w:rsidRPr="00DC0A30">
              <w:rPr>
                <w:rFonts w:cs="Arial"/>
                <w:lang w:val="es-CO" w:eastAsia="en-PH"/>
              </w:rPr>
              <w:t xml:space="preserve">ONU </w:t>
            </w:r>
            <w:r w:rsidR="00F304FC" w:rsidRPr="00DC0A30">
              <w:rPr>
                <w:rFonts w:cs="Arial"/>
                <w:lang w:val="es-CO" w:eastAsia="en-PH"/>
              </w:rPr>
              <w:t>Mujeres por</w:t>
            </w:r>
            <w:r w:rsidRPr="00DC0A30">
              <w:rPr>
                <w:rFonts w:cs="Arial"/>
                <w:lang w:val="es-CO" w:eastAsia="en-PH"/>
              </w:rPr>
              <w:t xml:space="preserve"> mí y en nombre mío, un Acuerdo de Préstamo Reembolsable (RLA por sus siglas en inglés).  La persona de contacto y los detalles de mi empleador para este propósito son los siguientes:</w:t>
            </w:r>
            <w:r w:rsidRPr="00DC0A30">
              <w:rPr>
                <w:rFonts w:cs="Arial"/>
                <w:lang w:val="es-CO"/>
              </w:rPr>
              <w:t xml:space="preserve"> </w:t>
            </w:r>
            <w:r w:rsidRPr="00DC0A30">
              <w:rPr>
                <w:rFonts w:cs="Arial"/>
                <w:i/>
                <w:lang w:val="es-CO"/>
              </w:rPr>
              <w:t>[indicar nombre, email, teléfonos]</w:t>
            </w:r>
          </w:p>
          <w:p w14:paraId="0CD869F6" w14:textId="77777777" w:rsidR="00C2633D" w:rsidRPr="00DC0A30" w:rsidRDefault="00C2633D" w:rsidP="00CF77D1">
            <w:pPr>
              <w:pStyle w:val="Prrafodelista"/>
              <w:rPr>
                <w:rFonts w:cs="Calibri"/>
                <w:lang w:val="es-CO"/>
              </w:rPr>
            </w:pPr>
          </w:p>
          <w:p w14:paraId="6565BEFB" w14:textId="77777777" w:rsidR="00C2633D" w:rsidRPr="00DC0A30" w:rsidRDefault="00C2633D" w:rsidP="00C50F4C">
            <w:pPr>
              <w:pStyle w:val="Default"/>
              <w:ind w:left="45" w:right="49"/>
              <w:jc w:val="both"/>
              <w:rPr>
                <w:rFonts w:cs="Calibri"/>
                <w:lang w:val="es-CO"/>
              </w:rPr>
            </w:pPr>
          </w:p>
        </w:tc>
      </w:tr>
    </w:tbl>
    <w:p w14:paraId="7BA74220" w14:textId="1870AA19" w:rsidR="00C2633D" w:rsidRDefault="00C2633D" w:rsidP="00C2633D">
      <w:pPr>
        <w:ind w:left="720" w:hanging="720"/>
        <w:rPr>
          <w:rFonts w:cs="Calibri"/>
          <w:b/>
          <w:caps/>
          <w:lang w:val="es-CO"/>
        </w:rPr>
      </w:pPr>
    </w:p>
    <w:p w14:paraId="353A3CF3" w14:textId="50A0111A" w:rsidR="00D97F79" w:rsidRDefault="00D97F79" w:rsidP="00C2633D">
      <w:pPr>
        <w:ind w:left="720" w:hanging="720"/>
        <w:rPr>
          <w:rFonts w:cs="Calibri"/>
          <w:b/>
          <w:caps/>
          <w:lang w:val="es-CO"/>
        </w:rPr>
      </w:pPr>
    </w:p>
    <w:p w14:paraId="27BCF9C6" w14:textId="77777777" w:rsidR="00D97F79" w:rsidRPr="00DC0A30" w:rsidRDefault="00D97F79" w:rsidP="00C2633D">
      <w:pPr>
        <w:ind w:left="720" w:hanging="720"/>
        <w:rPr>
          <w:rFonts w:cs="Calibri"/>
          <w:b/>
          <w:caps/>
          <w:lang w:val="es-CO"/>
        </w:rPr>
      </w:pPr>
    </w:p>
    <w:p w14:paraId="5AA0C18E" w14:textId="77777777" w:rsidR="00C50F4C" w:rsidRPr="00DC0A30" w:rsidRDefault="00C2633D" w:rsidP="00C50F4C">
      <w:pPr>
        <w:ind w:left="720" w:hanging="720"/>
        <w:rPr>
          <w:rFonts w:cs="Calibri"/>
          <w:b/>
          <w:caps/>
          <w:lang w:val="es-CO"/>
        </w:rPr>
      </w:pPr>
      <w:r w:rsidRPr="00DC0A30">
        <w:rPr>
          <w:rFonts w:cs="Calibri"/>
          <w:b/>
          <w:caps/>
          <w:lang w:val="es-CO"/>
        </w:rPr>
        <w:lastRenderedPageBreak/>
        <w:t>nota informativa</w:t>
      </w:r>
    </w:p>
    <w:p w14:paraId="642E4F35" w14:textId="77777777" w:rsidR="00C50F4C" w:rsidRPr="00DC0A30" w:rsidRDefault="00C50F4C" w:rsidP="00C50F4C">
      <w:pPr>
        <w:ind w:left="720" w:hanging="720"/>
        <w:rPr>
          <w:rFonts w:cs="Calibri"/>
          <w:b/>
          <w:caps/>
          <w:lang w:val="es-CO"/>
        </w:rPr>
      </w:pPr>
    </w:p>
    <w:p w14:paraId="5FA1904D" w14:textId="77777777" w:rsidR="00C2633D" w:rsidRPr="00DC0A30" w:rsidRDefault="00C2633D" w:rsidP="00C50F4C">
      <w:pPr>
        <w:rPr>
          <w:rFonts w:cs="Calibri"/>
          <w:b/>
          <w:caps/>
          <w:lang w:val="es-CO"/>
        </w:rPr>
      </w:pPr>
      <w:r w:rsidRPr="00DC0A30">
        <w:rPr>
          <w:rFonts w:ascii="Calibri" w:hAnsi="Calibri" w:cs="Calibri"/>
          <w:sz w:val="22"/>
          <w:szCs w:val="22"/>
          <w:lang w:val="es-CO"/>
        </w:rPr>
        <w:t>Funcionarios Públicos deberán tener autorización escrita de sus e</w:t>
      </w:r>
      <w:r w:rsidR="00C50F4C" w:rsidRPr="00DC0A30">
        <w:rPr>
          <w:rFonts w:ascii="Calibri" w:hAnsi="Calibri" w:cs="Calibri"/>
          <w:sz w:val="22"/>
          <w:szCs w:val="22"/>
          <w:lang w:val="es-CO"/>
        </w:rPr>
        <w:t xml:space="preserve">ntidades para prestar servicios </w:t>
      </w:r>
      <w:r w:rsidRPr="00DC0A30">
        <w:rPr>
          <w:rFonts w:ascii="Calibri" w:hAnsi="Calibri" w:cs="Calibri"/>
          <w:sz w:val="22"/>
          <w:szCs w:val="22"/>
          <w:lang w:val="es-CO"/>
        </w:rPr>
        <w:t xml:space="preserve">de consultoría y en algunos casos contar con </w:t>
      </w:r>
      <w:proofErr w:type="gramStart"/>
      <w:r w:rsidRPr="00DC0A30">
        <w:rPr>
          <w:rFonts w:ascii="Calibri" w:hAnsi="Calibri" w:cs="Calibri"/>
          <w:sz w:val="22"/>
          <w:szCs w:val="22"/>
          <w:lang w:val="es-CO"/>
        </w:rPr>
        <w:t>una  licencia</w:t>
      </w:r>
      <w:proofErr w:type="gramEnd"/>
      <w:r w:rsidRPr="00DC0A30">
        <w:rPr>
          <w:rFonts w:ascii="Calibri" w:hAnsi="Calibri" w:cs="Calibri"/>
          <w:sz w:val="22"/>
          <w:szCs w:val="22"/>
          <w:lang w:val="es-CO"/>
        </w:rPr>
        <w:t xml:space="preserve"> no remunerada, lo anterior cuando su vinculación no responde  a la modalidad de Acuerdo de Gastos Reembolsables.</w:t>
      </w:r>
    </w:p>
    <w:p w14:paraId="5429B0F7" w14:textId="77777777" w:rsidR="00C2633D" w:rsidRPr="00DC0A30" w:rsidRDefault="00C2633D" w:rsidP="00C2633D">
      <w:pPr>
        <w:pStyle w:val="Prrafodelista1"/>
        <w:ind w:left="0"/>
        <w:jc w:val="both"/>
        <w:rPr>
          <w:rFonts w:ascii="Calibri" w:hAnsi="Calibri" w:cs="Calibri"/>
          <w:sz w:val="22"/>
          <w:szCs w:val="22"/>
          <w:lang w:val="es-CO"/>
        </w:rPr>
      </w:pPr>
    </w:p>
    <w:p w14:paraId="5E76C926" w14:textId="77777777" w:rsidR="00C2633D" w:rsidRPr="00DC0A30" w:rsidRDefault="00C2633D" w:rsidP="00C2633D">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Pensionados de Naciones Unidas o Exfuncionarios del </w:t>
      </w:r>
      <w:proofErr w:type="gramStart"/>
      <w:r w:rsidRPr="00DC0A30">
        <w:rPr>
          <w:rFonts w:ascii="Calibri" w:hAnsi="Calibri" w:cs="Calibri"/>
          <w:sz w:val="22"/>
          <w:szCs w:val="22"/>
          <w:lang w:val="es-CO"/>
        </w:rPr>
        <w:t>staff  deben</w:t>
      </w:r>
      <w:proofErr w:type="gramEnd"/>
      <w:r w:rsidRPr="00DC0A30">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DC0A30" w:rsidRDefault="00C2633D" w:rsidP="00C2633D">
      <w:pPr>
        <w:pStyle w:val="Prrafodelista1"/>
        <w:jc w:val="both"/>
        <w:rPr>
          <w:rFonts w:ascii="Calibri" w:hAnsi="Calibri" w:cs="Calibri"/>
          <w:sz w:val="22"/>
          <w:szCs w:val="22"/>
          <w:lang w:val="es-CO"/>
        </w:rPr>
      </w:pPr>
    </w:p>
    <w:p w14:paraId="069456F6"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Individuos con otras consultorías vigentes en la oficina u otras oficinas </w:t>
      </w:r>
      <w:r w:rsidR="00F071C3" w:rsidRPr="00DC0A30">
        <w:rPr>
          <w:rFonts w:ascii="Calibri" w:hAnsi="Calibri" w:cs="Calibri"/>
          <w:sz w:val="22"/>
          <w:szCs w:val="22"/>
          <w:lang w:val="es-CO"/>
        </w:rPr>
        <w:t>de ONU Mujeres</w:t>
      </w:r>
      <w:r w:rsidRPr="00DC0A30">
        <w:rPr>
          <w:rFonts w:ascii="Calibri" w:hAnsi="Calibri" w:cs="Calibri"/>
          <w:sz w:val="22"/>
          <w:szCs w:val="22"/>
          <w:lang w:val="es-CO"/>
        </w:rPr>
        <w:t xml:space="preserve">, deberán informar de esta situación para poder analizar si la carga de un nuevo contrato interfiere con los </w:t>
      </w:r>
      <w:proofErr w:type="gramStart"/>
      <w:r w:rsidRPr="00DC0A30">
        <w:rPr>
          <w:rFonts w:ascii="Calibri" w:hAnsi="Calibri" w:cs="Calibri"/>
          <w:sz w:val="22"/>
          <w:szCs w:val="22"/>
          <w:lang w:val="es-CO"/>
        </w:rPr>
        <w:t>resultados  esperados</w:t>
      </w:r>
      <w:proofErr w:type="gramEnd"/>
      <w:r w:rsidRPr="00DC0A30">
        <w:rPr>
          <w:rFonts w:ascii="Calibri" w:hAnsi="Calibri" w:cs="Calibri"/>
          <w:sz w:val="22"/>
          <w:szCs w:val="22"/>
          <w:lang w:val="es-CO"/>
        </w:rPr>
        <w:t xml:space="preserve"> en todos los contratos.</w:t>
      </w:r>
    </w:p>
    <w:p w14:paraId="03D8D37E" w14:textId="77777777" w:rsidR="00C2633D" w:rsidRPr="00DC0A30" w:rsidRDefault="00C2633D" w:rsidP="00C2633D">
      <w:pPr>
        <w:pStyle w:val="Prrafodelista1"/>
        <w:jc w:val="both"/>
        <w:rPr>
          <w:rFonts w:ascii="Calibri" w:hAnsi="Calibri" w:cs="Calibri"/>
          <w:sz w:val="22"/>
          <w:szCs w:val="22"/>
          <w:lang w:val="es-CO"/>
        </w:rPr>
      </w:pPr>
    </w:p>
    <w:p w14:paraId="30363E20"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Funcionarios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de Naciones Unidas no podrán ser contratados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como consu</w:t>
      </w:r>
      <w:r w:rsidR="00F071C3" w:rsidRPr="00DC0A30">
        <w:rPr>
          <w:rFonts w:ascii="Calibri" w:hAnsi="Calibri" w:cs="Calibri"/>
          <w:sz w:val="22"/>
          <w:szCs w:val="22"/>
          <w:lang w:val="es-CO"/>
        </w:rPr>
        <w:t>ltores/as a través de SSA.</w:t>
      </w:r>
    </w:p>
    <w:p w14:paraId="2BFA11B1" w14:textId="77777777" w:rsidR="00C2633D" w:rsidRPr="00DC0A30" w:rsidRDefault="00C2633D" w:rsidP="00C2633D">
      <w:pPr>
        <w:rPr>
          <w:rFonts w:cs="Calibri"/>
          <w:lang w:val="es-CO" w:eastAsia="es-CO"/>
        </w:rPr>
      </w:pPr>
    </w:p>
    <w:p w14:paraId="33857264" w14:textId="77777777" w:rsidR="00C2633D" w:rsidRPr="00DC0A30" w:rsidRDefault="00C2633D" w:rsidP="00F071C3">
      <w:pPr>
        <w:rPr>
          <w:rFonts w:cs="Calibri"/>
          <w:bCs/>
          <w:lang w:val="es-CO" w:eastAsia="es-CO"/>
        </w:rPr>
      </w:pPr>
      <w:r w:rsidRPr="00DC0A30">
        <w:rPr>
          <w:rFonts w:cs="Calibri"/>
          <w:lang w:val="es-CO" w:eastAsia="es-CO"/>
        </w:rPr>
        <w:t xml:space="preserve">Es necesario revisar </w:t>
      </w:r>
      <w:r w:rsidRPr="00DC0A30">
        <w:rPr>
          <w:rFonts w:cs="Calibri"/>
          <w:lang w:val="es-CO"/>
        </w:rPr>
        <w:t>otras disposiciones e</w:t>
      </w:r>
      <w:r w:rsidR="00F071C3" w:rsidRPr="00DC0A30">
        <w:rPr>
          <w:rFonts w:cs="Calibri"/>
          <w:lang w:val="es-CO"/>
        </w:rPr>
        <w:t>n los términos y condiciones de ONU Mujeres</w:t>
      </w:r>
      <w:r w:rsidRPr="00DC0A30">
        <w:rPr>
          <w:rFonts w:cs="Calibri"/>
          <w:lang w:val="es-CO"/>
        </w:rPr>
        <w:t>.</w:t>
      </w:r>
    </w:p>
    <w:p w14:paraId="21823DEC" w14:textId="77777777" w:rsidR="00C2633D" w:rsidRPr="00DC0A30" w:rsidRDefault="00C2633D" w:rsidP="00C2633D">
      <w:pPr>
        <w:ind w:left="720" w:hanging="720"/>
        <w:rPr>
          <w:rFonts w:cs="Calibri"/>
          <w:b/>
          <w:caps/>
          <w:lang w:val="es-CO"/>
        </w:rPr>
      </w:pPr>
    </w:p>
    <w:p w14:paraId="1C8E472D" w14:textId="77777777" w:rsidR="00C2633D" w:rsidRPr="00DC0A30" w:rsidRDefault="00C2633D" w:rsidP="00C2633D">
      <w:pPr>
        <w:jc w:val="both"/>
        <w:rPr>
          <w:rFonts w:cs="Calibri"/>
          <w:lang w:val="es-CO"/>
        </w:rPr>
      </w:pPr>
    </w:p>
    <w:p w14:paraId="194D44EB" w14:textId="77777777" w:rsidR="00C2633D" w:rsidRPr="00DC0A30" w:rsidRDefault="00C2633D" w:rsidP="00C2633D">
      <w:pPr>
        <w:jc w:val="both"/>
        <w:rPr>
          <w:rFonts w:cs="Calibri"/>
          <w:lang w:val="es-CO"/>
        </w:rPr>
      </w:pPr>
      <w:r w:rsidRPr="00DC0A30">
        <w:rPr>
          <w:rFonts w:cs="Calibri"/>
          <w:lang w:val="es-CO"/>
        </w:rPr>
        <w:t>Atentamente,</w:t>
      </w:r>
    </w:p>
    <w:p w14:paraId="4459AE5B" w14:textId="77777777" w:rsidR="00C2633D" w:rsidRPr="00DC0A30" w:rsidRDefault="00C2633D" w:rsidP="00C2633D">
      <w:pPr>
        <w:jc w:val="both"/>
        <w:rPr>
          <w:rFonts w:cs="Calibri"/>
          <w:lang w:val="es-CO"/>
        </w:rPr>
      </w:pPr>
    </w:p>
    <w:p w14:paraId="3F82C1BC" w14:textId="77777777" w:rsidR="00C2633D" w:rsidRPr="00DC0A30" w:rsidRDefault="00C2633D" w:rsidP="00C2633D">
      <w:pPr>
        <w:jc w:val="both"/>
        <w:rPr>
          <w:rFonts w:cs="Calibri"/>
          <w:lang w:val="es-CO"/>
        </w:rPr>
      </w:pPr>
    </w:p>
    <w:p w14:paraId="164F199F" w14:textId="77777777" w:rsidR="00C2633D" w:rsidRPr="00DC0A30" w:rsidRDefault="00C2633D" w:rsidP="00C2633D">
      <w:pPr>
        <w:jc w:val="both"/>
        <w:rPr>
          <w:rFonts w:cs="Calibri"/>
          <w:lang w:val="es-CO"/>
        </w:rPr>
      </w:pPr>
      <w:r w:rsidRPr="00DC0A30">
        <w:rPr>
          <w:rFonts w:cs="Calibri"/>
          <w:lang w:val="es-CO"/>
        </w:rPr>
        <w:t>(Firma)</w:t>
      </w:r>
    </w:p>
    <w:p w14:paraId="7396B7CF" w14:textId="77777777" w:rsidR="00C2633D" w:rsidRPr="00DC0A30" w:rsidRDefault="00C2633D" w:rsidP="00C2633D">
      <w:pPr>
        <w:jc w:val="both"/>
        <w:rPr>
          <w:rFonts w:cs="Calibri"/>
          <w:lang w:val="es-CO"/>
        </w:rPr>
      </w:pPr>
      <w:r w:rsidRPr="00DC0A30">
        <w:rPr>
          <w:rFonts w:cs="Calibri"/>
          <w:lang w:val="es-CO"/>
        </w:rPr>
        <w:t>_________________________________________________</w:t>
      </w:r>
    </w:p>
    <w:p w14:paraId="7816723D" w14:textId="77777777" w:rsidR="00C2633D" w:rsidRPr="00DC0A30" w:rsidRDefault="00C2633D" w:rsidP="00C2633D">
      <w:pPr>
        <w:jc w:val="both"/>
        <w:rPr>
          <w:rFonts w:cs="Calibri"/>
          <w:lang w:val="es-CO"/>
        </w:rPr>
      </w:pPr>
      <w:r w:rsidRPr="00DC0A30">
        <w:rPr>
          <w:rFonts w:cs="Calibri"/>
          <w:lang w:val="es-CO"/>
        </w:rPr>
        <w:t xml:space="preserve">Nombre del proponente: </w:t>
      </w:r>
      <w:r w:rsidRPr="00DC0A30">
        <w:rPr>
          <w:rFonts w:cs="Calibri"/>
          <w:highlight w:val="lightGray"/>
          <w:lang w:val="es-CO"/>
        </w:rPr>
        <w:t>[indicar nombre completo del proponente]</w:t>
      </w:r>
    </w:p>
    <w:p w14:paraId="102979AF" w14:textId="77777777" w:rsidR="00C2633D" w:rsidRPr="00DC0A30" w:rsidRDefault="00C2633D" w:rsidP="00C2633D">
      <w:pPr>
        <w:jc w:val="both"/>
        <w:rPr>
          <w:rFonts w:cs="Calibri"/>
          <w:lang w:val="es-CO"/>
        </w:rPr>
      </w:pPr>
      <w:r w:rsidRPr="00DC0A30">
        <w:rPr>
          <w:rFonts w:cs="Calibri"/>
          <w:lang w:val="es-CO"/>
        </w:rPr>
        <w:t xml:space="preserve">Documento de Identidad No.: </w:t>
      </w:r>
      <w:r w:rsidRPr="00DC0A30">
        <w:rPr>
          <w:rFonts w:cs="Calibri"/>
          <w:highlight w:val="lightGray"/>
          <w:lang w:val="es-CO"/>
        </w:rPr>
        <w:t>[indicar número]</w:t>
      </w:r>
    </w:p>
    <w:p w14:paraId="222DFB3A" w14:textId="77777777" w:rsidR="00C2633D" w:rsidRPr="00DC0A30" w:rsidRDefault="00C2633D" w:rsidP="00C2633D">
      <w:pPr>
        <w:jc w:val="both"/>
        <w:rPr>
          <w:rFonts w:cs="Calibri"/>
          <w:lang w:val="es-CO"/>
        </w:rPr>
      </w:pPr>
      <w:r w:rsidRPr="00DC0A30">
        <w:rPr>
          <w:rFonts w:cs="Calibri"/>
          <w:lang w:val="es-CO"/>
        </w:rPr>
        <w:t xml:space="preserve">Dirección: </w:t>
      </w:r>
      <w:r w:rsidRPr="00DC0A30">
        <w:rPr>
          <w:rFonts w:cs="Calibri"/>
          <w:highlight w:val="lightGray"/>
          <w:lang w:val="es-CO"/>
        </w:rPr>
        <w:t>[indicar dirección y ciudad]</w:t>
      </w:r>
    </w:p>
    <w:p w14:paraId="590BB2F1" w14:textId="77777777" w:rsidR="00C2633D" w:rsidRPr="00DC0A30" w:rsidRDefault="00C2633D" w:rsidP="00C2633D">
      <w:pPr>
        <w:jc w:val="both"/>
        <w:rPr>
          <w:rFonts w:cs="Calibri"/>
          <w:lang w:val="es-CO"/>
        </w:rPr>
      </w:pPr>
      <w:r w:rsidRPr="00DC0A30">
        <w:rPr>
          <w:rFonts w:cs="Calibri"/>
          <w:lang w:val="es-CO"/>
        </w:rPr>
        <w:t xml:space="preserve">Teléfonos de Contacto: </w:t>
      </w:r>
      <w:r w:rsidRPr="00DC0A30">
        <w:rPr>
          <w:rFonts w:cs="Calibri"/>
          <w:highlight w:val="lightGray"/>
          <w:lang w:val="es-CO"/>
        </w:rPr>
        <w:t>[indicar número e indicativo de larga distancia]</w:t>
      </w:r>
    </w:p>
    <w:p w14:paraId="30DC9D58" w14:textId="77777777" w:rsidR="00C2633D" w:rsidRPr="00DC0A30" w:rsidRDefault="00C2633D" w:rsidP="00C2633D">
      <w:pPr>
        <w:jc w:val="both"/>
        <w:rPr>
          <w:lang w:val="es-CO"/>
        </w:rPr>
      </w:pPr>
      <w:r w:rsidRPr="00DC0A30">
        <w:rPr>
          <w:rFonts w:cs="Calibri"/>
          <w:lang w:val="es-CO"/>
        </w:rPr>
        <w:t xml:space="preserve">E mail: </w:t>
      </w:r>
      <w:r w:rsidRPr="00DC0A30">
        <w:rPr>
          <w:rFonts w:cs="Calibri"/>
          <w:highlight w:val="lightGray"/>
          <w:lang w:val="es-CO"/>
        </w:rPr>
        <w:t>[indicar]</w:t>
      </w:r>
    </w:p>
    <w:p w14:paraId="1A8D11FC" w14:textId="77777777" w:rsidR="00C2633D" w:rsidRPr="00DC0A30" w:rsidRDefault="00C2633D" w:rsidP="00C2633D">
      <w:pPr>
        <w:rPr>
          <w:b/>
          <w:u w:val="single"/>
          <w:lang w:val="es-CO"/>
        </w:rPr>
      </w:pPr>
    </w:p>
    <w:p w14:paraId="30F7C24B" w14:textId="77777777" w:rsidR="00C2633D" w:rsidRPr="00DC0A30" w:rsidRDefault="00C2633D" w:rsidP="00DF755A">
      <w:pPr>
        <w:jc w:val="center"/>
        <w:rPr>
          <w:b/>
          <w:sz w:val="24"/>
          <w:lang w:val="es-CO"/>
        </w:rPr>
      </w:pPr>
    </w:p>
    <w:sectPr w:rsidR="00C2633D" w:rsidRPr="00DC0A30"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3069" w14:textId="77777777" w:rsidR="00F61C51" w:rsidRDefault="00F61C51" w:rsidP="00DA56C8">
      <w:r>
        <w:separator/>
      </w:r>
    </w:p>
  </w:endnote>
  <w:endnote w:type="continuationSeparator" w:id="0">
    <w:p w14:paraId="1223F22D" w14:textId="77777777" w:rsidR="00F61C51" w:rsidRDefault="00F61C51"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0548" w14:textId="77777777" w:rsidR="00F61C51" w:rsidRDefault="00F61C51" w:rsidP="00DA56C8">
      <w:r>
        <w:separator/>
      </w:r>
    </w:p>
  </w:footnote>
  <w:footnote w:type="continuationSeparator" w:id="0">
    <w:p w14:paraId="1A97E4EF" w14:textId="77777777" w:rsidR="00F61C51" w:rsidRDefault="00F61C51"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32393C"/>
    <w:multiLevelType w:val="hybridMultilevel"/>
    <w:tmpl w:val="FBD49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A7E3843"/>
    <w:multiLevelType w:val="hybridMultilevel"/>
    <w:tmpl w:val="D9F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58F2EFF"/>
    <w:multiLevelType w:val="hybridMultilevel"/>
    <w:tmpl w:val="F732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939F4"/>
    <w:multiLevelType w:val="hybridMultilevel"/>
    <w:tmpl w:val="2F1A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E3430C0"/>
    <w:multiLevelType w:val="multilevel"/>
    <w:tmpl w:val="3760B3EE"/>
    <w:lvl w:ilvl="0">
      <w:start w:val="1"/>
      <w:numFmt w:val="decimal"/>
      <w:lvlText w:val="%1."/>
      <w:lvlJc w:val="left"/>
      <w:pPr>
        <w:tabs>
          <w:tab w:val="num" w:pos="720"/>
        </w:tabs>
        <w:ind w:left="720" w:hanging="360"/>
      </w:pPr>
      <w:rPr>
        <w:color w:val="auto"/>
      </w:rPr>
    </w:lvl>
    <w:lvl w:ilvl="1">
      <w:start w:val="30"/>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1C797E"/>
    <w:multiLevelType w:val="hybridMultilevel"/>
    <w:tmpl w:val="367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200D1D"/>
    <w:multiLevelType w:val="hybridMultilevel"/>
    <w:tmpl w:val="C49E6EFE"/>
    <w:lvl w:ilvl="0" w:tplc="EEE20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9"/>
  </w:num>
  <w:num w:numId="5">
    <w:abstractNumId w:val="5"/>
  </w:num>
  <w:num w:numId="6">
    <w:abstractNumId w:val="20"/>
  </w:num>
  <w:num w:numId="7">
    <w:abstractNumId w:val="3"/>
  </w:num>
  <w:num w:numId="8">
    <w:abstractNumId w:val="19"/>
  </w:num>
  <w:num w:numId="9">
    <w:abstractNumId w:val="7"/>
  </w:num>
  <w:num w:numId="10">
    <w:abstractNumId w:val="23"/>
  </w:num>
  <w:num w:numId="11">
    <w:abstractNumId w:val="1"/>
  </w:num>
  <w:num w:numId="12">
    <w:abstractNumId w:val="21"/>
  </w:num>
  <w:num w:numId="13">
    <w:abstractNumId w:val="2"/>
  </w:num>
  <w:num w:numId="14">
    <w:abstractNumId w:val="6"/>
  </w:num>
  <w:num w:numId="15">
    <w:abstractNumId w:val="24"/>
  </w:num>
  <w:num w:numId="16">
    <w:abstractNumId w:val="17"/>
  </w:num>
  <w:num w:numId="17">
    <w:abstractNumId w:val="12"/>
  </w:num>
  <w:num w:numId="18">
    <w:abstractNumId w:val="13"/>
  </w:num>
  <w:num w:numId="19">
    <w:abstractNumId w:val="25"/>
  </w:num>
  <w:num w:numId="20">
    <w:abstractNumId w:val="27"/>
  </w:num>
  <w:num w:numId="21">
    <w:abstractNumId w:val="4"/>
  </w:num>
  <w:num w:numId="22">
    <w:abstractNumId w:val="11"/>
  </w:num>
  <w:num w:numId="23">
    <w:abstractNumId w:val="22"/>
  </w:num>
  <w:num w:numId="24">
    <w:abstractNumId w:val="18"/>
  </w:num>
  <w:num w:numId="25">
    <w:abstractNumId w:val="15"/>
  </w:num>
  <w:num w:numId="26">
    <w:abstractNumId w:val="14"/>
  </w:num>
  <w:num w:numId="27">
    <w:abstractNumId w:val="8"/>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61CE"/>
    <w:rsid w:val="00020A77"/>
    <w:rsid w:val="0002143C"/>
    <w:rsid w:val="00022101"/>
    <w:rsid w:val="00024FE1"/>
    <w:rsid w:val="0002574C"/>
    <w:rsid w:val="00026106"/>
    <w:rsid w:val="000264D3"/>
    <w:rsid w:val="00031A1C"/>
    <w:rsid w:val="00031B94"/>
    <w:rsid w:val="00031D0F"/>
    <w:rsid w:val="000330CA"/>
    <w:rsid w:val="00033359"/>
    <w:rsid w:val="000350C1"/>
    <w:rsid w:val="00041F95"/>
    <w:rsid w:val="00041FEB"/>
    <w:rsid w:val="000420BE"/>
    <w:rsid w:val="00042239"/>
    <w:rsid w:val="000430C4"/>
    <w:rsid w:val="00043221"/>
    <w:rsid w:val="00046898"/>
    <w:rsid w:val="00046AE3"/>
    <w:rsid w:val="000502C8"/>
    <w:rsid w:val="00050480"/>
    <w:rsid w:val="00053E86"/>
    <w:rsid w:val="00056AD7"/>
    <w:rsid w:val="0005759E"/>
    <w:rsid w:val="00060543"/>
    <w:rsid w:val="00060E2B"/>
    <w:rsid w:val="000611F8"/>
    <w:rsid w:val="00062ED1"/>
    <w:rsid w:val="00065589"/>
    <w:rsid w:val="00066D7A"/>
    <w:rsid w:val="00070F67"/>
    <w:rsid w:val="0007438F"/>
    <w:rsid w:val="00075BE7"/>
    <w:rsid w:val="00080E54"/>
    <w:rsid w:val="00081417"/>
    <w:rsid w:val="0008211A"/>
    <w:rsid w:val="00083C30"/>
    <w:rsid w:val="00087EC5"/>
    <w:rsid w:val="000937BC"/>
    <w:rsid w:val="00093F12"/>
    <w:rsid w:val="000946B8"/>
    <w:rsid w:val="00094AF1"/>
    <w:rsid w:val="00095301"/>
    <w:rsid w:val="000A5A3F"/>
    <w:rsid w:val="000A702D"/>
    <w:rsid w:val="000B051C"/>
    <w:rsid w:val="000B068F"/>
    <w:rsid w:val="000B1593"/>
    <w:rsid w:val="000B1F8A"/>
    <w:rsid w:val="000B221B"/>
    <w:rsid w:val="000B2C41"/>
    <w:rsid w:val="000B5396"/>
    <w:rsid w:val="000B5A5A"/>
    <w:rsid w:val="000B6106"/>
    <w:rsid w:val="000B6501"/>
    <w:rsid w:val="000C1917"/>
    <w:rsid w:val="000C2026"/>
    <w:rsid w:val="000C20D6"/>
    <w:rsid w:val="000C20EA"/>
    <w:rsid w:val="000C3114"/>
    <w:rsid w:val="000C41EB"/>
    <w:rsid w:val="000C4253"/>
    <w:rsid w:val="000C43A3"/>
    <w:rsid w:val="000C4D43"/>
    <w:rsid w:val="000C4D82"/>
    <w:rsid w:val="000C6044"/>
    <w:rsid w:val="000C682E"/>
    <w:rsid w:val="000C70D6"/>
    <w:rsid w:val="000C72E5"/>
    <w:rsid w:val="000E50D9"/>
    <w:rsid w:val="000E7D2A"/>
    <w:rsid w:val="000F2EC7"/>
    <w:rsid w:val="000F4F52"/>
    <w:rsid w:val="0010033C"/>
    <w:rsid w:val="001004AC"/>
    <w:rsid w:val="001008D5"/>
    <w:rsid w:val="001026D3"/>
    <w:rsid w:val="00103C93"/>
    <w:rsid w:val="00103CF2"/>
    <w:rsid w:val="001057B5"/>
    <w:rsid w:val="00105D96"/>
    <w:rsid w:val="00106424"/>
    <w:rsid w:val="00107D60"/>
    <w:rsid w:val="00110276"/>
    <w:rsid w:val="001115FF"/>
    <w:rsid w:val="00114066"/>
    <w:rsid w:val="00117F43"/>
    <w:rsid w:val="001217BC"/>
    <w:rsid w:val="00125330"/>
    <w:rsid w:val="00126875"/>
    <w:rsid w:val="0013126B"/>
    <w:rsid w:val="00131930"/>
    <w:rsid w:val="001345F4"/>
    <w:rsid w:val="00135DBC"/>
    <w:rsid w:val="001362B6"/>
    <w:rsid w:val="0013661D"/>
    <w:rsid w:val="00137CF0"/>
    <w:rsid w:val="00140702"/>
    <w:rsid w:val="00141FB9"/>
    <w:rsid w:val="00143CB0"/>
    <w:rsid w:val="0014524F"/>
    <w:rsid w:val="00145F04"/>
    <w:rsid w:val="00147377"/>
    <w:rsid w:val="001476D2"/>
    <w:rsid w:val="00147C7B"/>
    <w:rsid w:val="001503E8"/>
    <w:rsid w:val="0015082A"/>
    <w:rsid w:val="00153271"/>
    <w:rsid w:val="0015787B"/>
    <w:rsid w:val="00160B71"/>
    <w:rsid w:val="00164B6B"/>
    <w:rsid w:val="00165ECE"/>
    <w:rsid w:val="00170CFA"/>
    <w:rsid w:val="00175443"/>
    <w:rsid w:val="0017747D"/>
    <w:rsid w:val="00177B63"/>
    <w:rsid w:val="00181D98"/>
    <w:rsid w:val="00182666"/>
    <w:rsid w:val="00182948"/>
    <w:rsid w:val="00186318"/>
    <w:rsid w:val="00186D2C"/>
    <w:rsid w:val="0019097D"/>
    <w:rsid w:val="0019348C"/>
    <w:rsid w:val="00193BBF"/>
    <w:rsid w:val="00193BC2"/>
    <w:rsid w:val="00194B31"/>
    <w:rsid w:val="001953D8"/>
    <w:rsid w:val="00197177"/>
    <w:rsid w:val="001A13F4"/>
    <w:rsid w:val="001A149F"/>
    <w:rsid w:val="001A2778"/>
    <w:rsid w:val="001A68F1"/>
    <w:rsid w:val="001A6AA3"/>
    <w:rsid w:val="001A6FF3"/>
    <w:rsid w:val="001A72D3"/>
    <w:rsid w:val="001A7822"/>
    <w:rsid w:val="001B08BB"/>
    <w:rsid w:val="001B0CE0"/>
    <w:rsid w:val="001B1DBE"/>
    <w:rsid w:val="001B5084"/>
    <w:rsid w:val="001B5F67"/>
    <w:rsid w:val="001B6303"/>
    <w:rsid w:val="001B7C56"/>
    <w:rsid w:val="001C019E"/>
    <w:rsid w:val="001C141F"/>
    <w:rsid w:val="001C1AAC"/>
    <w:rsid w:val="001C1BB6"/>
    <w:rsid w:val="001C3AA9"/>
    <w:rsid w:val="001C42BB"/>
    <w:rsid w:val="001D091A"/>
    <w:rsid w:val="001D0E6E"/>
    <w:rsid w:val="001D1975"/>
    <w:rsid w:val="001D3A6D"/>
    <w:rsid w:val="001D5DC4"/>
    <w:rsid w:val="001D6218"/>
    <w:rsid w:val="001D759B"/>
    <w:rsid w:val="001D79FF"/>
    <w:rsid w:val="001D7F69"/>
    <w:rsid w:val="001E082E"/>
    <w:rsid w:val="001E0FBD"/>
    <w:rsid w:val="001E4611"/>
    <w:rsid w:val="001E58C6"/>
    <w:rsid w:val="001E5942"/>
    <w:rsid w:val="001E5B07"/>
    <w:rsid w:val="001E6C7C"/>
    <w:rsid w:val="001E76B4"/>
    <w:rsid w:val="001F3019"/>
    <w:rsid w:val="001F38F3"/>
    <w:rsid w:val="001F408B"/>
    <w:rsid w:val="001F4668"/>
    <w:rsid w:val="001F5CD1"/>
    <w:rsid w:val="001F7117"/>
    <w:rsid w:val="001F7137"/>
    <w:rsid w:val="001F762B"/>
    <w:rsid w:val="00201D7F"/>
    <w:rsid w:val="00204BE0"/>
    <w:rsid w:val="002059EF"/>
    <w:rsid w:val="00211691"/>
    <w:rsid w:val="00215386"/>
    <w:rsid w:val="00216D3F"/>
    <w:rsid w:val="00216DCF"/>
    <w:rsid w:val="00216FEE"/>
    <w:rsid w:val="002203DE"/>
    <w:rsid w:val="002321D4"/>
    <w:rsid w:val="002342DA"/>
    <w:rsid w:val="0023524E"/>
    <w:rsid w:val="00235D81"/>
    <w:rsid w:val="0024197B"/>
    <w:rsid w:val="00243FB2"/>
    <w:rsid w:val="002450BA"/>
    <w:rsid w:val="00247178"/>
    <w:rsid w:val="00247D8D"/>
    <w:rsid w:val="002517C3"/>
    <w:rsid w:val="002531E4"/>
    <w:rsid w:val="0025419A"/>
    <w:rsid w:val="00254783"/>
    <w:rsid w:val="002559AA"/>
    <w:rsid w:val="00255A18"/>
    <w:rsid w:val="00256E67"/>
    <w:rsid w:val="002570AF"/>
    <w:rsid w:val="00260D81"/>
    <w:rsid w:val="00262CFD"/>
    <w:rsid w:val="002666AC"/>
    <w:rsid w:val="00266879"/>
    <w:rsid w:val="00266A83"/>
    <w:rsid w:val="002703F5"/>
    <w:rsid w:val="00271EAD"/>
    <w:rsid w:val="00277BDC"/>
    <w:rsid w:val="00280183"/>
    <w:rsid w:val="0028149B"/>
    <w:rsid w:val="00282440"/>
    <w:rsid w:val="002830EB"/>
    <w:rsid w:val="00284400"/>
    <w:rsid w:val="00285234"/>
    <w:rsid w:val="00286D8B"/>
    <w:rsid w:val="00292D97"/>
    <w:rsid w:val="00295220"/>
    <w:rsid w:val="00296139"/>
    <w:rsid w:val="002969F1"/>
    <w:rsid w:val="00297313"/>
    <w:rsid w:val="002A0B5B"/>
    <w:rsid w:val="002A0D51"/>
    <w:rsid w:val="002A4E83"/>
    <w:rsid w:val="002A5972"/>
    <w:rsid w:val="002A5DC2"/>
    <w:rsid w:val="002A7CC9"/>
    <w:rsid w:val="002B28E3"/>
    <w:rsid w:val="002B2B64"/>
    <w:rsid w:val="002B3589"/>
    <w:rsid w:val="002B3AF2"/>
    <w:rsid w:val="002B400E"/>
    <w:rsid w:val="002C2F9E"/>
    <w:rsid w:val="002C4DDD"/>
    <w:rsid w:val="002C5769"/>
    <w:rsid w:val="002C59C8"/>
    <w:rsid w:val="002C7183"/>
    <w:rsid w:val="002D2B89"/>
    <w:rsid w:val="002D31F8"/>
    <w:rsid w:val="002D3339"/>
    <w:rsid w:val="002D4456"/>
    <w:rsid w:val="002E1576"/>
    <w:rsid w:val="002E1611"/>
    <w:rsid w:val="002E2E88"/>
    <w:rsid w:val="002F07B6"/>
    <w:rsid w:val="002F3865"/>
    <w:rsid w:val="002F5047"/>
    <w:rsid w:val="003002C2"/>
    <w:rsid w:val="0030308B"/>
    <w:rsid w:val="003040DF"/>
    <w:rsid w:val="003041C2"/>
    <w:rsid w:val="003059DD"/>
    <w:rsid w:val="00306ED2"/>
    <w:rsid w:val="00310325"/>
    <w:rsid w:val="00311C9F"/>
    <w:rsid w:val="00311E24"/>
    <w:rsid w:val="00312D68"/>
    <w:rsid w:val="00313B0B"/>
    <w:rsid w:val="00314759"/>
    <w:rsid w:val="00316041"/>
    <w:rsid w:val="003166AA"/>
    <w:rsid w:val="00316ED0"/>
    <w:rsid w:val="003175C7"/>
    <w:rsid w:val="00321616"/>
    <w:rsid w:val="0032209A"/>
    <w:rsid w:val="003229B7"/>
    <w:rsid w:val="003230EB"/>
    <w:rsid w:val="00323315"/>
    <w:rsid w:val="00323973"/>
    <w:rsid w:val="00323E53"/>
    <w:rsid w:val="00330604"/>
    <w:rsid w:val="00331ED4"/>
    <w:rsid w:val="003350FB"/>
    <w:rsid w:val="00337450"/>
    <w:rsid w:val="00337622"/>
    <w:rsid w:val="0034219C"/>
    <w:rsid w:val="0034296C"/>
    <w:rsid w:val="00344106"/>
    <w:rsid w:val="003504C8"/>
    <w:rsid w:val="00352A31"/>
    <w:rsid w:val="0035340D"/>
    <w:rsid w:val="00353F74"/>
    <w:rsid w:val="00354DB2"/>
    <w:rsid w:val="00354DEF"/>
    <w:rsid w:val="00354F53"/>
    <w:rsid w:val="00355D70"/>
    <w:rsid w:val="003571FB"/>
    <w:rsid w:val="00357302"/>
    <w:rsid w:val="00360154"/>
    <w:rsid w:val="00360953"/>
    <w:rsid w:val="00360D80"/>
    <w:rsid w:val="00361C1E"/>
    <w:rsid w:val="0036226F"/>
    <w:rsid w:val="00362DAD"/>
    <w:rsid w:val="00367A86"/>
    <w:rsid w:val="0037029C"/>
    <w:rsid w:val="00370B60"/>
    <w:rsid w:val="003712BD"/>
    <w:rsid w:val="00371870"/>
    <w:rsid w:val="00371C34"/>
    <w:rsid w:val="00374FA9"/>
    <w:rsid w:val="00376753"/>
    <w:rsid w:val="0038624C"/>
    <w:rsid w:val="00387087"/>
    <w:rsid w:val="003903D6"/>
    <w:rsid w:val="00395099"/>
    <w:rsid w:val="00395B0A"/>
    <w:rsid w:val="003A03F5"/>
    <w:rsid w:val="003A22D1"/>
    <w:rsid w:val="003A3D4C"/>
    <w:rsid w:val="003A4789"/>
    <w:rsid w:val="003A5C96"/>
    <w:rsid w:val="003A617D"/>
    <w:rsid w:val="003A6B89"/>
    <w:rsid w:val="003A7108"/>
    <w:rsid w:val="003A7789"/>
    <w:rsid w:val="003A7EA5"/>
    <w:rsid w:val="003B1EB4"/>
    <w:rsid w:val="003B25E8"/>
    <w:rsid w:val="003B4CA9"/>
    <w:rsid w:val="003B4CC6"/>
    <w:rsid w:val="003B619B"/>
    <w:rsid w:val="003B64F0"/>
    <w:rsid w:val="003C10DB"/>
    <w:rsid w:val="003C1EC6"/>
    <w:rsid w:val="003C2668"/>
    <w:rsid w:val="003C537F"/>
    <w:rsid w:val="003C6126"/>
    <w:rsid w:val="003D2010"/>
    <w:rsid w:val="003D36C3"/>
    <w:rsid w:val="003D3DFE"/>
    <w:rsid w:val="003D60BE"/>
    <w:rsid w:val="003D626A"/>
    <w:rsid w:val="003D797D"/>
    <w:rsid w:val="003E2829"/>
    <w:rsid w:val="003E315B"/>
    <w:rsid w:val="003E40C1"/>
    <w:rsid w:val="003E539E"/>
    <w:rsid w:val="003E5BF0"/>
    <w:rsid w:val="003E6994"/>
    <w:rsid w:val="003F0BD2"/>
    <w:rsid w:val="003F10FE"/>
    <w:rsid w:val="003F115E"/>
    <w:rsid w:val="003F1386"/>
    <w:rsid w:val="003F360E"/>
    <w:rsid w:val="003F637C"/>
    <w:rsid w:val="003F7B35"/>
    <w:rsid w:val="0040011E"/>
    <w:rsid w:val="00405F7C"/>
    <w:rsid w:val="00412087"/>
    <w:rsid w:val="00415964"/>
    <w:rsid w:val="0041716C"/>
    <w:rsid w:val="00421854"/>
    <w:rsid w:val="00421A74"/>
    <w:rsid w:val="004251D9"/>
    <w:rsid w:val="004262D8"/>
    <w:rsid w:val="0042634A"/>
    <w:rsid w:val="00427DE1"/>
    <w:rsid w:val="00430274"/>
    <w:rsid w:val="00430B6E"/>
    <w:rsid w:val="004332F2"/>
    <w:rsid w:val="00434230"/>
    <w:rsid w:val="00434B89"/>
    <w:rsid w:val="00435AC4"/>
    <w:rsid w:val="00436DF5"/>
    <w:rsid w:val="00440D97"/>
    <w:rsid w:val="00441AC7"/>
    <w:rsid w:val="0044237F"/>
    <w:rsid w:val="0044269D"/>
    <w:rsid w:val="004433DE"/>
    <w:rsid w:val="00447032"/>
    <w:rsid w:val="00447818"/>
    <w:rsid w:val="0045061F"/>
    <w:rsid w:val="00451196"/>
    <w:rsid w:val="0045131A"/>
    <w:rsid w:val="004513AE"/>
    <w:rsid w:val="00452BE9"/>
    <w:rsid w:val="004548D0"/>
    <w:rsid w:val="00454E3E"/>
    <w:rsid w:val="00456F8A"/>
    <w:rsid w:val="00461E5E"/>
    <w:rsid w:val="0046352B"/>
    <w:rsid w:val="004636C4"/>
    <w:rsid w:val="00463DA6"/>
    <w:rsid w:val="00464BBD"/>
    <w:rsid w:val="00470935"/>
    <w:rsid w:val="004710BB"/>
    <w:rsid w:val="00471315"/>
    <w:rsid w:val="0047266B"/>
    <w:rsid w:val="00473ED2"/>
    <w:rsid w:val="004745EF"/>
    <w:rsid w:val="00474A96"/>
    <w:rsid w:val="00474AB6"/>
    <w:rsid w:val="004758C8"/>
    <w:rsid w:val="004759AA"/>
    <w:rsid w:val="0047627C"/>
    <w:rsid w:val="00481BC3"/>
    <w:rsid w:val="00481EFE"/>
    <w:rsid w:val="00486FED"/>
    <w:rsid w:val="0049002E"/>
    <w:rsid w:val="0049471B"/>
    <w:rsid w:val="004947A3"/>
    <w:rsid w:val="0049494B"/>
    <w:rsid w:val="00494967"/>
    <w:rsid w:val="00495D27"/>
    <w:rsid w:val="00496B71"/>
    <w:rsid w:val="00496BDA"/>
    <w:rsid w:val="004A007E"/>
    <w:rsid w:val="004A0E23"/>
    <w:rsid w:val="004A3A0D"/>
    <w:rsid w:val="004A6444"/>
    <w:rsid w:val="004A6EE2"/>
    <w:rsid w:val="004A741E"/>
    <w:rsid w:val="004A7D9F"/>
    <w:rsid w:val="004B323F"/>
    <w:rsid w:val="004B42A4"/>
    <w:rsid w:val="004B503C"/>
    <w:rsid w:val="004B5A01"/>
    <w:rsid w:val="004B5A3F"/>
    <w:rsid w:val="004B647F"/>
    <w:rsid w:val="004C11A4"/>
    <w:rsid w:val="004C1270"/>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F0FC9"/>
    <w:rsid w:val="004F27E6"/>
    <w:rsid w:val="004F2E22"/>
    <w:rsid w:val="004F300D"/>
    <w:rsid w:val="004F3402"/>
    <w:rsid w:val="004F3DD9"/>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DA"/>
    <w:rsid w:val="00517EE1"/>
    <w:rsid w:val="005207A8"/>
    <w:rsid w:val="005215CC"/>
    <w:rsid w:val="0052200D"/>
    <w:rsid w:val="005223F3"/>
    <w:rsid w:val="00522624"/>
    <w:rsid w:val="00524A0C"/>
    <w:rsid w:val="0052621E"/>
    <w:rsid w:val="00533E2F"/>
    <w:rsid w:val="00534649"/>
    <w:rsid w:val="005348A1"/>
    <w:rsid w:val="005354DA"/>
    <w:rsid w:val="00536657"/>
    <w:rsid w:val="00536EA5"/>
    <w:rsid w:val="00537537"/>
    <w:rsid w:val="00537B12"/>
    <w:rsid w:val="00537C68"/>
    <w:rsid w:val="0054186E"/>
    <w:rsid w:val="00541984"/>
    <w:rsid w:val="00542C02"/>
    <w:rsid w:val="00543221"/>
    <w:rsid w:val="005446A2"/>
    <w:rsid w:val="0054578A"/>
    <w:rsid w:val="00546CB3"/>
    <w:rsid w:val="005501C4"/>
    <w:rsid w:val="00551B33"/>
    <w:rsid w:val="00552B29"/>
    <w:rsid w:val="005538FD"/>
    <w:rsid w:val="005541FE"/>
    <w:rsid w:val="00555C99"/>
    <w:rsid w:val="0055602F"/>
    <w:rsid w:val="005570E2"/>
    <w:rsid w:val="005624FD"/>
    <w:rsid w:val="0056333B"/>
    <w:rsid w:val="005641A7"/>
    <w:rsid w:val="00565FA8"/>
    <w:rsid w:val="00567445"/>
    <w:rsid w:val="0057003A"/>
    <w:rsid w:val="00572149"/>
    <w:rsid w:val="00572390"/>
    <w:rsid w:val="005727B3"/>
    <w:rsid w:val="005730FB"/>
    <w:rsid w:val="0058080A"/>
    <w:rsid w:val="0058125F"/>
    <w:rsid w:val="0058341F"/>
    <w:rsid w:val="0058388F"/>
    <w:rsid w:val="00583BA0"/>
    <w:rsid w:val="00584C29"/>
    <w:rsid w:val="00586ADF"/>
    <w:rsid w:val="0058704D"/>
    <w:rsid w:val="00590871"/>
    <w:rsid w:val="00591928"/>
    <w:rsid w:val="00591D12"/>
    <w:rsid w:val="00595846"/>
    <w:rsid w:val="005968E4"/>
    <w:rsid w:val="00596988"/>
    <w:rsid w:val="00597869"/>
    <w:rsid w:val="005A1863"/>
    <w:rsid w:val="005A2010"/>
    <w:rsid w:val="005A4736"/>
    <w:rsid w:val="005A5692"/>
    <w:rsid w:val="005A5FB3"/>
    <w:rsid w:val="005A6EE3"/>
    <w:rsid w:val="005A787C"/>
    <w:rsid w:val="005A7EB7"/>
    <w:rsid w:val="005B1C17"/>
    <w:rsid w:val="005B2647"/>
    <w:rsid w:val="005B3B2E"/>
    <w:rsid w:val="005B5DBE"/>
    <w:rsid w:val="005B634E"/>
    <w:rsid w:val="005C0C02"/>
    <w:rsid w:val="005C0D90"/>
    <w:rsid w:val="005C2592"/>
    <w:rsid w:val="005C2745"/>
    <w:rsid w:val="005C57AB"/>
    <w:rsid w:val="005C77E8"/>
    <w:rsid w:val="005D13ED"/>
    <w:rsid w:val="005D206A"/>
    <w:rsid w:val="005D30C1"/>
    <w:rsid w:val="005D3EED"/>
    <w:rsid w:val="005D595E"/>
    <w:rsid w:val="005E0883"/>
    <w:rsid w:val="005E1098"/>
    <w:rsid w:val="005E14EA"/>
    <w:rsid w:val="005E2B88"/>
    <w:rsid w:val="005E34E8"/>
    <w:rsid w:val="005E5661"/>
    <w:rsid w:val="005E5915"/>
    <w:rsid w:val="005E6428"/>
    <w:rsid w:val="005F03F7"/>
    <w:rsid w:val="005F175B"/>
    <w:rsid w:val="005F1A1E"/>
    <w:rsid w:val="005F1CE0"/>
    <w:rsid w:val="005F279A"/>
    <w:rsid w:val="0060129E"/>
    <w:rsid w:val="006013CB"/>
    <w:rsid w:val="0060712B"/>
    <w:rsid w:val="006073C7"/>
    <w:rsid w:val="00611451"/>
    <w:rsid w:val="006124FA"/>
    <w:rsid w:val="006129F4"/>
    <w:rsid w:val="0061368C"/>
    <w:rsid w:val="00613DC9"/>
    <w:rsid w:val="00615CA5"/>
    <w:rsid w:val="006160F8"/>
    <w:rsid w:val="006237E0"/>
    <w:rsid w:val="00624686"/>
    <w:rsid w:val="00624FC3"/>
    <w:rsid w:val="006268E3"/>
    <w:rsid w:val="006315A5"/>
    <w:rsid w:val="00631A14"/>
    <w:rsid w:val="00632596"/>
    <w:rsid w:val="006341EF"/>
    <w:rsid w:val="0063655D"/>
    <w:rsid w:val="00637292"/>
    <w:rsid w:val="0064497B"/>
    <w:rsid w:val="00644DD2"/>
    <w:rsid w:val="00645969"/>
    <w:rsid w:val="00646F6B"/>
    <w:rsid w:val="00650C5D"/>
    <w:rsid w:val="00651B57"/>
    <w:rsid w:val="00655A8D"/>
    <w:rsid w:val="00657D9B"/>
    <w:rsid w:val="00662FD4"/>
    <w:rsid w:val="00663731"/>
    <w:rsid w:val="006638AB"/>
    <w:rsid w:val="00663D12"/>
    <w:rsid w:val="00663D32"/>
    <w:rsid w:val="006640C0"/>
    <w:rsid w:val="00665A54"/>
    <w:rsid w:val="006664B1"/>
    <w:rsid w:val="006709A2"/>
    <w:rsid w:val="00671BF7"/>
    <w:rsid w:val="00672367"/>
    <w:rsid w:val="006749FC"/>
    <w:rsid w:val="00677324"/>
    <w:rsid w:val="006773F9"/>
    <w:rsid w:val="006779B1"/>
    <w:rsid w:val="006801E8"/>
    <w:rsid w:val="0068091D"/>
    <w:rsid w:val="00681903"/>
    <w:rsid w:val="00682527"/>
    <w:rsid w:val="00683B61"/>
    <w:rsid w:val="0068413F"/>
    <w:rsid w:val="006842F1"/>
    <w:rsid w:val="0068482D"/>
    <w:rsid w:val="00686750"/>
    <w:rsid w:val="00686DE2"/>
    <w:rsid w:val="00686E14"/>
    <w:rsid w:val="006875A5"/>
    <w:rsid w:val="006901A8"/>
    <w:rsid w:val="006911F2"/>
    <w:rsid w:val="00691B9A"/>
    <w:rsid w:val="00692603"/>
    <w:rsid w:val="006951FF"/>
    <w:rsid w:val="006952AD"/>
    <w:rsid w:val="006A15E5"/>
    <w:rsid w:val="006A266D"/>
    <w:rsid w:val="006A3E21"/>
    <w:rsid w:val="006A4066"/>
    <w:rsid w:val="006A52C0"/>
    <w:rsid w:val="006A73D2"/>
    <w:rsid w:val="006A74BE"/>
    <w:rsid w:val="006A7B79"/>
    <w:rsid w:val="006B0574"/>
    <w:rsid w:val="006B215F"/>
    <w:rsid w:val="006B4E1F"/>
    <w:rsid w:val="006B539F"/>
    <w:rsid w:val="006B585D"/>
    <w:rsid w:val="006B5C80"/>
    <w:rsid w:val="006B5FF9"/>
    <w:rsid w:val="006C4DD7"/>
    <w:rsid w:val="006C75BF"/>
    <w:rsid w:val="006D46AA"/>
    <w:rsid w:val="006D5A4E"/>
    <w:rsid w:val="006D6528"/>
    <w:rsid w:val="006D7D0A"/>
    <w:rsid w:val="006E1ED4"/>
    <w:rsid w:val="006E2DA2"/>
    <w:rsid w:val="006E2F94"/>
    <w:rsid w:val="006E312D"/>
    <w:rsid w:val="006E3B5A"/>
    <w:rsid w:val="006E4ECB"/>
    <w:rsid w:val="006E4FF7"/>
    <w:rsid w:val="006E5BE5"/>
    <w:rsid w:val="006E613B"/>
    <w:rsid w:val="006E6E04"/>
    <w:rsid w:val="006E7265"/>
    <w:rsid w:val="006E783E"/>
    <w:rsid w:val="006F0439"/>
    <w:rsid w:val="006F0C08"/>
    <w:rsid w:val="006F1203"/>
    <w:rsid w:val="006F220D"/>
    <w:rsid w:val="006F4B6C"/>
    <w:rsid w:val="006F5915"/>
    <w:rsid w:val="006F5C3E"/>
    <w:rsid w:val="006F5D45"/>
    <w:rsid w:val="006F6AF0"/>
    <w:rsid w:val="006F79E3"/>
    <w:rsid w:val="0070355A"/>
    <w:rsid w:val="00703C3D"/>
    <w:rsid w:val="0070482D"/>
    <w:rsid w:val="0070620F"/>
    <w:rsid w:val="00707606"/>
    <w:rsid w:val="007100DD"/>
    <w:rsid w:val="00710BCF"/>
    <w:rsid w:val="0071206C"/>
    <w:rsid w:val="00712FA2"/>
    <w:rsid w:val="007131F9"/>
    <w:rsid w:val="0071495B"/>
    <w:rsid w:val="00715763"/>
    <w:rsid w:val="007237BD"/>
    <w:rsid w:val="007248EC"/>
    <w:rsid w:val="00726674"/>
    <w:rsid w:val="00733CAD"/>
    <w:rsid w:val="00737CB1"/>
    <w:rsid w:val="00742C1C"/>
    <w:rsid w:val="00743E62"/>
    <w:rsid w:val="00745827"/>
    <w:rsid w:val="00752841"/>
    <w:rsid w:val="007528BD"/>
    <w:rsid w:val="00753497"/>
    <w:rsid w:val="0075488A"/>
    <w:rsid w:val="0075622D"/>
    <w:rsid w:val="00757B1F"/>
    <w:rsid w:val="00762FA5"/>
    <w:rsid w:val="00763CD9"/>
    <w:rsid w:val="0076785B"/>
    <w:rsid w:val="00771C27"/>
    <w:rsid w:val="00771FE7"/>
    <w:rsid w:val="00772428"/>
    <w:rsid w:val="00772AB5"/>
    <w:rsid w:val="00772CC0"/>
    <w:rsid w:val="0077358D"/>
    <w:rsid w:val="007735DF"/>
    <w:rsid w:val="00780E25"/>
    <w:rsid w:val="00782EEC"/>
    <w:rsid w:val="00784157"/>
    <w:rsid w:val="0078579A"/>
    <w:rsid w:val="007864DE"/>
    <w:rsid w:val="00791CBA"/>
    <w:rsid w:val="0079215C"/>
    <w:rsid w:val="0079311C"/>
    <w:rsid w:val="007935B8"/>
    <w:rsid w:val="00794088"/>
    <w:rsid w:val="00796508"/>
    <w:rsid w:val="00796681"/>
    <w:rsid w:val="0079677A"/>
    <w:rsid w:val="007A0070"/>
    <w:rsid w:val="007A091F"/>
    <w:rsid w:val="007A09BB"/>
    <w:rsid w:val="007A0C35"/>
    <w:rsid w:val="007A1040"/>
    <w:rsid w:val="007A14D7"/>
    <w:rsid w:val="007A1B04"/>
    <w:rsid w:val="007A27F6"/>
    <w:rsid w:val="007A33DD"/>
    <w:rsid w:val="007A3CEC"/>
    <w:rsid w:val="007A719E"/>
    <w:rsid w:val="007A7433"/>
    <w:rsid w:val="007A76EF"/>
    <w:rsid w:val="007B080B"/>
    <w:rsid w:val="007B2B86"/>
    <w:rsid w:val="007B4649"/>
    <w:rsid w:val="007B4A5A"/>
    <w:rsid w:val="007B5AAB"/>
    <w:rsid w:val="007B5CB8"/>
    <w:rsid w:val="007B7BF5"/>
    <w:rsid w:val="007C0F2A"/>
    <w:rsid w:val="007C1408"/>
    <w:rsid w:val="007C4DA5"/>
    <w:rsid w:val="007C4DDE"/>
    <w:rsid w:val="007C526F"/>
    <w:rsid w:val="007C63B5"/>
    <w:rsid w:val="007C6C85"/>
    <w:rsid w:val="007D2A27"/>
    <w:rsid w:val="007D2D75"/>
    <w:rsid w:val="007D5825"/>
    <w:rsid w:val="007D5EAD"/>
    <w:rsid w:val="007E0591"/>
    <w:rsid w:val="007E3F8C"/>
    <w:rsid w:val="007E43CB"/>
    <w:rsid w:val="007E679D"/>
    <w:rsid w:val="007E710C"/>
    <w:rsid w:val="007E7174"/>
    <w:rsid w:val="007F1143"/>
    <w:rsid w:val="007F1478"/>
    <w:rsid w:val="007F58C5"/>
    <w:rsid w:val="007F75B8"/>
    <w:rsid w:val="00800555"/>
    <w:rsid w:val="008032D9"/>
    <w:rsid w:val="00804996"/>
    <w:rsid w:val="00807F79"/>
    <w:rsid w:val="008106F8"/>
    <w:rsid w:val="00811FC1"/>
    <w:rsid w:val="008121E7"/>
    <w:rsid w:val="00812365"/>
    <w:rsid w:val="0081337F"/>
    <w:rsid w:val="00813AE7"/>
    <w:rsid w:val="0081456C"/>
    <w:rsid w:val="0081661E"/>
    <w:rsid w:val="00821E7E"/>
    <w:rsid w:val="008226B1"/>
    <w:rsid w:val="0082292E"/>
    <w:rsid w:val="00823245"/>
    <w:rsid w:val="0082382D"/>
    <w:rsid w:val="00823C9A"/>
    <w:rsid w:val="008260A9"/>
    <w:rsid w:val="0082620B"/>
    <w:rsid w:val="00827895"/>
    <w:rsid w:val="00830EE0"/>
    <w:rsid w:val="0083140B"/>
    <w:rsid w:val="00832AB9"/>
    <w:rsid w:val="008364FB"/>
    <w:rsid w:val="00842AB3"/>
    <w:rsid w:val="0084358D"/>
    <w:rsid w:val="00846F70"/>
    <w:rsid w:val="008507D0"/>
    <w:rsid w:val="00851330"/>
    <w:rsid w:val="00853171"/>
    <w:rsid w:val="00857AF5"/>
    <w:rsid w:val="0086039C"/>
    <w:rsid w:val="008626C4"/>
    <w:rsid w:val="00863AB5"/>
    <w:rsid w:val="008652E8"/>
    <w:rsid w:val="0086558B"/>
    <w:rsid w:val="008660A0"/>
    <w:rsid w:val="0086785F"/>
    <w:rsid w:val="00871568"/>
    <w:rsid w:val="008715B4"/>
    <w:rsid w:val="008731BF"/>
    <w:rsid w:val="00873CF0"/>
    <w:rsid w:val="008742F5"/>
    <w:rsid w:val="00874C39"/>
    <w:rsid w:val="0087612D"/>
    <w:rsid w:val="00877690"/>
    <w:rsid w:val="008812D3"/>
    <w:rsid w:val="0088139C"/>
    <w:rsid w:val="00881E17"/>
    <w:rsid w:val="00882503"/>
    <w:rsid w:val="008829C9"/>
    <w:rsid w:val="00882D25"/>
    <w:rsid w:val="00882E4E"/>
    <w:rsid w:val="00883771"/>
    <w:rsid w:val="00884445"/>
    <w:rsid w:val="00884541"/>
    <w:rsid w:val="0088464C"/>
    <w:rsid w:val="00886722"/>
    <w:rsid w:val="00887DF9"/>
    <w:rsid w:val="00890BFB"/>
    <w:rsid w:val="00890DE5"/>
    <w:rsid w:val="00890F44"/>
    <w:rsid w:val="00891BCB"/>
    <w:rsid w:val="0089540B"/>
    <w:rsid w:val="008A13F4"/>
    <w:rsid w:val="008A18E0"/>
    <w:rsid w:val="008A2988"/>
    <w:rsid w:val="008A54F4"/>
    <w:rsid w:val="008A78FA"/>
    <w:rsid w:val="008A7E67"/>
    <w:rsid w:val="008B0603"/>
    <w:rsid w:val="008B065F"/>
    <w:rsid w:val="008B2368"/>
    <w:rsid w:val="008B247E"/>
    <w:rsid w:val="008C2E31"/>
    <w:rsid w:val="008C34E9"/>
    <w:rsid w:val="008C4243"/>
    <w:rsid w:val="008C47DD"/>
    <w:rsid w:val="008C70A6"/>
    <w:rsid w:val="008D0B87"/>
    <w:rsid w:val="008D2908"/>
    <w:rsid w:val="008D5E49"/>
    <w:rsid w:val="008D7665"/>
    <w:rsid w:val="008D7854"/>
    <w:rsid w:val="008E08E5"/>
    <w:rsid w:val="008E2CAD"/>
    <w:rsid w:val="008E324D"/>
    <w:rsid w:val="008E6AAD"/>
    <w:rsid w:val="008F1BEB"/>
    <w:rsid w:val="008F1CAC"/>
    <w:rsid w:val="008F2ED2"/>
    <w:rsid w:val="008F3A21"/>
    <w:rsid w:val="008F3C3B"/>
    <w:rsid w:val="008F5A6F"/>
    <w:rsid w:val="009023F7"/>
    <w:rsid w:val="0090254D"/>
    <w:rsid w:val="00903DE6"/>
    <w:rsid w:val="00903F06"/>
    <w:rsid w:val="00905038"/>
    <w:rsid w:val="009058DE"/>
    <w:rsid w:val="00906B05"/>
    <w:rsid w:val="009101F2"/>
    <w:rsid w:val="00910A6A"/>
    <w:rsid w:val="00910B5E"/>
    <w:rsid w:val="00912AA9"/>
    <w:rsid w:val="0091383D"/>
    <w:rsid w:val="009145A7"/>
    <w:rsid w:val="009147A9"/>
    <w:rsid w:val="00916C2D"/>
    <w:rsid w:val="00924D1E"/>
    <w:rsid w:val="00927353"/>
    <w:rsid w:val="00927473"/>
    <w:rsid w:val="00931E52"/>
    <w:rsid w:val="0093214A"/>
    <w:rsid w:val="00932832"/>
    <w:rsid w:val="00933FA3"/>
    <w:rsid w:val="0093533F"/>
    <w:rsid w:val="00935832"/>
    <w:rsid w:val="00935B5B"/>
    <w:rsid w:val="00935FDB"/>
    <w:rsid w:val="00941E2B"/>
    <w:rsid w:val="00944542"/>
    <w:rsid w:val="00944970"/>
    <w:rsid w:val="00946E5C"/>
    <w:rsid w:val="00947627"/>
    <w:rsid w:val="0095342B"/>
    <w:rsid w:val="00960D4D"/>
    <w:rsid w:val="00960F43"/>
    <w:rsid w:val="00962D2E"/>
    <w:rsid w:val="009655FC"/>
    <w:rsid w:val="00966968"/>
    <w:rsid w:val="00970ACC"/>
    <w:rsid w:val="009722A3"/>
    <w:rsid w:val="0097311F"/>
    <w:rsid w:val="0097439A"/>
    <w:rsid w:val="00975701"/>
    <w:rsid w:val="009769DE"/>
    <w:rsid w:val="00976D02"/>
    <w:rsid w:val="0097727D"/>
    <w:rsid w:val="009774C6"/>
    <w:rsid w:val="009833A4"/>
    <w:rsid w:val="0098360F"/>
    <w:rsid w:val="00984047"/>
    <w:rsid w:val="00986A66"/>
    <w:rsid w:val="00990B4E"/>
    <w:rsid w:val="00991944"/>
    <w:rsid w:val="00992F0C"/>
    <w:rsid w:val="00993EEF"/>
    <w:rsid w:val="009946CB"/>
    <w:rsid w:val="009946DE"/>
    <w:rsid w:val="00995ADA"/>
    <w:rsid w:val="00997A60"/>
    <w:rsid w:val="009A1608"/>
    <w:rsid w:val="009A1DF5"/>
    <w:rsid w:val="009A21AE"/>
    <w:rsid w:val="009A4E4C"/>
    <w:rsid w:val="009A52F4"/>
    <w:rsid w:val="009A6277"/>
    <w:rsid w:val="009A6F08"/>
    <w:rsid w:val="009A7010"/>
    <w:rsid w:val="009A7F71"/>
    <w:rsid w:val="009B1375"/>
    <w:rsid w:val="009B6B22"/>
    <w:rsid w:val="009C0038"/>
    <w:rsid w:val="009C0776"/>
    <w:rsid w:val="009C111B"/>
    <w:rsid w:val="009C17C8"/>
    <w:rsid w:val="009C3C13"/>
    <w:rsid w:val="009C538F"/>
    <w:rsid w:val="009C6317"/>
    <w:rsid w:val="009C70AF"/>
    <w:rsid w:val="009D0117"/>
    <w:rsid w:val="009D2382"/>
    <w:rsid w:val="009D3A5A"/>
    <w:rsid w:val="009D49DB"/>
    <w:rsid w:val="009D6E0E"/>
    <w:rsid w:val="009D79D9"/>
    <w:rsid w:val="009E23DA"/>
    <w:rsid w:val="009E2525"/>
    <w:rsid w:val="009E417C"/>
    <w:rsid w:val="009E4305"/>
    <w:rsid w:val="009E4CF0"/>
    <w:rsid w:val="009E5AD1"/>
    <w:rsid w:val="009E6431"/>
    <w:rsid w:val="009E6EE3"/>
    <w:rsid w:val="009E7312"/>
    <w:rsid w:val="009E733E"/>
    <w:rsid w:val="009F0057"/>
    <w:rsid w:val="009F0195"/>
    <w:rsid w:val="009F1A0B"/>
    <w:rsid w:val="009F1A3C"/>
    <w:rsid w:val="009F455A"/>
    <w:rsid w:val="009F4BC9"/>
    <w:rsid w:val="009F4DAE"/>
    <w:rsid w:val="009F5D06"/>
    <w:rsid w:val="00A04E89"/>
    <w:rsid w:val="00A0635F"/>
    <w:rsid w:val="00A06884"/>
    <w:rsid w:val="00A072B5"/>
    <w:rsid w:val="00A07892"/>
    <w:rsid w:val="00A107B9"/>
    <w:rsid w:val="00A11922"/>
    <w:rsid w:val="00A11E54"/>
    <w:rsid w:val="00A12964"/>
    <w:rsid w:val="00A13948"/>
    <w:rsid w:val="00A14B8D"/>
    <w:rsid w:val="00A15252"/>
    <w:rsid w:val="00A20275"/>
    <w:rsid w:val="00A23EAA"/>
    <w:rsid w:val="00A2788F"/>
    <w:rsid w:val="00A323F2"/>
    <w:rsid w:val="00A35909"/>
    <w:rsid w:val="00A35DDC"/>
    <w:rsid w:val="00A36BF1"/>
    <w:rsid w:val="00A40BBF"/>
    <w:rsid w:val="00A45ABF"/>
    <w:rsid w:val="00A51071"/>
    <w:rsid w:val="00A53171"/>
    <w:rsid w:val="00A56D75"/>
    <w:rsid w:val="00A601B4"/>
    <w:rsid w:val="00A6100A"/>
    <w:rsid w:val="00A61F45"/>
    <w:rsid w:val="00A630D1"/>
    <w:rsid w:val="00A63392"/>
    <w:rsid w:val="00A63EA9"/>
    <w:rsid w:val="00A65AF9"/>
    <w:rsid w:val="00A67EBD"/>
    <w:rsid w:val="00A707F1"/>
    <w:rsid w:val="00A719C3"/>
    <w:rsid w:val="00A71FA7"/>
    <w:rsid w:val="00A769D9"/>
    <w:rsid w:val="00A82E00"/>
    <w:rsid w:val="00A8336E"/>
    <w:rsid w:val="00A8359F"/>
    <w:rsid w:val="00A83AF3"/>
    <w:rsid w:val="00A840E4"/>
    <w:rsid w:val="00A90EC2"/>
    <w:rsid w:val="00A91472"/>
    <w:rsid w:val="00A94B65"/>
    <w:rsid w:val="00A9544D"/>
    <w:rsid w:val="00A967C4"/>
    <w:rsid w:val="00AA00A2"/>
    <w:rsid w:val="00AA0174"/>
    <w:rsid w:val="00AA2A4D"/>
    <w:rsid w:val="00AA517E"/>
    <w:rsid w:val="00AA522C"/>
    <w:rsid w:val="00AA5447"/>
    <w:rsid w:val="00AA58D4"/>
    <w:rsid w:val="00AA6528"/>
    <w:rsid w:val="00AA7213"/>
    <w:rsid w:val="00AA78DB"/>
    <w:rsid w:val="00AB1F3E"/>
    <w:rsid w:val="00AB3473"/>
    <w:rsid w:val="00AC4C7D"/>
    <w:rsid w:val="00AC7A59"/>
    <w:rsid w:val="00AD0850"/>
    <w:rsid w:val="00AD1294"/>
    <w:rsid w:val="00AD1507"/>
    <w:rsid w:val="00AD17FA"/>
    <w:rsid w:val="00AD1947"/>
    <w:rsid w:val="00AD1A18"/>
    <w:rsid w:val="00AD27E2"/>
    <w:rsid w:val="00AD37F9"/>
    <w:rsid w:val="00AD6C18"/>
    <w:rsid w:val="00AD6E16"/>
    <w:rsid w:val="00AD7EB2"/>
    <w:rsid w:val="00AE09B2"/>
    <w:rsid w:val="00AE1957"/>
    <w:rsid w:val="00AE22AE"/>
    <w:rsid w:val="00AE3112"/>
    <w:rsid w:val="00AE3D00"/>
    <w:rsid w:val="00AE49DB"/>
    <w:rsid w:val="00AE75EB"/>
    <w:rsid w:val="00AE761E"/>
    <w:rsid w:val="00AF31A0"/>
    <w:rsid w:val="00AF6AA5"/>
    <w:rsid w:val="00AF6BF1"/>
    <w:rsid w:val="00AF7781"/>
    <w:rsid w:val="00B00D39"/>
    <w:rsid w:val="00B010AA"/>
    <w:rsid w:val="00B0453B"/>
    <w:rsid w:val="00B05B35"/>
    <w:rsid w:val="00B07A32"/>
    <w:rsid w:val="00B103D5"/>
    <w:rsid w:val="00B1178A"/>
    <w:rsid w:val="00B12CA8"/>
    <w:rsid w:val="00B14321"/>
    <w:rsid w:val="00B143FD"/>
    <w:rsid w:val="00B15384"/>
    <w:rsid w:val="00B16787"/>
    <w:rsid w:val="00B21B2C"/>
    <w:rsid w:val="00B22BB0"/>
    <w:rsid w:val="00B2312F"/>
    <w:rsid w:val="00B23B98"/>
    <w:rsid w:val="00B23C32"/>
    <w:rsid w:val="00B25B4F"/>
    <w:rsid w:val="00B26D71"/>
    <w:rsid w:val="00B30CCB"/>
    <w:rsid w:val="00B319C0"/>
    <w:rsid w:val="00B33DAD"/>
    <w:rsid w:val="00B35009"/>
    <w:rsid w:val="00B36F52"/>
    <w:rsid w:val="00B37962"/>
    <w:rsid w:val="00B40EFC"/>
    <w:rsid w:val="00B41B07"/>
    <w:rsid w:val="00B43178"/>
    <w:rsid w:val="00B43A74"/>
    <w:rsid w:val="00B44278"/>
    <w:rsid w:val="00B44525"/>
    <w:rsid w:val="00B45A41"/>
    <w:rsid w:val="00B46885"/>
    <w:rsid w:val="00B46BC7"/>
    <w:rsid w:val="00B47382"/>
    <w:rsid w:val="00B51499"/>
    <w:rsid w:val="00B5398C"/>
    <w:rsid w:val="00B55F79"/>
    <w:rsid w:val="00B56D52"/>
    <w:rsid w:val="00B57D2F"/>
    <w:rsid w:val="00B6293F"/>
    <w:rsid w:val="00B63995"/>
    <w:rsid w:val="00B65347"/>
    <w:rsid w:val="00B661F0"/>
    <w:rsid w:val="00B67187"/>
    <w:rsid w:val="00B71F70"/>
    <w:rsid w:val="00B73DF9"/>
    <w:rsid w:val="00B74695"/>
    <w:rsid w:val="00B761CA"/>
    <w:rsid w:val="00B76946"/>
    <w:rsid w:val="00B825A2"/>
    <w:rsid w:val="00B83B1E"/>
    <w:rsid w:val="00B83D23"/>
    <w:rsid w:val="00B8458A"/>
    <w:rsid w:val="00B86109"/>
    <w:rsid w:val="00B914FC"/>
    <w:rsid w:val="00B917D6"/>
    <w:rsid w:val="00B9507C"/>
    <w:rsid w:val="00B95B33"/>
    <w:rsid w:val="00B966AF"/>
    <w:rsid w:val="00B97E46"/>
    <w:rsid w:val="00BA0388"/>
    <w:rsid w:val="00BA05E7"/>
    <w:rsid w:val="00BA1731"/>
    <w:rsid w:val="00BA2C31"/>
    <w:rsid w:val="00BA2F21"/>
    <w:rsid w:val="00BA3D5A"/>
    <w:rsid w:val="00BA41ED"/>
    <w:rsid w:val="00BA48FA"/>
    <w:rsid w:val="00BA4E2B"/>
    <w:rsid w:val="00BA524E"/>
    <w:rsid w:val="00BA572B"/>
    <w:rsid w:val="00BA62E1"/>
    <w:rsid w:val="00BB04DC"/>
    <w:rsid w:val="00BB1EAE"/>
    <w:rsid w:val="00BB3385"/>
    <w:rsid w:val="00BB438D"/>
    <w:rsid w:val="00BB5942"/>
    <w:rsid w:val="00BB5F80"/>
    <w:rsid w:val="00BB688D"/>
    <w:rsid w:val="00BB71D3"/>
    <w:rsid w:val="00BB7902"/>
    <w:rsid w:val="00BC4E47"/>
    <w:rsid w:val="00BC5A78"/>
    <w:rsid w:val="00BC7DAD"/>
    <w:rsid w:val="00BD04D8"/>
    <w:rsid w:val="00BD4156"/>
    <w:rsid w:val="00BD41CF"/>
    <w:rsid w:val="00BD42BC"/>
    <w:rsid w:val="00BD5E05"/>
    <w:rsid w:val="00BD67DC"/>
    <w:rsid w:val="00BE11FC"/>
    <w:rsid w:val="00BE15E5"/>
    <w:rsid w:val="00BE599D"/>
    <w:rsid w:val="00BE6451"/>
    <w:rsid w:val="00BE6AC4"/>
    <w:rsid w:val="00BE6D5F"/>
    <w:rsid w:val="00BE75AE"/>
    <w:rsid w:val="00BF05E7"/>
    <w:rsid w:val="00BF0B2A"/>
    <w:rsid w:val="00BF29E8"/>
    <w:rsid w:val="00C00B28"/>
    <w:rsid w:val="00C05161"/>
    <w:rsid w:val="00C05FF7"/>
    <w:rsid w:val="00C067F0"/>
    <w:rsid w:val="00C10BC8"/>
    <w:rsid w:val="00C110E1"/>
    <w:rsid w:val="00C11C4B"/>
    <w:rsid w:val="00C11FA5"/>
    <w:rsid w:val="00C14E3B"/>
    <w:rsid w:val="00C15717"/>
    <w:rsid w:val="00C17117"/>
    <w:rsid w:val="00C1781B"/>
    <w:rsid w:val="00C2633D"/>
    <w:rsid w:val="00C26578"/>
    <w:rsid w:val="00C3243A"/>
    <w:rsid w:val="00C326A8"/>
    <w:rsid w:val="00C33936"/>
    <w:rsid w:val="00C33948"/>
    <w:rsid w:val="00C36712"/>
    <w:rsid w:val="00C36ECF"/>
    <w:rsid w:val="00C40368"/>
    <w:rsid w:val="00C407F7"/>
    <w:rsid w:val="00C41F72"/>
    <w:rsid w:val="00C432FA"/>
    <w:rsid w:val="00C442A6"/>
    <w:rsid w:val="00C4593B"/>
    <w:rsid w:val="00C4658B"/>
    <w:rsid w:val="00C466B1"/>
    <w:rsid w:val="00C46C55"/>
    <w:rsid w:val="00C47C87"/>
    <w:rsid w:val="00C5005D"/>
    <w:rsid w:val="00C50F4C"/>
    <w:rsid w:val="00C51888"/>
    <w:rsid w:val="00C51DE5"/>
    <w:rsid w:val="00C54069"/>
    <w:rsid w:val="00C542CA"/>
    <w:rsid w:val="00C609DC"/>
    <w:rsid w:val="00C611DA"/>
    <w:rsid w:val="00C620F3"/>
    <w:rsid w:val="00C62EFF"/>
    <w:rsid w:val="00C6326D"/>
    <w:rsid w:val="00C659F8"/>
    <w:rsid w:val="00C70CFB"/>
    <w:rsid w:val="00C71614"/>
    <w:rsid w:val="00C71994"/>
    <w:rsid w:val="00C7218F"/>
    <w:rsid w:val="00C73A50"/>
    <w:rsid w:val="00C73BD6"/>
    <w:rsid w:val="00C7628F"/>
    <w:rsid w:val="00C76849"/>
    <w:rsid w:val="00C80F7E"/>
    <w:rsid w:val="00C85BDE"/>
    <w:rsid w:val="00C85EA1"/>
    <w:rsid w:val="00C86507"/>
    <w:rsid w:val="00C865CA"/>
    <w:rsid w:val="00C87FF4"/>
    <w:rsid w:val="00C90D7B"/>
    <w:rsid w:val="00C91690"/>
    <w:rsid w:val="00C91E60"/>
    <w:rsid w:val="00C925C6"/>
    <w:rsid w:val="00C9354D"/>
    <w:rsid w:val="00C93F88"/>
    <w:rsid w:val="00CA3889"/>
    <w:rsid w:val="00CA467D"/>
    <w:rsid w:val="00CA4A10"/>
    <w:rsid w:val="00CA5A49"/>
    <w:rsid w:val="00CA5B81"/>
    <w:rsid w:val="00CA7026"/>
    <w:rsid w:val="00CA75FC"/>
    <w:rsid w:val="00CB0C55"/>
    <w:rsid w:val="00CB0C7C"/>
    <w:rsid w:val="00CB16FA"/>
    <w:rsid w:val="00CB2A83"/>
    <w:rsid w:val="00CB2F87"/>
    <w:rsid w:val="00CB6266"/>
    <w:rsid w:val="00CB65D3"/>
    <w:rsid w:val="00CB67C2"/>
    <w:rsid w:val="00CB7C3B"/>
    <w:rsid w:val="00CC1268"/>
    <w:rsid w:val="00CC3DF8"/>
    <w:rsid w:val="00CC4223"/>
    <w:rsid w:val="00CC43A0"/>
    <w:rsid w:val="00CC44A1"/>
    <w:rsid w:val="00CC498F"/>
    <w:rsid w:val="00CC53DA"/>
    <w:rsid w:val="00CD0559"/>
    <w:rsid w:val="00CD29CA"/>
    <w:rsid w:val="00CD6F78"/>
    <w:rsid w:val="00CE1E54"/>
    <w:rsid w:val="00CE245D"/>
    <w:rsid w:val="00CE3983"/>
    <w:rsid w:val="00CE44F0"/>
    <w:rsid w:val="00CE4A20"/>
    <w:rsid w:val="00CE5375"/>
    <w:rsid w:val="00CE5531"/>
    <w:rsid w:val="00CE58E9"/>
    <w:rsid w:val="00CE592C"/>
    <w:rsid w:val="00CE780E"/>
    <w:rsid w:val="00CF27C2"/>
    <w:rsid w:val="00CF2D72"/>
    <w:rsid w:val="00CF2E82"/>
    <w:rsid w:val="00CF3E91"/>
    <w:rsid w:val="00CF6D81"/>
    <w:rsid w:val="00D013F9"/>
    <w:rsid w:val="00D01A3C"/>
    <w:rsid w:val="00D01B11"/>
    <w:rsid w:val="00D01BEE"/>
    <w:rsid w:val="00D01E18"/>
    <w:rsid w:val="00D026A8"/>
    <w:rsid w:val="00D02A1B"/>
    <w:rsid w:val="00D03470"/>
    <w:rsid w:val="00D05DBD"/>
    <w:rsid w:val="00D06B18"/>
    <w:rsid w:val="00D108FC"/>
    <w:rsid w:val="00D14BF7"/>
    <w:rsid w:val="00D14CA4"/>
    <w:rsid w:val="00D15096"/>
    <w:rsid w:val="00D15632"/>
    <w:rsid w:val="00D15842"/>
    <w:rsid w:val="00D20E71"/>
    <w:rsid w:val="00D21146"/>
    <w:rsid w:val="00D2115C"/>
    <w:rsid w:val="00D22187"/>
    <w:rsid w:val="00D235F9"/>
    <w:rsid w:val="00D2655D"/>
    <w:rsid w:val="00D304BB"/>
    <w:rsid w:val="00D33729"/>
    <w:rsid w:val="00D33C82"/>
    <w:rsid w:val="00D35EC1"/>
    <w:rsid w:val="00D37A73"/>
    <w:rsid w:val="00D410E5"/>
    <w:rsid w:val="00D41449"/>
    <w:rsid w:val="00D428C6"/>
    <w:rsid w:val="00D43975"/>
    <w:rsid w:val="00D454C3"/>
    <w:rsid w:val="00D50968"/>
    <w:rsid w:val="00D50B9F"/>
    <w:rsid w:val="00D536DE"/>
    <w:rsid w:val="00D54378"/>
    <w:rsid w:val="00D5550A"/>
    <w:rsid w:val="00D56167"/>
    <w:rsid w:val="00D61F7A"/>
    <w:rsid w:val="00D623A9"/>
    <w:rsid w:val="00D62BF6"/>
    <w:rsid w:val="00D62DA5"/>
    <w:rsid w:val="00D640BD"/>
    <w:rsid w:val="00D656E2"/>
    <w:rsid w:val="00D67BE9"/>
    <w:rsid w:val="00D7166A"/>
    <w:rsid w:val="00D71F10"/>
    <w:rsid w:val="00D72826"/>
    <w:rsid w:val="00D72996"/>
    <w:rsid w:val="00D75859"/>
    <w:rsid w:val="00D77CC3"/>
    <w:rsid w:val="00D77FEC"/>
    <w:rsid w:val="00D81261"/>
    <w:rsid w:val="00D82E5F"/>
    <w:rsid w:val="00D84A23"/>
    <w:rsid w:val="00D86DE0"/>
    <w:rsid w:val="00D90481"/>
    <w:rsid w:val="00D93928"/>
    <w:rsid w:val="00D947F7"/>
    <w:rsid w:val="00D94DD9"/>
    <w:rsid w:val="00D97F79"/>
    <w:rsid w:val="00DA13DC"/>
    <w:rsid w:val="00DA1F6B"/>
    <w:rsid w:val="00DA33AB"/>
    <w:rsid w:val="00DA341D"/>
    <w:rsid w:val="00DA3E9E"/>
    <w:rsid w:val="00DA56C8"/>
    <w:rsid w:val="00DA768E"/>
    <w:rsid w:val="00DB13EA"/>
    <w:rsid w:val="00DB1C07"/>
    <w:rsid w:val="00DB39BF"/>
    <w:rsid w:val="00DB39D0"/>
    <w:rsid w:val="00DB5FCA"/>
    <w:rsid w:val="00DB706D"/>
    <w:rsid w:val="00DB74FA"/>
    <w:rsid w:val="00DB7CD4"/>
    <w:rsid w:val="00DC00A3"/>
    <w:rsid w:val="00DC05E3"/>
    <w:rsid w:val="00DC0A30"/>
    <w:rsid w:val="00DC1306"/>
    <w:rsid w:val="00DC13E1"/>
    <w:rsid w:val="00DC3AF7"/>
    <w:rsid w:val="00DC467B"/>
    <w:rsid w:val="00DC4E82"/>
    <w:rsid w:val="00DC68CC"/>
    <w:rsid w:val="00DC6E01"/>
    <w:rsid w:val="00DC7348"/>
    <w:rsid w:val="00DD146F"/>
    <w:rsid w:val="00DD1F17"/>
    <w:rsid w:val="00DD339B"/>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6814"/>
    <w:rsid w:val="00DF755A"/>
    <w:rsid w:val="00E01232"/>
    <w:rsid w:val="00E01D86"/>
    <w:rsid w:val="00E02F4A"/>
    <w:rsid w:val="00E035E8"/>
    <w:rsid w:val="00E10F9E"/>
    <w:rsid w:val="00E12AC6"/>
    <w:rsid w:val="00E169EC"/>
    <w:rsid w:val="00E16C89"/>
    <w:rsid w:val="00E174AE"/>
    <w:rsid w:val="00E208EE"/>
    <w:rsid w:val="00E2167F"/>
    <w:rsid w:val="00E23359"/>
    <w:rsid w:val="00E26129"/>
    <w:rsid w:val="00E26639"/>
    <w:rsid w:val="00E27C03"/>
    <w:rsid w:val="00E304CF"/>
    <w:rsid w:val="00E317D1"/>
    <w:rsid w:val="00E32542"/>
    <w:rsid w:val="00E333C3"/>
    <w:rsid w:val="00E3684C"/>
    <w:rsid w:val="00E3764B"/>
    <w:rsid w:val="00E37D23"/>
    <w:rsid w:val="00E4109B"/>
    <w:rsid w:val="00E41209"/>
    <w:rsid w:val="00E414C6"/>
    <w:rsid w:val="00E4162E"/>
    <w:rsid w:val="00E41697"/>
    <w:rsid w:val="00E41AB3"/>
    <w:rsid w:val="00E51056"/>
    <w:rsid w:val="00E511F1"/>
    <w:rsid w:val="00E519AF"/>
    <w:rsid w:val="00E51D19"/>
    <w:rsid w:val="00E5352D"/>
    <w:rsid w:val="00E560E9"/>
    <w:rsid w:val="00E56A4F"/>
    <w:rsid w:val="00E57323"/>
    <w:rsid w:val="00E57358"/>
    <w:rsid w:val="00E61F5B"/>
    <w:rsid w:val="00E62324"/>
    <w:rsid w:val="00E624CF"/>
    <w:rsid w:val="00E629F6"/>
    <w:rsid w:val="00E726CE"/>
    <w:rsid w:val="00E731FA"/>
    <w:rsid w:val="00E73A51"/>
    <w:rsid w:val="00E74334"/>
    <w:rsid w:val="00E82318"/>
    <w:rsid w:val="00E86532"/>
    <w:rsid w:val="00E922B3"/>
    <w:rsid w:val="00E92615"/>
    <w:rsid w:val="00E934F6"/>
    <w:rsid w:val="00E976B8"/>
    <w:rsid w:val="00E97C6A"/>
    <w:rsid w:val="00EA1C7B"/>
    <w:rsid w:val="00EA431C"/>
    <w:rsid w:val="00EA4A3A"/>
    <w:rsid w:val="00EA63E2"/>
    <w:rsid w:val="00EA6CAF"/>
    <w:rsid w:val="00EB07FB"/>
    <w:rsid w:val="00EB3123"/>
    <w:rsid w:val="00EB3BA2"/>
    <w:rsid w:val="00EB3C79"/>
    <w:rsid w:val="00EB3EA4"/>
    <w:rsid w:val="00EB5968"/>
    <w:rsid w:val="00EB66E1"/>
    <w:rsid w:val="00EB6FB0"/>
    <w:rsid w:val="00EB7268"/>
    <w:rsid w:val="00EB7870"/>
    <w:rsid w:val="00EB7FB4"/>
    <w:rsid w:val="00EC0419"/>
    <w:rsid w:val="00EC2191"/>
    <w:rsid w:val="00EC2673"/>
    <w:rsid w:val="00EC55CD"/>
    <w:rsid w:val="00EC6793"/>
    <w:rsid w:val="00ED163C"/>
    <w:rsid w:val="00ED4C04"/>
    <w:rsid w:val="00ED511F"/>
    <w:rsid w:val="00ED6284"/>
    <w:rsid w:val="00EE0944"/>
    <w:rsid w:val="00EE0982"/>
    <w:rsid w:val="00EE1052"/>
    <w:rsid w:val="00EE185B"/>
    <w:rsid w:val="00EE216A"/>
    <w:rsid w:val="00EE26EC"/>
    <w:rsid w:val="00EE3CF4"/>
    <w:rsid w:val="00EE46B2"/>
    <w:rsid w:val="00EF028D"/>
    <w:rsid w:val="00EF0E3A"/>
    <w:rsid w:val="00EF1A33"/>
    <w:rsid w:val="00EF4F58"/>
    <w:rsid w:val="00EF6E64"/>
    <w:rsid w:val="00EF7CF4"/>
    <w:rsid w:val="00F003EE"/>
    <w:rsid w:val="00F006DD"/>
    <w:rsid w:val="00F00D08"/>
    <w:rsid w:val="00F01813"/>
    <w:rsid w:val="00F040C9"/>
    <w:rsid w:val="00F055F4"/>
    <w:rsid w:val="00F06715"/>
    <w:rsid w:val="00F071C3"/>
    <w:rsid w:val="00F0787C"/>
    <w:rsid w:val="00F1279D"/>
    <w:rsid w:val="00F12BD8"/>
    <w:rsid w:val="00F13586"/>
    <w:rsid w:val="00F13839"/>
    <w:rsid w:val="00F14554"/>
    <w:rsid w:val="00F155B3"/>
    <w:rsid w:val="00F17C03"/>
    <w:rsid w:val="00F2076C"/>
    <w:rsid w:val="00F2264B"/>
    <w:rsid w:val="00F22A64"/>
    <w:rsid w:val="00F248DA"/>
    <w:rsid w:val="00F24F6D"/>
    <w:rsid w:val="00F253F3"/>
    <w:rsid w:val="00F26002"/>
    <w:rsid w:val="00F266A5"/>
    <w:rsid w:val="00F2686E"/>
    <w:rsid w:val="00F26D22"/>
    <w:rsid w:val="00F272D9"/>
    <w:rsid w:val="00F30367"/>
    <w:rsid w:val="00F304FC"/>
    <w:rsid w:val="00F30601"/>
    <w:rsid w:val="00F30F9C"/>
    <w:rsid w:val="00F31CB0"/>
    <w:rsid w:val="00F321ED"/>
    <w:rsid w:val="00F32C74"/>
    <w:rsid w:val="00F33C75"/>
    <w:rsid w:val="00F34EC8"/>
    <w:rsid w:val="00F3521C"/>
    <w:rsid w:val="00F36BC9"/>
    <w:rsid w:val="00F37E42"/>
    <w:rsid w:val="00F40457"/>
    <w:rsid w:val="00F41C57"/>
    <w:rsid w:val="00F42AEB"/>
    <w:rsid w:val="00F43ADF"/>
    <w:rsid w:val="00F4598F"/>
    <w:rsid w:val="00F51B75"/>
    <w:rsid w:val="00F52E78"/>
    <w:rsid w:val="00F5373B"/>
    <w:rsid w:val="00F55A94"/>
    <w:rsid w:val="00F56121"/>
    <w:rsid w:val="00F573D2"/>
    <w:rsid w:val="00F60241"/>
    <w:rsid w:val="00F6028E"/>
    <w:rsid w:val="00F60B7B"/>
    <w:rsid w:val="00F61BB6"/>
    <w:rsid w:val="00F61C51"/>
    <w:rsid w:val="00F621F6"/>
    <w:rsid w:val="00F634A0"/>
    <w:rsid w:val="00F636CD"/>
    <w:rsid w:val="00F6562A"/>
    <w:rsid w:val="00F71C72"/>
    <w:rsid w:val="00F72231"/>
    <w:rsid w:val="00F73D05"/>
    <w:rsid w:val="00F743B8"/>
    <w:rsid w:val="00F749FA"/>
    <w:rsid w:val="00F760A7"/>
    <w:rsid w:val="00F7705C"/>
    <w:rsid w:val="00F81C6B"/>
    <w:rsid w:val="00F854FF"/>
    <w:rsid w:val="00F8787A"/>
    <w:rsid w:val="00F93E96"/>
    <w:rsid w:val="00F95799"/>
    <w:rsid w:val="00F96160"/>
    <w:rsid w:val="00F9616E"/>
    <w:rsid w:val="00F97B7F"/>
    <w:rsid w:val="00FA672D"/>
    <w:rsid w:val="00FB03E3"/>
    <w:rsid w:val="00FB15C5"/>
    <w:rsid w:val="00FB2AE6"/>
    <w:rsid w:val="00FB35A9"/>
    <w:rsid w:val="00FB3A63"/>
    <w:rsid w:val="00FB5734"/>
    <w:rsid w:val="00FB6BC8"/>
    <w:rsid w:val="00FB703E"/>
    <w:rsid w:val="00FC0837"/>
    <w:rsid w:val="00FC5F8A"/>
    <w:rsid w:val="00FD32B6"/>
    <w:rsid w:val="00FD4A55"/>
    <w:rsid w:val="00FD4B37"/>
    <w:rsid w:val="00FD5039"/>
    <w:rsid w:val="00FD60EF"/>
    <w:rsid w:val="00FE3410"/>
    <w:rsid w:val="00FF1B6E"/>
    <w:rsid w:val="00FF1DFB"/>
    <w:rsid w:val="00FF23F2"/>
    <w:rsid w:val="00FF38B0"/>
    <w:rsid w:val="00FF4887"/>
    <w:rsid w:val="00FF5214"/>
    <w:rsid w:val="00FF76DD"/>
    <w:rsid w:val="00FF7837"/>
    <w:rsid w:val="19502A9D"/>
    <w:rsid w:val="1A9F54C2"/>
    <w:rsid w:val="216864F8"/>
    <w:rsid w:val="222A0F9F"/>
    <w:rsid w:val="23A5B2D1"/>
    <w:rsid w:val="39913989"/>
    <w:rsid w:val="47E9988E"/>
    <w:rsid w:val="537C543A"/>
    <w:rsid w:val="55EF53AB"/>
    <w:rsid w:val="7543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Ha,3"/>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Ha Car,3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table" w:styleId="Tablaconcuadrcula">
    <w:name w:val="Table Grid"/>
    <w:basedOn w:val="Tabla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70F67"/>
    <w:rPr>
      <w:i/>
      <w:iCs/>
    </w:rPr>
  </w:style>
  <w:style w:type="character" w:styleId="Mencinsinresolver">
    <w:name w:val="Unresolved Mention"/>
    <w:basedOn w:val="Fuentedeprrafopredeter"/>
    <w:uiPriority w:val="99"/>
    <w:semiHidden/>
    <w:unhideWhenUsed/>
    <w:rsid w:val="007B7BF5"/>
    <w:rPr>
      <w:color w:val="605E5C"/>
      <w:shd w:val="clear" w:color="auto" w:fill="E1DFDD"/>
    </w:rPr>
  </w:style>
  <w:style w:type="character" w:styleId="Textoennegrita">
    <w:name w:val="Strong"/>
    <w:basedOn w:val="Fuentedeprrafopredeter"/>
    <w:uiPriority w:val="22"/>
    <w:qFormat/>
    <w:rsid w:val="000350C1"/>
    <w:rPr>
      <w:b/>
      <w:bCs/>
    </w:rPr>
  </w:style>
  <w:style w:type="paragraph" w:styleId="Revisin">
    <w:name w:val="Revision"/>
    <w:hidden/>
    <w:uiPriority w:val="99"/>
    <w:semiHidden/>
    <w:rsid w:val="000B1593"/>
    <w:pPr>
      <w:spacing w:after="0" w:line="240" w:lineRule="auto"/>
    </w:pPr>
    <w:rPr>
      <w:rFonts w:ascii="Arial" w:eastAsia="Times New Roman" w:hAnsi="Arial" w:cs="Times New Roman"/>
      <w:sz w:val="20"/>
      <w:szCs w:val="24"/>
    </w:rPr>
  </w:style>
  <w:style w:type="paragraph" w:customStyle="1" w:styleId="pf0">
    <w:name w:val="pf0"/>
    <w:basedOn w:val="Normal"/>
    <w:rsid w:val="000C4D43"/>
    <w:pPr>
      <w:spacing w:before="100" w:beforeAutospacing="1" w:after="100" w:afterAutospacing="1"/>
    </w:pPr>
    <w:rPr>
      <w:rFonts w:ascii="Times New Roman" w:hAnsi="Times New Roman"/>
      <w:sz w:val="24"/>
    </w:rPr>
  </w:style>
  <w:style w:type="character" w:customStyle="1" w:styleId="cf01">
    <w:name w:val="cf01"/>
    <w:basedOn w:val="Fuentedeprrafopredeter"/>
    <w:rsid w:val="000C4D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60299500">
      <w:bodyDiv w:val="1"/>
      <w:marLeft w:val="0"/>
      <w:marRight w:val="0"/>
      <w:marTop w:val="0"/>
      <w:marBottom w:val="0"/>
      <w:divBdr>
        <w:top w:val="none" w:sz="0" w:space="0" w:color="auto"/>
        <w:left w:val="none" w:sz="0" w:space="0" w:color="auto"/>
        <w:bottom w:val="none" w:sz="0" w:space="0" w:color="auto"/>
        <w:right w:val="none" w:sz="0" w:space="0" w:color="auto"/>
      </w:divBdr>
    </w:div>
    <w:div w:id="329214462">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47874592">
      <w:bodyDiv w:val="1"/>
      <w:marLeft w:val="0"/>
      <w:marRight w:val="0"/>
      <w:marTop w:val="0"/>
      <w:marBottom w:val="0"/>
      <w:divBdr>
        <w:top w:val="none" w:sz="0" w:space="0" w:color="auto"/>
        <w:left w:val="none" w:sz="0" w:space="0" w:color="auto"/>
        <w:bottom w:val="none" w:sz="0" w:space="0" w:color="auto"/>
        <w:right w:val="none" w:sz="0" w:space="0" w:color="auto"/>
      </w:divBdr>
    </w:div>
    <w:div w:id="408574303">
      <w:bodyDiv w:val="1"/>
      <w:marLeft w:val="0"/>
      <w:marRight w:val="0"/>
      <w:marTop w:val="0"/>
      <w:marBottom w:val="0"/>
      <w:divBdr>
        <w:top w:val="none" w:sz="0" w:space="0" w:color="auto"/>
        <w:left w:val="none" w:sz="0" w:space="0" w:color="auto"/>
        <w:bottom w:val="none" w:sz="0" w:space="0" w:color="auto"/>
        <w:right w:val="none" w:sz="0" w:space="0" w:color="auto"/>
      </w:divBdr>
    </w:div>
    <w:div w:id="541480984">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092624159">
      <w:bodyDiv w:val="1"/>
      <w:marLeft w:val="0"/>
      <w:marRight w:val="0"/>
      <w:marTop w:val="0"/>
      <w:marBottom w:val="0"/>
      <w:divBdr>
        <w:top w:val="none" w:sz="0" w:space="0" w:color="auto"/>
        <w:left w:val="none" w:sz="0" w:space="0" w:color="auto"/>
        <w:bottom w:val="none" w:sz="0" w:space="0" w:color="auto"/>
        <w:right w:val="none" w:sz="0" w:space="0" w:color="auto"/>
      </w:divBdr>
    </w:div>
    <w:div w:id="1323967228">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 w:id="18947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women.sharepoint.com/management/Human-Resources/2016%20HR%20Intranet/Values%20and%20Competencies/Values%20%26%20competencies_updated_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MediaLengthInSeconds xmlns="5dfe4e0e-cbe9-47a6-b059-0d77f6fa4ad7" xsi:nil="true"/>
    <SharedWithUsers xmlns="b8b38765-4e0a-45ef-8325-94c471125294">
      <UserInfo>
        <DisplayName>Paola Gomez</DisplayName>
        <AccountId>75</AccountId>
        <AccountType/>
      </UserInfo>
      <UserInfo>
        <DisplayName>Karen VALERO RODRIGUEZ</DisplayName>
        <AccountId>175</AccountId>
        <AccountType/>
      </UserInfo>
      <UserInfo>
        <DisplayName>Jinneth Paola Garcia Rodriguez</DisplayName>
        <AccountId>167</AccountId>
        <AccountType/>
      </UserInfo>
    </SharedWithUsers>
    <lcf76f155ced4ddcb4097134ff3c332f xmlns="5dfe4e0e-cbe9-47a6-b059-0d77f6fa4ad7">
      <Terms xmlns="http://schemas.microsoft.com/office/infopath/2007/PartnerControls"/>
    </lcf76f155ced4ddcb4097134ff3c332f>
    <TaxCatchAll xmlns="b8b38765-4e0a-45ef-8325-94c4711252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556F376A25BE4899E19AA423C1563C" ma:contentTypeVersion="16" ma:contentTypeDescription="Crear nuevo documento." ma:contentTypeScope="" ma:versionID="5684ed42139ad9d8b77a7925ebba7e0a">
  <xsd:schema xmlns:xsd="http://www.w3.org/2001/XMLSchema" xmlns:xs="http://www.w3.org/2001/XMLSchema" xmlns:p="http://schemas.microsoft.com/office/2006/metadata/properties" xmlns:ns2="5dfe4e0e-cbe9-47a6-b059-0d77f6fa4ad7" xmlns:ns3="b8b38765-4e0a-45ef-8325-94c471125294" targetNamespace="http://schemas.microsoft.com/office/2006/metadata/properties" ma:root="true" ma:fieldsID="61439890c5e8bf24ef189e283428a197" ns2:_="" ns3:_="">
    <xsd:import namespace="5dfe4e0e-cbe9-47a6-b059-0d77f6fa4ad7"/>
    <xsd:import namespace="b8b38765-4e0a-45ef-8325-94c471125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4e0e-cbe9-47a6-b059-0d77f6fa4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38765-4e0a-45ef-8325-94c47112529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b943ae4c-f354-4689-97ef-6221cb585ca8}" ma:internalName="TaxCatchAll" ma:showField="CatchAllData" ma:web="b8b38765-4e0a-45ef-8325-94c471125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dfe4e0e-cbe9-47a6-b059-0d77f6fa4ad7"/>
    <ds:schemaRef ds:uri="b8b38765-4e0a-45ef-8325-94c471125294"/>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C47D61DD-FE23-4762-9BBF-C95848E40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4e0e-cbe9-47a6-b059-0d77f6fa4ad7"/>
    <ds:schemaRef ds:uri="b8b38765-4e0a-45ef-8325-94c47112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4542</Words>
  <Characters>24986</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Jacobsen</dc:creator>
  <cp:lastModifiedBy>Jinneth Paola Garcia Rodriguez</cp:lastModifiedBy>
  <cp:revision>7</cp:revision>
  <cp:lastPrinted>2018-11-08T21:55:00Z</cp:lastPrinted>
  <dcterms:created xsi:type="dcterms:W3CDTF">2024-07-15T15:53:00Z</dcterms:created>
  <dcterms:modified xsi:type="dcterms:W3CDTF">2024-07-15T17:41:00Z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0x010100B6556F376A25BE4899E19AA423C1563C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MediaServiceImageTags">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