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FD60EF" w14:paraId="735CEB89" w14:textId="77777777" w:rsidTr="003B7EEA">
        <w:trPr>
          <w:cantSplit/>
          <w:trHeight w:val="679"/>
        </w:trPr>
        <w:tc>
          <w:tcPr>
            <w:tcW w:w="9356" w:type="dxa"/>
            <w:tcBorders>
              <w:top w:val="thinThickSmallGap" w:sz="24" w:space="0" w:color="auto"/>
              <w:bottom w:val="thickThinSmallGap" w:sz="24" w:space="0" w:color="auto"/>
            </w:tcBorders>
            <w:shd w:val="clear" w:color="auto" w:fill="FFFFFF"/>
            <w:vAlign w:val="center"/>
          </w:tcPr>
          <w:p w14:paraId="13417436" w14:textId="5F6A7CE1" w:rsidR="00BD04D8" w:rsidRPr="00DC0A30" w:rsidRDefault="00255A18" w:rsidP="00C71994">
            <w:pPr>
              <w:ind w:left="606"/>
              <w:jc w:val="center"/>
              <w:rPr>
                <w:rFonts w:cs="Arial"/>
                <w:b/>
                <w:szCs w:val="20"/>
                <w:lang w:val="es-CO"/>
              </w:rPr>
            </w:pPr>
            <w:r w:rsidRPr="00DC0A30">
              <w:rPr>
                <w:rFonts w:cs="Arial"/>
                <w:b/>
                <w:szCs w:val="20"/>
                <w:lang w:val="es-CO"/>
              </w:rPr>
              <w:t>TÉRMINOS DE REFERENCIA</w:t>
            </w:r>
          </w:p>
          <w:p w14:paraId="1345C01F" w14:textId="77777777" w:rsidR="00C51888" w:rsidRPr="00DC0A30" w:rsidRDefault="00C51888" w:rsidP="00C71994">
            <w:pPr>
              <w:ind w:left="606"/>
              <w:jc w:val="center"/>
              <w:rPr>
                <w:rFonts w:cs="Arial"/>
                <w:b/>
                <w:szCs w:val="20"/>
                <w:lang w:val="es-CO"/>
              </w:rPr>
            </w:pPr>
          </w:p>
          <w:p w14:paraId="6DF1E14B" w14:textId="28B57660" w:rsidR="00F32C74" w:rsidRPr="00DC0A30" w:rsidRDefault="00F32C74" w:rsidP="00FD60EF">
            <w:pPr>
              <w:ind w:left="606"/>
              <w:jc w:val="center"/>
              <w:rPr>
                <w:rFonts w:cs="Arial"/>
                <w:b/>
                <w:szCs w:val="20"/>
                <w:lang w:val="es-CO"/>
              </w:rPr>
            </w:pPr>
          </w:p>
        </w:tc>
      </w:tr>
    </w:tbl>
    <w:p w14:paraId="14FF32C1" w14:textId="77777777" w:rsidR="001F7117" w:rsidRPr="00DC0A30" w:rsidRDefault="001F7117">
      <w:pPr>
        <w:rPr>
          <w:lang w:val="es-CO"/>
        </w:rPr>
      </w:pPr>
    </w:p>
    <w:tbl>
      <w:tblPr>
        <w:tblW w:w="9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034"/>
      </w:tblGrid>
      <w:tr w:rsidR="00C620F3" w:rsidRPr="002C08A1" w14:paraId="70CCC7FF" w14:textId="77777777" w:rsidTr="1A9F54C2">
        <w:tc>
          <w:tcPr>
            <w:tcW w:w="9436" w:type="dxa"/>
            <w:gridSpan w:val="2"/>
            <w:shd w:val="clear" w:color="auto" w:fill="E0E0E0"/>
          </w:tcPr>
          <w:p w14:paraId="4EC4D92F" w14:textId="6CD6B4A7" w:rsidR="00C620F3" w:rsidRPr="00DC0A30" w:rsidRDefault="00C620F3" w:rsidP="00E02F4A">
            <w:pPr>
              <w:rPr>
                <w:rFonts w:asciiTheme="minorHAnsi" w:hAnsiTheme="minorHAnsi"/>
                <w:b/>
                <w:bCs/>
                <w:sz w:val="22"/>
                <w:szCs w:val="22"/>
                <w:lang w:val="es-CO"/>
              </w:rPr>
            </w:pPr>
            <w:r w:rsidRPr="00DC0A30">
              <w:rPr>
                <w:rFonts w:asciiTheme="minorHAnsi" w:hAnsiTheme="minorHAnsi"/>
                <w:b/>
                <w:bCs/>
                <w:sz w:val="22"/>
                <w:szCs w:val="22"/>
                <w:lang w:val="es-CO"/>
              </w:rPr>
              <w:t xml:space="preserve">I. Información de la </w:t>
            </w:r>
            <w:r w:rsidR="00502E64" w:rsidRPr="00DC0A30">
              <w:rPr>
                <w:rFonts w:asciiTheme="minorHAnsi" w:hAnsiTheme="minorHAnsi"/>
                <w:b/>
                <w:bCs/>
                <w:sz w:val="22"/>
                <w:szCs w:val="22"/>
                <w:lang w:val="es-CO"/>
              </w:rPr>
              <w:t>p</w:t>
            </w:r>
            <w:r w:rsidRPr="00DC0A30">
              <w:rPr>
                <w:rFonts w:asciiTheme="minorHAnsi" w:hAnsiTheme="minorHAnsi"/>
                <w:b/>
                <w:bCs/>
                <w:sz w:val="22"/>
                <w:szCs w:val="22"/>
                <w:lang w:val="es-CO"/>
              </w:rPr>
              <w:t>osición</w:t>
            </w:r>
          </w:p>
        </w:tc>
      </w:tr>
      <w:tr w:rsidR="00C620F3" w:rsidRPr="002311CB" w14:paraId="093C6C28" w14:textId="77777777" w:rsidTr="1A9F54C2">
        <w:trPr>
          <w:trHeight w:val="1255"/>
        </w:trPr>
        <w:tc>
          <w:tcPr>
            <w:tcW w:w="9436" w:type="dxa"/>
            <w:gridSpan w:val="2"/>
          </w:tcPr>
          <w:p w14:paraId="3D2C92E9" w14:textId="18FDCAF8" w:rsidR="00E02D5E" w:rsidRDefault="00C620F3" w:rsidP="00DC60B3">
            <w:pPr>
              <w:pStyle w:val="Heading3"/>
              <w:ind w:left="2590" w:hanging="2590"/>
              <w:jc w:val="both"/>
              <w:rPr>
                <w:rFonts w:ascii="Arial" w:hAnsi="Arial" w:cs="Arial"/>
                <w:bCs/>
                <w:color w:val="auto"/>
                <w:sz w:val="20"/>
                <w:szCs w:val="22"/>
                <w:lang w:val="es-CO"/>
              </w:rPr>
            </w:pPr>
            <w:r w:rsidRPr="004726A0">
              <w:rPr>
                <w:rFonts w:ascii="Arial" w:hAnsi="Arial" w:cs="Arial"/>
                <w:b/>
                <w:color w:val="auto"/>
                <w:sz w:val="20"/>
                <w:szCs w:val="22"/>
                <w:lang w:val="es-CO"/>
              </w:rPr>
              <w:t>Título de la Consultoría:</w:t>
            </w:r>
            <w:r w:rsidR="004B1151">
              <w:rPr>
                <w:rFonts w:ascii="Arial" w:hAnsi="Arial" w:cs="Arial"/>
                <w:b/>
                <w:color w:val="auto"/>
                <w:sz w:val="20"/>
                <w:szCs w:val="22"/>
                <w:lang w:val="es-CO"/>
              </w:rPr>
              <w:t xml:space="preserve"> </w:t>
            </w:r>
            <w:r w:rsidR="00152D89" w:rsidRPr="00FE4230">
              <w:rPr>
                <w:rFonts w:ascii="Arial" w:hAnsi="Arial" w:cs="Arial"/>
                <w:bCs/>
                <w:color w:val="auto"/>
                <w:sz w:val="20"/>
                <w:szCs w:val="22"/>
                <w:lang w:val="es-CO"/>
              </w:rPr>
              <w:t>Consultorí</w:t>
            </w:r>
            <w:r w:rsidR="008954DA">
              <w:rPr>
                <w:rFonts w:ascii="Arial" w:hAnsi="Arial" w:cs="Arial"/>
                <w:bCs/>
                <w:color w:val="auto"/>
                <w:sz w:val="20"/>
                <w:szCs w:val="22"/>
                <w:lang w:val="es-CO"/>
              </w:rPr>
              <w:t xml:space="preserve">a para </w:t>
            </w:r>
            <w:r w:rsidR="00986DCA">
              <w:rPr>
                <w:rFonts w:ascii="Arial" w:hAnsi="Arial" w:cs="Arial"/>
                <w:bCs/>
                <w:color w:val="auto"/>
                <w:sz w:val="20"/>
                <w:szCs w:val="22"/>
                <w:lang w:val="es-CO"/>
              </w:rPr>
              <w:t xml:space="preserve">brindar </w:t>
            </w:r>
            <w:r w:rsidR="008954DA">
              <w:rPr>
                <w:rFonts w:ascii="Arial" w:hAnsi="Arial" w:cs="Arial"/>
                <w:bCs/>
                <w:color w:val="auto"/>
                <w:sz w:val="20"/>
                <w:szCs w:val="22"/>
                <w:lang w:val="es-CO"/>
              </w:rPr>
              <w:t>a</w:t>
            </w:r>
            <w:r w:rsidR="00E02D5E">
              <w:rPr>
                <w:rFonts w:ascii="Arial" w:hAnsi="Arial" w:cs="Arial"/>
                <w:bCs/>
                <w:color w:val="auto"/>
                <w:sz w:val="20"/>
                <w:szCs w:val="22"/>
                <w:lang w:val="es-CO"/>
              </w:rPr>
              <w:t xml:space="preserve">sistencia técnica </w:t>
            </w:r>
            <w:r w:rsidR="00986DCA">
              <w:rPr>
                <w:rFonts w:ascii="Arial" w:hAnsi="Arial" w:cs="Arial"/>
                <w:bCs/>
                <w:color w:val="auto"/>
                <w:sz w:val="20"/>
                <w:szCs w:val="22"/>
                <w:lang w:val="es-CO"/>
              </w:rPr>
              <w:t>a</w:t>
            </w:r>
            <w:r w:rsidR="00F10674">
              <w:rPr>
                <w:rFonts w:ascii="Arial" w:hAnsi="Arial" w:cs="Arial"/>
                <w:bCs/>
                <w:color w:val="auto"/>
                <w:sz w:val="20"/>
                <w:szCs w:val="22"/>
                <w:lang w:val="es-CO"/>
              </w:rPr>
              <w:t xml:space="preserve"> los mecanismos y espacios </w:t>
            </w:r>
            <w:r w:rsidR="005F07FB">
              <w:rPr>
                <w:rFonts w:ascii="Arial" w:hAnsi="Arial" w:cs="Arial"/>
                <w:bCs/>
                <w:color w:val="auto"/>
                <w:sz w:val="20"/>
                <w:szCs w:val="22"/>
                <w:lang w:val="es-CO"/>
              </w:rPr>
              <w:t xml:space="preserve">territoriales, nacionales y </w:t>
            </w:r>
            <w:r w:rsidR="00700807">
              <w:rPr>
                <w:rFonts w:ascii="Arial" w:hAnsi="Arial" w:cs="Arial"/>
                <w:bCs/>
                <w:color w:val="auto"/>
                <w:sz w:val="20"/>
                <w:szCs w:val="22"/>
                <w:lang w:val="es-CO"/>
              </w:rPr>
              <w:t>binacionales</w:t>
            </w:r>
            <w:r w:rsidR="007258D7">
              <w:rPr>
                <w:rFonts w:ascii="Arial" w:hAnsi="Arial" w:cs="Arial"/>
                <w:bCs/>
                <w:color w:val="auto"/>
                <w:sz w:val="20"/>
                <w:szCs w:val="22"/>
                <w:lang w:val="es-CO"/>
              </w:rPr>
              <w:t xml:space="preserve">, institucionales y </w:t>
            </w:r>
            <w:r w:rsidR="00683E5D">
              <w:rPr>
                <w:rFonts w:ascii="Arial" w:hAnsi="Arial" w:cs="Arial"/>
                <w:bCs/>
                <w:color w:val="auto"/>
                <w:sz w:val="20"/>
                <w:szCs w:val="22"/>
                <w:lang w:val="es-CO"/>
              </w:rPr>
              <w:t>comunitarios,</w:t>
            </w:r>
            <w:r w:rsidR="00700807">
              <w:rPr>
                <w:rFonts w:ascii="Arial" w:hAnsi="Arial" w:cs="Arial"/>
                <w:bCs/>
                <w:color w:val="auto"/>
                <w:sz w:val="20"/>
                <w:szCs w:val="22"/>
                <w:lang w:val="es-CO"/>
              </w:rPr>
              <w:t xml:space="preserve"> </w:t>
            </w:r>
            <w:r w:rsidR="005F07FB">
              <w:rPr>
                <w:rFonts w:ascii="Arial" w:hAnsi="Arial" w:cs="Arial"/>
                <w:bCs/>
                <w:color w:val="auto"/>
                <w:sz w:val="20"/>
                <w:szCs w:val="22"/>
                <w:lang w:val="es-CO"/>
              </w:rPr>
              <w:t xml:space="preserve">para el abordaje de las Violencias contra </w:t>
            </w:r>
            <w:r w:rsidR="007258D7">
              <w:rPr>
                <w:rFonts w:ascii="Arial" w:hAnsi="Arial" w:cs="Arial"/>
                <w:bCs/>
                <w:color w:val="auto"/>
                <w:sz w:val="20"/>
                <w:szCs w:val="22"/>
                <w:lang w:val="es-CO"/>
              </w:rPr>
              <w:t>m</w:t>
            </w:r>
            <w:r w:rsidR="005F07FB">
              <w:rPr>
                <w:rFonts w:ascii="Arial" w:hAnsi="Arial" w:cs="Arial"/>
                <w:bCs/>
                <w:color w:val="auto"/>
                <w:sz w:val="20"/>
                <w:szCs w:val="22"/>
                <w:lang w:val="es-CO"/>
              </w:rPr>
              <w:t>ujeres</w:t>
            </w:r>
            <w:r w:rsidR="00512A39">
              <w:rPr>
                <w:rFonts w:ascii="Arial" w:hAnsi="Arial" w:cs="Arial"/>
                <w:bCs/>
                <w:color w:val="auto"/>
                <w:sz w:val="20"/>
                <w:szCs w:val="22"/>
                <w:lang w:val="es-CO"/>
              </w:rPr>
              <w:t xml:space="preserve">, </w:t>
            </w:r>
            <w:r w:rsidR="005F07FB">
              <w:rPr>
                <w:rFonts w:ascii="Arial" w:hAnsi="Arial" w:cs="Arial"/>
                <w:bCs/>
                <w:color w:val="auto"/>
                <w:sz w:val="20"/>
                <w:szCs w:val="22"/>
                <w:lang w:val="es-CO"/>
              </w:rPr>
              <w:t>niñas y</w:t>
            </w:r>
            <w:r w:rsidR="00512A39">
              <w:rPr>
                <w:rFonts w:ascii="Arial" w:hAnsi="Arial" w:cs="Arial"/>
                <w:bCs/>
                <w:color w:val="auto"/>
                <w:sz w:val="20"/>
                <w:szCs w:val="22"/>
                <w:lang w:val="es-CO"/>
              </w:rPr>
              <w:t xml:space="preserve"> adolescentes</w:t>
            </w:r>
            <w:r w:rsidR="007258D7">
              <w:rPr>
                <w:rFonts w:ascii="Arial" w:hAnsi="Arial" w:cs="Arial"/>
                <w:bCs/>
                <w:color w:val="auto"/>
                <w:sz w:val="20"/>
                <w:szCs w:val="22"/>
                <w:lang w:val="es-CO"/>
              </w:rPr>
              <w:t xml:space="preserve"> (VCMNA)</w:t>
            </w:r>
            <w:r w:rsidR="00512A39">
              <w:rPr>
                <w:rFonts w:ascii="Arial" w:hAnsi="Arial" w:cs="Arial"/>
                <w:bCs/>
                <w:color w:val="auto"/>
                <w:sz w:val="20"/>
                <w:szCs w:val="22"/>
                <w:lang w:val="es-CO"/>
              </w:rPr>
              <w:t xml:space="preserve"> </w:t>
            </w:r>
            <w:r w:rsidR="008954DA">
              <w:rPr>
                <w:rFonts w:ascii="Arial" w:hAnsi="Arial" w:cs="Arial"/>
                <w:bCs/>
                <w:color w:val="auto"/>
                <w:sz w:val="20"/>
                <w:szCs w:val="22"/>
                <w:lang w:val="es-CO"/>
              </w:rPr>
              <w:t xml:space="preserve">con énfasis en la </w:t>
            </w:r>
            <w:r w:rsidR="00512A39">
              <w:rPr>
                <w:rFonts w:ascii="Arial" w:hAnsi="Arial" w:cs="Arial"/>
                <w:bCs/>
                <w:color w:val="auto"/>
                <w:sz w:val="20"/>
                <w:szCs w:val="22"/>
                <w:lang w:val="es-CO"/>
              </w:rPr>
              <w:t>prevención de la trata y tráfico de personas en la frontera colombo – ecuatoriana (</w:t>
            </w:r>
            <w:r w:rsidR="00992A56">
              <w:rPr>
                <w:rFonts w:ascii="Arial" w:hAnsi="Arial" w:cs="Arial"/>
                <w:bCs/>
                <w:color w:val="auto"/>
                <w:sz w:val="20"/>
                <w:szCs w:val="22"/>
                <w:lang w:val="es-CO"/>
              </w:rPr>
              <w:t>Pasto e Ipiales, Nariño)</w:t>
            </w:r>
          </w:p>
          <w:p w14:paraId="1B5A531C" w14:textId="3F91700F" w:rsidR="00C620F3" w:rsidRPr="00DC0A30" w:rsidRDefault="00C620F3" w:rsidP="00CF77D1">
            <w:pPr>
              <w:rPr>
                <w:rFonts w:eastAsiaTheme="majorEastAsia" w:cs="Arial"/>
                <w:lang w:val="es-CO"/>
              </w:rPr>
            </w:pPr>
            <w:r w:rsidRPr="00C73DFD">
              <w:rPr>
                <w:rFonts w:eastAsiaTheme="majorEastAsia" w:cs="Arial"/>
                <w:b/>
                <w:bCs/>
                <w:lang w:val="es-CO"/>
              </w:rPr>
              <w:t>Contrato</w:t>
            </w:r>
            <w:r w:rsidR="004C1782">
              <w:rPr>
                <w:rFonts w:eastAsiaTheme="majorEastAsia" w:cs="Arial"/>
                <w:b/>
                <w:bCs/>
                <w:lang w:val="es-CO"/>
              </w:rPr>
              <w:t xml:space="preserve">: </w:t>
            </w:r>
            <w:r w:rsidRPr="00DC0A30">
              <w:rPr>
                <w:rFonts w:eastAsiaTheme="majorEastAsia" w:cs="Arial"/>
                <w:lang w:val="es-CO"/>
              </w:rPr>
              <w:t>SSA</w:t>
            </w:r>
          </w:p>
          <w:p w14:paraId="733319C2" w14:textId="4E7CA8BA" w:rsidR="00C620F3" w:rsidRPr="00DC0A30" w:rsidRDefault="00D235F9" w:rsidP="00CF77D1">
            <w:pPr>
              <w:ind w:left="2880" w:hanging="2880"/>
              <w:rPr>
                <w:rFonts w:cs="Arial"/>
                <w:szCs w:val="22"/>
                <w:lang w:val="es-CO"/>
              </w:rPr>
            </w:pPr>
            <w:r w:rsidRPr="00C73DFD">
              <w:rPr>
                <w:rFonts w:cs="Arial"/>
                <w:b/>
                <w:bCs/>
                <w:szCs w:val="22"/>
                <w:lang w:val="es-CO"/>
              </w:rPr>
              <w:t>Lugar</w:t>
            </w:r>
            <w:r w:rsidR="00C620F3" w:rsidRPr="00C73DFD">
              <w:rPr>
                <w:rFonts w:cs="Arial"/>
                <w:b/>
                <w:bCs/>
                <w:szCs w:val="22"/>
                <w:lang w:val="es-CO"/>
              </w:rPr>
              <w:t>:</w:t>
            </w:r>
            <w:r w:rsidR="00C73DFD">
              <w:rPr>
                <w:rFonts w:cs="Arial"/>
                <w:szCs w:val="22"/>
                <w:lang w:val="es-CO"/>
              </w:rPr>
              <w:t xml:space="preserve"> Pasto (Nariño)</w:t>
            </w:r>
            <w:r w:rsidR="00C620F3" w:rsidRPr="00DC0A30">
              <w:rPr>
                <w:rFonts w:cs="Arial"/>
                <w:szCs w:val="22"/>
                <w:lang w:val="es-CO"/>
              </w:rPr>
              <w:tab/>
            </w:r>
          </w:p>
          <w:p w14:paraId="03ACD85D" w14:textId="38B967BB" w:rsidR="004C1782" w:rsidRPr="004235F8" w:rsidRDefault="00C620F3" w:rsidP="00D21146">
            <w:pPr>
              <w:ind w:left="2880" w:hanging="2880"/>
              <w:rPr>
                <w:rFonts w:cs="Arial"/>
                <w:szCs w:val="22"/>
                <w:lang w:val="es-CO"/>
              </w:rPr>
            </w:pPr>
            <w:r w:rsidRPr="004235F8">
              <w:rPr>
                <w:rFonts w:cs="Arial"/>
                <w:b/>
                <w:bCs/>
                <w:szCs w:val="22"/>
                <w:lang w:val="es-CO"/>
              </w:rPr>
              <w:t>Duración:</w:t>
            </w:r>
            <w:r w:rsidR="008C32A4" w:rsidRPr="004235F8">
              <w:rPr>
                <w:rFonts w:cs="Arial"/>
                <w:b/>
                <w:bCs/>
                <w:szCs w:val="22"/>
                <w:lang w:val="es-CO"/>
              </w:rPr>
              <w:t xml:space="preserve"> </w:t>
            </w:r>
            <w:r w:rsidR="002311CB" w:rsidRPr="004235F8">
              <w:rPr>
                <w:rFonts w:cs="Arial"/>
                <w:szCs w:val="22"/>
                <w:lang w:val="es-CO"/>
              </w:rPr>
              <w:t xml:space="preserve">11 meses </w:t>
            </w:r>
          </w:p>
          <w:p w14:paraId="16B8929C" w14:textId="45F256BD" w:rsidR="004C1782" w:rsidRDefault="004C1782" w:rsidP="00DC05E2">
            <w:pPr>
              <w:ind w:left="2880" w:hanging="2880"/>
              <w:rPr>
                <w:lang w:val="es-CO"/>
              </w:rPr>
            </w:pPr>
            <w:r w:rsidRPr="004235F8">
              <w:rPr>
                <w:b/>
                <w:bCs/>
                <w:lang w:val="es-CO"/>
              </w:rPr>
              <w:t>Nivel:</w:t>
            </w:r>
            <w:r w:rsidRPr="004235F8">
              <w:rPr>
                <w:lang w:val="es-CO"/>
              </w:rPr>
              <w:t xml:space="preserve"> SB3 – </w:t>
            </w:r>
            <w:r w:rsidR="008B1482" w:rsidRPr="004235F8">
              <w:rPr>
                <w:lang w:val="es-CO"/>
              </w:rPr>
              <w:t>PG</w:t>
            </w:r>
            <w:r w:rsidR="002C08A1">
              <w:rPr>
                <w:lang w:val="es-CO"/>
              </w:rPr>
              <w:t>2</w:t>
            </w:r>
          </w:p>
          <w:p w14:paraId="0A701759" w14:textId="78D1C090" w:rsidR="00683E5D" w:rsidRPr="00C73DFD" w:rsidRDefault="00683E5D" w:rsidP="00DC05E2">
            <w:pPr>
              <w:ind w:left="2880" w:hanging="2880"/>
              <w:rPr>
                <w:rFonts w:asciiTheme="minorHAnsi" w:hAnsiTheme="minorHAnsi"/>
                <w:b/>
                <w:bCs/>
                <w:sz w:val="22"/>
                <w:szCs w:val="22"/>
                <w:lang w:val="es-CO"/>
              </w:rPr>
            </w:pPr>
          </w:p>
        </w:tc>
      </w:tr>
      <w:tr w:rsidR="00AF31A0" w:rsidRPr="00DC0A30" w14:paraId="40F09F97" w14:textId="77777777" w:rsidTr="1A9F54C2">
        <w:tblPrEx>
          <w:tblLook w:val="0000" w:firstRow="0" w:lastRow="0" w:firstColumn="0" w:lastColumn="0" w:noHBand="0" w:noVBand="0"/>
        </w:tblPrEx>
        <w:tc>
          <w:tcPr>
            <w:tcW w:w="9436" w:type="dxa"/>
            <w:gridSpan w:val="2"/>
            <w:shd w:val="clear" w:color="auto" w:fill="E0E0E0"/>
          </w:tcPr>
          <w:p w14:paraId="6E0DDE32" w14:textId="5ED2D058" w:rsidR="00AF31A0" w:rsidRPr="00DC0A30" w:rsidRDefault="00AF31A0" w:rsidP="00B010AA">
            <w:pPr>
              <w:pStyle w:val="Heading1"/>
              <w:rPr>
                <w:rFonts w:cs="Arial"/>
                <w:sz w:val="20"/>
                <w:szCs w:val="20"/>
                <w:lang w:val="es-CO"/>
              </w:rPr>
            </w:pPr>
            <w:r w:rsidRPr="00DC0A30">
              <w:rPr>
                <w:rFonts w:cs="Arial"/>
                <w:sz w:val="20"/>
                <w:szCs w:val="20"/>
                <w:lang w:val="es-CO"/>
              </w:rPr>
              <w:t xml:space="preserve">I. </w:t>
            </w:r>
            <w:r w:rsidR="005003AC" w:rsidRPr="00DC0A30">
              <w:rPr>
                <w:rFonts w:cs="Arial"/>
                <w:sz w:val="20"/>
                <w:szCs w:val="20"/>
                <w:lang w:val="es-CO"/>
              </w:rPr>
              <w:t xml:space="preserve">Contexto </w:t>
            </w:r>
            <w:r w:rsidR="00502E64" w:rsidRPr="00DC0A30">
              <w:rPr>
                <w:rFonts w:cs="Arial"/>
                <w:sz w:val="20"/>
                <w:szCs w:val="20"/>
                <w:lang w:val="es-CO"/>
              </w:rPr>
              <w:t>o</w:t>
            </w:r>
            <w:r w:rsidR="005003AC" w:rsidRPr="00DC0A30">
              <w:rPr>
                <w:rFonts w:cs="Arial"/>
                <w:sz w:val="20"/>
                <w:szCs w:val="20"/>
                <w:lang w:val="es-CO"/>
              </w:rPr>
              <w:t>rganizacional</w:t>
            </w:r>
          </w:p>
          <w:p w14:paraId="25120FB0" w14:textId="77777777" w:rsidR="00AF31A0" w:rsidRPr="00DC0A30" w:rsidRDefault="00AF31A0" w:rsidP="00B010AA">
            <w:pPr>
              <w:pStyle w:val="Heading1"/>
              <w:rPr>
                <w:rFonts w:cs="Arial"/>
                <w:b w:val="0"/>
                <w:bCs w:val="0"/>
                <w:i/>
                <w:iCs/>
                <w:sz w:val="20"/>
                <w:szCs w:val="20"/>
                <w:lang w:val="es-CO"/>
              </w:rPr>
            </w:pPr>
          </w:p>
        </w:tc>
      </w:tr>
      <w:tr w:rsidR="00AF31A0" w:rsidRPr="002C08A1" w14:paraId="6B020DB3" w14:textId="77777777" w:rsidTr="1A9F54C2">
        <w:tblPrEx>
          <w:tblLook w:val="0000" w:firstRow="0" w:lastRow="0" w:firstColumn="0" w:lastColumn="0" w:noHBand="0" w:noVBand="0"/>
        </w:tblPrEx>
        <w:tc>
          <w:tcPr>
            <w:tcW w:w="9436" w:type="dxa"/>
            <w:gridSpan w:val="2"/>
          </w:tcPr>
          <w:p w14:paraId="06A00E40" w14:textId="77777777" w:rsidR="007F58C5" w:rsidRPr="007F58C5" w:rsidRDefault="007F58C5" w:rsidP="007F58C5">
            <w:pPr>
              <w:jc w:val="both"/>
              <w:rPr>
                <w:lang w:val="es-CO"/>
              </w:rPr>
            </w:pPr>
            <w:r w:rsidRPr="007F58C5">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454F5C9B" w14:textId="77777777" w:rsidR="007F58C5" w:rsidRPr="007F58C5" w:rsidRDefault="007F58C5" w:rsidP="007F58C5">
            <w:pPr>
              <w:jc w:val="both"/>
              <w:rPr>
                <w:lang w:val="es-CO"/>
              </w:rPr>
            </w:pPr>
          </w:p>
          <w:p w14:paraId="0A58CDCF" w14:textId="42768FA0" w:rsidR="00F50A0D" w:rsidRDefault="007F58C5" w:rsidP="007F58C5">
            <w:pPr>
              <w:jc w:val="both"/>
              <w:rPr>
                <w:lang w:val="es-CO"/>
              </w:rPr>
            </w:pPr>
            <w:r w:rsidRPr="007F58C5">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w:t>
            </w:r>
            <w:r w:rsidR="00E902F6" w:rsidRPr="00D41DAB">
              <w:rPr>
                <w:color w:val="000000" w:themeColor="text1"/>
                <w:lang w:val="es-AR"/>
              </w:rPr>
              <w:t>Este trabajo lo desarrolla con énfasis en fortalecer el liderazgo y el empoderamiento político y económico de las mujeres y su derecho a una vida libre de violencias, tanto en el marco del conflicto armado como fuera del mismo</w:t>
            </w:r>
            <w:r w:rsidR="00904CEA">
              <w:rPr>
                <w:color w:val="000000" w:themeColor="text1"/>
                <w:lang w:val="es-AR"/>
              </w:rPr>
              <w:t>, y en contextos de flujos migratorios</w:t>
            </w:r>
            <w:r w:rsidR="00E902F6" w:rsidRPr="00D41DAB">
              <w:rPr>
                <w:color w:val="000000" w:themeColor="text1"/>
                <w:lang w:val="es-AR"/>
              </w:rPr>
              <w:t>, para así sentar las bases para una paz y desarrollo estables, duraderos y sostenibles. ONU Mujeres apoya los esfuerzos nacionales para que las mujeres sean beneficiarias y actoras principales en la acción humanitaria, el desarrollo sostenible y construcción de la paz, la democracia y la seguridad en Colombia</w:t>
            </w:r>
            <w:r w:rsidR="00F50A0D">
              <w:rPr>
                <w:color w:val="000000" w:themeColor="text1"/>
                <w:lang w:val="es-AR"/>
              </w:rPr>
              <w:t>.</w:t>
            </w:r>
          </w:p>
          <w:p w14:paraId="10215D39" w14:textId="10A0785C" w:rsidR="004726A0" w:rsidRPr="00DC0A30" w:rsidRDefault="004726A0" w:rsidP="00A97CCA">
            <w:pPr>
              <w:jc w:val="both"/>
              <w:rPr>
                <w:rFonts w:cs="Arial"/>
                <w:szCs w:val="20"/>
                <w:lang w:val="es-CO"/>
              </w:rPr>
            </w:pPr>
          </w:p>
        </w:tc>
      </w:tr>
      <w:tr w:rsidR="006664B1" w:rsidRPr="00DC0A30" w14:paraId="622FB00F" w14:textId="77777777" w:rsidTr="1A9F54C2">
        <w:tblPrEx>
          <w:tblLook w:val="0000" w:firstRow="0" w:lastRow="0" w:firstColumn="0" w:lastColumn="0" w:noHBand="0" w:noVBand="0"/>
        </w:tblPrEx>
        <w:tc>
          <w:tcPr>
            <w:tcW w:w="9436" w:type="dxa"/>
            <w:gridSpan w:val="2"/>
            <w:shd w:val="clear" w:color="auto" w:fill="E0E0E0"/>
          </w:tcPr>
          <w:p w14:paraId="48D47C7F" w14:textId="77777777" w:rsidR="006664B1" w:rsidRPr="00DC0A30" w:rsidRDefault="006664B1" w:rsidP="00CF77D1">
            <w:pPr>
              <w:pStyle w:val="Heading1"/>
              <w:rPr>
                <w:rFonts w:cs="Arial"/>
                <w:sz w:val="20"/>
                <w:szCs w:val="20"/>
                <w:lang w:val="es-CO"/>
              </w:rPr>
            </w:pPr>
            <w:bookmarkStart w:id="0" w:name="_Hlk526778526"/>
          </w:p>
          <w:p w14:paraId="1AB8E057" w14:textId="77777777" w:rsidR="006664B1" w:rsidRPr="00DC0A30" w:rsidRDefault="006664B1" w:rsidP="00CF77D1">
            <w:pPr>
              <w:pStyle w:val="Heading1"/>
              <w:rPr>
                <w:rFonts w:cs="Arial"/>
                <w:sz w:val="20"/>
                <w:szCs w:val="20"/>
                <w:lang w:val="es-CO"/>
              </w:rPr>
            </w:pPr>
            <w:r w:rsidRPr="00DC0A30">
              <w:rPr>
                <w:rFonts w:cs="Arial"/>
                <w:sz w:val="20"/>
                <w:szCs w:val="20"/>
                <w:lang w:val="es-CO"/>
              </w:rPr>
              <w:t xml:space="preserve">II. Antecedentes    </w:t>
            </w:r>
          </w:p>
          <w:p w14:paraId="41833908" w14:textId="77777777" w:rsidR="006664B1" w:rsidRPr="00DC0A30" w:rsidRDefault="006664B1" w:rsidP="00CF77D1">
            <w:pPr>
              <w:pStyle w:val="Heading1"/>
              <w:rPr>
                <w:rFonts w:cs="Arial"/>
                <w:b w:val="0"/>
                <w:bCs w:val="0"/>
                <w:i/>
                <w:iCs/>
                <w:sz w:val="20"/>
                <w:szCs w:val="20"/>
                <w:lang w:val="es-CO"/>
              </w:rPr>
            </w:pPr>
          </w:p>
        </w:tc>
      </w:tr>
      <w:tr w:rsidR="006664B1" w:rsidRPr="002C08A1" w14:paraId="663401BA" w14:textId="77777777" w:rsidTr="1A9F54C2">
        <w:tblPrEx>
          <w:tblLook w:val="0000" w:firstRow="0" w:lastRow="0" w:firstColumn="0" w:lastColumn="0" w:noHBand="0" w:noVBand="0"/>
        </w:tblPrEx>
        <w:tc>
          <w:tcPr>
            <w:tcW w:w="9436" w:type="dxa"/>
            <w:gridSpan w:val="2"/>
          </w:tcPr>
          <w:p w14:paraId="316751CD" w14:textId="77777777" w:rsidR="00E95908" w:rsidRDefault="00E95908" w:rsidP="00C95F7A">
            <w:pPr>
              <w:jc w:val="both"/>
              <w:rPr>
                <w:lang w:val="es-CO"/>
              </w:rPr>
            </w:pPr>
          </w:p>
          <w:p w14:paraId="71AE0331" w14:textId="77777777" w:rsidR="00181A65" w:rsidRPr="00D41DAB" w:rsidRDefault="00A97CCA" w:rsidP="00181A65">
            <w:pPr>
              <w:autoSpaceDE w:val="0"/>
              <w:autoSpaceDN w:val="0"/>
              <w:adjustRightInd w:val="0"/>
              <w:spacing w:line="252" w:lineRule="auto"/>
              <w:jc w:val="both"/>
              <w:rPr>
                <w:rFonts w:cs="Arial"/>
                <w:color w:val="000000" w:themeColor="text1"/>
                <w:szCs w:val="20"/>
                <w:lang w:val="es-ES"/>
              </w:rPr>
            </w:pPr>
            <w:r w:rsidRPr="007F58C5">
              <w:rPr>
                <w:lang w:val="es-CO"/>
              </w:rPr>
              <w:t>ONU Mujeres</w:t>
            </w:r>
            <w:r>
              <w:rPr>
                <w:lang w:val="es-CO"/>
              </w:rPr>
              <w:t xml:space="preserve"> en Colombia</w:t>
            </w:r>
            <w:r w:rsidRPr="007F58C5">
              <w:rPr>
                <w:lang w:val="es-CO"/>
              </w:rPr>
              <w:t xml:space="preserve">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r w:rsidR="00181A65">
              <w:rPr>
                <w:lang w:val="es-CO"/>
              </w:rPr>
              <w:t xml:space="preserve"> </w:t>
            </w:r>
            <w:r w:rsidR="00181A65" w:rsidRPr="00D41DAB">
              <w:rPr>
                <w:rFonts w:cs="Arial"/>
                <w:color w:val="000000" w:themeColor="text1"/>
                <w:szCs w:val="20"/>
                <w:lang w:val="es-ES"/>
              </w:rPr>
              <w:t xml:space="preserve">Al mismo tiempo, ejerce un liderazgo sustantivo y coherente para apoyar las prioridades y los esfuerzos </w:t>
            </w:r>
            <w:r w:rsidR="00181A65" w:rsidRPr="00D41DAB">
              <w:rPr>
                <w:rFonts w:cs="Arial"/>
                <w:color w:val="000000" w:themeColor="text1"/>
                <w:szCs w:val="20"/>
                <w:lang w:val="es-ES"/>
              </w:rPr>
              <w:lastRenderedPageBreak/>
              <w:t>de los Estados Miembros, construyendo una asociación eficaz con el gobierno, la sociedad civil, el sector privado, así como con otros actores relevantes.</w:t>
            </w:r>
          </w:p>
          <w:p w14:paraId="7F844BF8" w14:textId="3BBD5AA0" w:rsidR="00A97CCA" w:rsidRDefault="00A97CCA" w:rsidP="00A97CCA">
            <w:pPr>
              <w:jc w:val="both"/>
              <w:rPr>
                <w:lang w:val="es-ES"/>
              </w:rPr>
            </w:pPr>
          </w:p>
          <w:p w14:paraId="41118035" w14:textId="1926D3A9" w:rsidR="008B31B2" w:rsidRDefault="00E629F2" w:rsidP="005D6877">
            <w:pPr>
              <w:autoSpaceDE w:val="0"/>
              <w:autoSpaceDN w:val="0"/>
              <w:adjustRightInd w:val="0"/>
              <w:spacing w:line="252" w:lineRule="auto"/>
              <w:jc w:val="both"/>
              <w:rPr>
                <w:lang w:val="es-CO"/>
              </w:rPr>
            </w:pPr>
            <w:r w:rsidRPr="00D41DAB">
              <w:rPr>
                <w:rFonts w:cs="Arial"/>
                <w:color w:val="000000" w:themeColor="text1"/>
                <w:szCs w:val="20"/>
                <w:lang w:val="es-ES"/>
              </w:rPr>
              <w:t>Dentro de est</w:t>
            </w:r>
            <w:r>
              <w:rPr>
                <w:rFonts w:cs="Arial"/>
                <w:color w:val="000000" w:themeColor="text1"/>
                <w:szCs w:val="20"/>
                <w:lang w:val="es-ES"/>
              </w:rPr>
              <w:t>os</w:t>
            </w:r>
            <w:r w:rsidRPr="00D41DAB">
              <w:rPr>
                <w:rFonts w:cs="Arial"/>
                <w:color w:val="000000" w:themeColor="text1"/>
                <w:szCs w:val="20"/>
                <w:lang w:val="es-ES"/>
              </w:rPr>
              <w:t xml:space="preserve"> eje</w:t>
            </w:r>
            <w:r>
              <w:rPr>
                <w:rFonts w:cs="Arial"/>
                <w:color w:val="000000" w:themeColor="text1"/>
                <w:szCs w:val="20"/>
                <w:lang w:val="es-ES"/>
              </w:rPr>
              <w:t>s</w:t>
            </w:r>
            <w:r w:rsidRPr="00D41DAB">
              <w:rPr>
                <w:rFonts w:cs="Arial"/>
                <w:color w:val="000000" w:themeColor="text1"/>
                <w:szCs w:val="20"/>
                <w:lang w:val="es-ES"/>
              </w:rPr>
              <w:t xml:space="preserve"> de trabajo y en seguimiento a la alianza estratégica entre </w:t>
            </w:r>
            <w:r w:rsidR="0009602C">
              <w:rPr>
                <w:rFonts w:cs="Arial"/>
                <w:color w:val="000000" w:themeColor="text1"/>
                <w:szCs w:val="20"/>
                <w:lang w:val="es-ES"/>
              </w:rPr>
              <w:t xml:space="preserve">ONU Mujeres y </w:t>
            </w:r>
            <w:r w:rsidRPr="00D41DAB">
              <w:rPr>
                <w:rFonts w:cs="Arial"/>
                <w:color w:val="000000" w:themeColor="text1"/>
                <w:szCs w:val="20"/>
                <w:lang w:val="es-ES"/>
              </w:rPr>
              <w:t>la</w:t>
            </w:r>
            <w:r w:rsidR="0009602C">
              <w:rPr>
                <w:rFonts w:cs="Arial"/>
                <w:color w:val="000000" w:themeColor="text1"/>
                <w:szCs w:val="20"/>
                <w:lang w:val="es-ES"/>
              </w:rPr>
              <w:t xml:space="preserve"> </w:t>
            </w:r>
            <w:r w:rsidR="0009602C" w:rsidRPr="0009602C">
              <w:rPr>
                <w:rFonts w:cs="Arial"/>
                <w:color w:val="000000" w:themeColor="text1"/>
                <w:szCs w:val="20"/>
                <w:lang w:val="es-ES"/>
              </w:rPr>
              <w:t>Agencia Suiza para el Desarrollo y la Cooperación</w:t>
            </w:r>
            <w:r w:rsidRPr="00D41DAB">
              <w:rPr>
                <w:rFonts w:cs="Arial"/>
                <w:color w:val="000000" w:themeColor="text1"/>
                <w:szCs w:val="20"/>
                <w:lang w:val="es-ES"/>
              </w:rPr>
              <w:t xml:space="preserve"> </w:t>
            </w:r>
            <w:r w:rsidR="0009602C">
              <w:rPr>
                <w:rFonts w:cs="Arial"/>
                <w:color w:val="000000" w:themeColor="text1"/>
                <w:szCs w:val="20"/>
                <w:lang w:val="es-ES"/>
              </w:rPr>
              <w:t xml:space="preserve">(COSUDE) </w:t>
            </w:r>
            <w:r w:rsidRPr="00D41DAB">
              <w:rPr>
                <w:rFonts w:cs="Arial"/>
                <w:color w:val="000000" w:themeColor="text1"/>
                <w:szCs w:val="20"/>
                <w:lang w:val="es-ES"/>
              </w:rPr>
              <w:t>se formaliz</w:t>
            </w:r>
            <w:r w:rsidR="0009602C">
              <w:rPr>
                <w:rFonts w:cs="Arial"/>
                <w:color w:val="000000" w:themeColor="text1"/>
                <w:szCs w:val="20"/>
                <w:lang w:val="es-ES"/>
              </w:rPr>
              <w:t>ó</w:t>
            </w:r>
            <w:r w:rsidRPr="00D41DAB">
              <w:rPr>
                <w:rFonts w:cs="Arial"/>
                <w:color w:val="000000" w:themeColor="text1"/>
                <w:szCs w:val="20"/>
                <w:lang w:val="es-ES"/>
              </w:rPr>
              <w:t xml:space="preserve"> </w:t>
            </w:r>
            <w:r w:rsidR="0009602C">
              <w:rPr>
                <w:rFonts w:cs="Arial"/>
                <w:color w:val="000000" w:themeColor="text1"/>
                <w:szCs w:val="20"/>
                <w:lang w:val="es-ES"/>
              </w:rPr>
              <w:t>e</w:t>
            </w:r>
            <w:r w:rsidRPr="00D41DAB">
              <w:rPr>
                <w:rFonts w:cs="Arial"/>
                <w:color w:val="000000" w:themeColor="text1"/>
                <w:szCs w:val="20"/>
                <w:lang w:val="es-ES"/>
              </w:rPr>
              <w:t xml:space="preserve">l proyecto </w:t>
            </w:r>
            <w:r w:rsidRPr="00D41DAB">
              <w:rPr>
                <w:rFonts w:cs="Arial"/>
                <w:i/>
                <w:iCs/>
                <w:color w:val="000000" w:themeColor="text1"/>
                <w:szCs w:val="20"/>
                <w:lang w:val="es-ES"/>
              </w:rPr>
              <w:t>“</w:t>
            </w:r>
            <w:r w:rsidR="0009602C">
              <w:rPr>
                <w:rFonts w:cs="Arial"/>
                <w:i/>
                <w:iCs/>
                <w:color w:val="000000" w:themeColor="text1"/>
                <w:szCs w:val="20"/>
                <w:lang w:val="es-ES"/>
              </w:rPr>
              <w:t>Proteger las Caminantes”</w:t>
            </w:r>
            <w:r w:rsidR="005D6877">
              <w:rPr>
                <w:rFonts w:cs="Arial"/>
                <w:i/>
                <w:iCs/>
                <w:color w:val="000000" w:themeColor="text1"/>
                <w:szCs w:val="20"/>
                <w:lang w:val="es-ES"/>
              </w:rPr>
              <w:t xml:space="preserve">, </w:t>
            </w:r>
            <w:r w:rsidR="005D6877">
              <w:rPr>
                <w:rFonts w:cs="Arial"/>
                <w:color w:val="000000" w:themeColor="text1"/>
                <w:szCs w:val="20"/>
                <w:lang w:val="es-ES"/>
              </w:rPr>
              <w:t xml:space="preserve">proyecto que </w:t>
            </w:r>
            <w:r w:rsidR="001F0F5E">
              <w:rPr>
                <w:rFonts w:cs="Arial"/>
                <w:color w:val="000000" w:themeColor="text1"/>
                <w:szCs w:val="20"/>
                <w:lang w:val="es-ES"/>
              </w:rPr>
              <w:t>busca que más mujeres y niñas en situación de movilidad humana</w:t>
            </w:r>
            <w:r w:rsidR="00B30381">
              <w:rPr>
                <w:rFonts w:cs="Arial"/>
                <w:color w:val="000000" w:themeColor="text1"/>
                <w:szCs w:val="20"/>
                <w:lang w:val="es-ES"/>
              </w:rPr>
              <w:t xml:space="preserve"> en la frontera serrana entre Colombia y Ecuador </w:t>
            </w:r>
            <w:r w:rsidR="009B2E67">
              <w:rPr>
                <w:rFonts w:cs="Arial"/>
                <w:color w:val="000000" w:themeColor="text1"/>
                <w:szCs w:val="20"/>
                <w:lang w:val="es-ES"/>
              </w:rPr>
              <w:t>(Ipiales y Pasto), redu</w:t>
            </w:r>
            <w:r w:rsidR="00EC2362">
              <w:rPr>
                <w:rFonts w:cs="Arial"/>
                <w:color w:val="000000" w:themeColor="text1"/>
                <w:szCs w:val="20"/>
                <w:lang w:val="es-ES"/>
              </w:rPr>
              <w:t xml:space="preserve">zcan </w:t>
            </w:r>
            <w:r w:rsidR="009B2E67">
              <w:rPr>
                <w:rFonts w:cs="Arial"/>
                <w:color w:val="000000" w:themeColor="text1"/>
                <w:szCs w:val="20"/>
                <w:lang w:val="es-ES"/>
              </w:rPr>
              <w:t>su vulnerabilidad a riesgos de protección</w:t>
            </w:r>
            <w:r w:rsidR="00866EB1">
              <w:rPr>
                <w:rFonts w:cs="Arial"/>
                <w:color w:val="000000" w:themeColor="text1"/>
                <w:szCs w:val="20"/>
                <w:lang w:val="es-ES"/>
              </w:rPr>
              <w:t xml:space="preserve">, </w:t>
            </w:r>
            <w:r w:rsidR="005D6877">
              <w:rPr>
                <w:rFonts w:cs="Arial"/>
                <w:color w:val="000000" w:themeColor="text1"/>
                <w:szCs w:val="20"/>
                <w:lang w:val="es-ES"/>
              </w:rPr>
              <w:t xml:space="preserve">especialmente los riesgos asociados a la </w:t>
            </w:r>
            <w:r w:rsidR="00C95F7A" w:rsidRPr="00C95F7A">
              <w:rPr>
                <w:lang w:val="es-CO"/>
              </w:rPr>
              <w:t>trata de personas</w:t>
            </w:r>
            <w:r w:rsidR="005D6877">
              <w:rPr>
                <w:lang w:val="es-CO"/>
              </w:rPr>
              <w:t>, delito que</w:t>
            </w:r>
            <w:r w:rsidR="00C95F7A" w:rsidRPr="00C95F7A">
              <w:rPr>
                <w:lang w:val="es-CO"/>
              </w:rPr>
              <w:t xml:space="preserve"> representa un reto muy significativo para la región de América Latina y el Caribe</w:t>
            </w:r>
            <w:r w:rsidR="00B727CE">
              <w:rPr>
                <w:lang w:val="es-CO"/>
              </w:rPr>
              <w:t xml:space="preserve">, dado que </w:t>
            </w:r>
            <w:r w:rsidR="00C95F7A" w:rsidRPr="00C95F7A">
              <w:rPr>
                <w:lang w:val="es-CO"/>
              </w:rPr>
              <w:t>afecta de forma diferenciada y desproporcionada a las mujeres y niñas</w:t>
            </w:r>
            <w:r w:rsidR="00F13CB9">
              <w:rPr>
                <w:lang w:val="es-CO"/>
              </w:rPr>
              <w:t>,</w:t>
            </w:r>
            <w:r w:rsidR="00C95F7A" w:rsidRPr="00C95F7A">
              <w:rPr>
                <w:lang w:val="es-CO"/>
              </w:rPr>
              <w:t xml:space="preserve"> como indican los informes de la Oficina de Naciones Unidas contra la Droga y el Delito (UNODC). </w:t>
            </w:r>
          </w:p>
          <w:p w14:paraId="09906E4F" w14:textId="77777777" w:rsidR="008B31B2" w:rsidRDefault="008B31B2" w:rsidP="00C95F7A">
            <w:pPr>
              <w:jc w:val="both"/>
              <w:rPr>
                <w:lang w:val="es-CO"/>
              </w:rPr>
            </w:pPr>
          </w:p>
          <w:p w14:paraId="0E4BB8BD" w14:textId="3E4DC667" w:rsidR="00BD79AF" w:rsidRDefault="00F13CB9" w:rsidP="00C95F7A">
            <w:pPr>
              <w:jc w:val="both"/>
              <w:rPr>
                <w:lang w:val="es-CO"/>
              </w:rPr>
            </w:pPr>
            <w:r>
              <w:rPr>
                <w:lang w:val="es-CO"/>
              </w:rPr>
              <w:t>La trata de personas e</w:t>
            </w:r>
            <w:r w:rsidR="0061523A">
              <w:rPr>
                <w:lang w:val="es-CO"/>
              </w:rPr>
              <w:t>s</w:t>
            </w:r>
            <w:r>
              <w:rPr>
                <w:lang w:val="es-CO"/>
              </w:rPr>
              <w:t xml:space="preserve"> un </w:t>
            </w:r>
            <w:r w:rsidR="00C95F7A" w:rsidRPr="00C95F7A">
              <w:rPr>
                <w:lang w:val="es-CO"/>
              </w:rPr>
              <w:t>fenómeno</w:t>
            </w:r>
            <w:r w:rsidR="008B31B2">
              <w:rPr>
                <w:lang w:val="es-CO"/>
              </w:rPr>
              <w:t xml:space="preserve"> </w:t>
            </w:r>
            <w:r>
              <w:rPr>
                <w:lang w:val="es-CO"/>
              </w:rPr>
              <w:t>delictivo asociado, con mayor frecuencia,</w:t>
            </w:r>
            <w:r w:rsidR="00C95F7A" w:rsidRPr="00C95F7A">
              <w:rPr>
                <w:lang w:val="es-CO"/>
              </w:rPr>
              <w:t xml:space="preserve"> a los movimientos migratorios mixtos, los cuales afectan</w:t>
            </w:r>
            <w:r w:rsidR="0061523A">
              <w:rPr>
                <w:lang w:val="es-CO"/>
              </w:rPr>
              <w:t xml:space="preserve"> a</w:t>
            </w:r>
            <w:r w:rsidR="00C95F7A" w:rsidRPr="00C95F7A">
              <w:rPr>
                <w:lang w:val="es-CO"/>
              </w:rPr>
              <w:t xml:space="preserve"> la mayoría de </w:t>
            </w:r>
            <w:r w:rsidR="00DC05E2" w:rsidRPr="00C95F7A">
              <w:rPr>
                <w:lang w:val="es-CO"/>
              </w:rPr>
              <w:t>los países</w:t>
            </w:r>
            <w:r w:rsidR="00C95F7A" w:rsidRPr="00C95F7A">
              <w:rPr>
                <w:lang w:val="es-CO"/>
              </w:rPr>
              <w:t xml:space="preserve"> de la región en distintas intensidades</w:t>
            </w:r>
            <w:r w:rsidR="001D7AE2">
              <w:rPr>
                <w:lang w:val="es-CO"/>
              </w:rPr>
              <w:t>, en el caso Colombiano y en zona fronteriza, l</w:t>
            </w:r>
            <w:r w:rsidR="00C95F7A" w:rsidRPr="00C95F7A">
              <w:rPr>
                <w:lang w:val="es-CO"/>
              </w:rPr>
              <w:t>a trata de personas afecta principalmente a personas venezolanas en tránsito y en situación irregular, con especial incidencia en mujeres, niños, niñas y adolescentes no acompañados o separados, personas indígenas y afrodescendientes, y personas LGBTQI+ (especialmente transgénero). A pesar de los esfuerzos, persisten importantes desafíos en la región para combatir este delito debido a la escasez de métodos de investigación para identificar a las víctimas de la trata y del tráfico ilícito de migrantes; herramientas y protocolos para su prevención, judicialización, mecanismos de intercambio de datos y una falta de perspectiva de género e interseccional, retos que ameritan asesoramiento y acompañamiento.</w:t>
            </w:r>
          </w:p>
          <w:p w14:paraId="77B5BB8F" w14:textId="77777777" w:rsidR="007E490B" w:rsidRDefault="007E490B" w:rsidP="00C95F7A">
            <w:pPr>
              <w:jc w:val="both"/>
              <w:rPr>
                <w:lang w:val="es-CO"/>
              </w:rPr>
            </w:pPr>
          </w:p>
          <w:p w14:paraId="1C417F79" w14:textId="77777777" w:rsidR="00A9184F" w:rsidRDefault="00826F97" w:rsidP="00826F97">
            <w:pPr>
              <w:jc w:val="both"/>
              <w:textAlignment w:val="baseline"/>
              <w:rPr>
                <w:rFonts w:cs="Arial"/>
                <w:color w:val="000000" w:themeColor="text1"/>
                <w:szCs w:val="20"/>
                <w:lang w:val="es-AR"/>
              </w:rPr>
            </w:pPr>
            <w:r w:rsidRPr="00D41DAB">
              <w:rPr>
                <w:rFonts w:cs="Arial"/>
                <w:color w:val="000000" w:themeColor="text1"/>
                <w:szCs w:val="20"/>
                <w:lang w:val="es-AR"/>
              </w:rPr>
              <w:t xml:space="preserve">El proyecto </w:t>
            </w:r>
            <w:r w:rsidRPr="00B15E82">
              <w:rPr>
                <w:rFonts w:cs="Arial"/>
                <w:i/>
                <w:iCs/>
                <w:color w:val="000000" w:themeColor="text1"/>
                <w:szCs w:val="20"/>
                <w:lang w:val="es-AR"/>
              </w:rPr>
              <w:t>Proteger las Caminantes</w:t>
            </w:r>
            <w:r>
              <w:rPr>
                <w:rFonts w:cs="Arial"/>
                <w:color w:val="000000" w:themeColor="text1"/>
                <w:szCs w:val="20"/>
                <w:lang w:val="es-AR"/>
              </w:rPr>
              <w:t xml:space="preserve"> </w:t>
            </w:r>
            <w:r w:rsidRPr="00D41DAB">
              <w:rPr>
                <w:rFonts w:cs="Arial"/>
                <w:color w:val="000000" w:themeColor="text1"/>
                <w:szCs w:val="20"/>
                <w:lang w:val="es-AR"/>
              </w:rPr>
              <w:t xml:space="preserve">cuenta con dos componentes. El primero, </w:t>
            </w:r>
            <w:r w:rsidR="00B15E82">
              <w:rPr>
                <w:rFonts w:cs="Arial"/>
                <w:color w:val="000000" w:themeColor="text1"/>
                <w:szCs w:val="20"/>
                <w:lang w:val="es-AR"/>
              </w:rPr>
              <w:t xml:space="preserve">enfocado a fortalecer los mecanismos de protección institucionales y comunitarios, a través del apoyo a alojamientos temporales ubicados en los municipios de Pasto e Ipiales, en donde se brinde protección y atención a mujeres y niñas en tránsito, y/o victimas de violencias basadas en género (VBG). </w:t>
            </w:r>
            <w:r w:rsidR="00D9472F">
              <w:rPr>
                <w:rFonts w:cs="Arial"/>
                <w:color w:val="000000" w:themeColor="text1"/>
                <w:szCs w:val="20"/>
                <w:lang w:val="es-AR"/>
              </w:rPr>
              <w:t xml:space="preserve">Este componente se implementará a través de un socio local con amplia experiencia en los temas requeridos. </w:t>
            </w:r>
          </w:p>
          <w:p w14:paraId="57FE3F61" w14:textId="77777777" w:rsidR="00A9184F" w:rsidRDefault="00A9184F" w:rsidP="00826F97">
            <w:pPr>
              <w:jc w:val="both"/>
              <w:textAlignment w:val="baseline"/>
              <w:rPr>
                <w:rFonts w:cs="Arial"/>
                <w:color w:val="000000" w:themeColor="text1"/>
                <w:szCs w:val="20"/>
                <w:lang w:val="es-AR"/>
              </w:rPr>
            </w:pPr>
          </w:p>
          <w:p w14:paraId="2CE6AEEE" w14:textId="3B5644FB" w:rsidR="00801DB4" w:rsidRDefault="00877018" w:rsidP="00A9184F">
            <w:pPr>
              <w:jc w:val="both"/>
              <w:textAlignment w:val="baseline"/>
              <w:rPr>
                <w:rFonts w:cs="Arial"/>
                <w:color w:val="000000" w:themeColor="text1"/>
                <w:szCs w:val="20"/>
                <w:lang w:val="es-CO"/>
              </w:rPr>
            </w:pPr>
            <w:r>
              <w:rPr>
                <w:rFonts w:cs="Arial"/>
                <w:color w:val="000000" w:themeColor="text1"/>
                <w:szCs w:val="20"/>
                <w:lang w:val="es-AR"/>
              </w:rPr>
              <w:t xml:space="preserve">El segundo componente </w:t>
            </w:r>
            <w:r w:rsidR="00826F97" w:rsidRPr="00D41DAB">
              <w:rPr>
                <w:rFonts w:cs="Arial"/>
                <w:color w:val="000000" w:themeColor="text1"/>
                <w:szCs w:val="20"/>
                <w:lang w:val="es-AR"/>
              </w:rPr>
              <w:t xml:space="preserve">se orienta a mejorar </w:t>
            </w:r>
            <w:r>
              <w:rPr>
                <w:rFonts w:cs="Arial"/>
                <w:color w:val="000000" w:themeColor="text1"/>
                <w:szCs w:val="20"/>
                <w:lang w:val="es-AR"/>
              </w:rPr>
              <w:t xml:space="preserve">las capacidades de cooperación binacional </w:t>
            </w:r>
            <w:r w:rsidR="00D44CEB">
              <w:rPr>
                <w:rFonts w:cs="Arial"/>
                <w:color w:val="000000" w:themeColor="text1"/>
                <w:szCs w:val="20"/>
                <w:lang w:val="es-AR"/>
              </w:rPr>
              <w:t>para la prevención y respuesta a la trata de personas y</w:t>
            </w:r>
            <w:r w:rsidR="00A9184F">
              <w:rPr>
                <w:rFonts w:cs="Arial"/>
                <w:color w:val="000000" w:themeColor="text1"/>
                <w:szCs w:val="20"/>
                <w:lang w:val="es-AR"/>
              </w:rPr>
              <w:t>/o</w:t>
            </w:r>
            <w:r w:rsidR="00D44CEB">
              <w:rPr>
                <w:rFonts w:cs="Arial"/>
                <w:color w:val="000000" w:themeColor="text1"/>
                <w:szCs w:val="20"/>
                <w:lang w:val="es-AR"/>
              </w:rPr>
              <w:t xml:space="preserve"> VBG contra mujeres y niñas</w:t>
            </w:r>
            <w:r w:rsidR="00A9184F">
              <w:rPr>
                <w:rFonts w:cs="Arial"/>
                <w:color w:val="000000" w:themeColor="text1"/>
                <w:szCs w:val="20"/>
                <w:lang w:val="es-AR"/>
              </w:rPr>
              <w:t xml:space="preserve">, especialmente en tránsito, </w:t>
            </w:r>
            <w:r w:rsidR="006733E5">
              <w:rPr>
                <w:rFonts w:cs="Arial"/>
                <w:color w:val="000000" w:themeColor="text1"/>
                <w:szCs w:val="20"/>
                <w:lang w:val="es-AR"/>
              </w:rPr>
              <w:t xml:space="preserve">en la zona de frontera sur </w:t>
            </w:r>
            <w:r w:rsidR="00A9184F">
              <w:rPr>
                <w:rFonts w:cs="Arial"/>
                <w:color w:val="000000" w:themeColor="text1"/>
                <w:szCs w:val="20"/>
                <w:lang w:val="es-AR"/>
              </w:rPr>
              <w:t>colombiana</w:t>
            </w:r>
            <w:r w:rsidR="006733E5">
              <w:rPr>
                <w:rFonts w:cs="Arial"/>
                <w:color w:val="000000" w:themeColor="text1"/>
                <w:szCs w:val="20"/>
                <w:lang w:val="es-AR"/>
              </w:rPr>
              <w:t xml:space="preserve"> y norte de Ecuador (zona de la sierra)</w:t>
            </w:r>
            <w:r w:rsidR="00A9184F">
              <w:rPr>
                <w:rFonts w:cs="Arial"/>
                <w:color w:val="000000" w:themeColor="text1"/>
                <w:szCs w:val="20"/>
                <w:lang w:val="es-AR"/>
              </w:rPr>
              <w:t xml:space="preserve">, </w:t>
            </w:r>
            <w:r w:rsidR="00801DB4">
              <w:rPr>
                <w:rFonts w:cs="Arial"/>
                <w:color w:val="000000" w:themeColor="text1"/>
                <w:szCs w:val="20"/>
                <w:lang w:val="es-AR"/>
              </w:rPr>
              <w:t xml:space="preserve">para lo cual </w:t>
            </w:r>
            <w:r w:rsidR="00801DB4" w:rsidRPr="00D41DAB">
              <w:rPr>
                <w:rFonts w:cs="Arial"/>
                <w:color w:val="000000" w:themeColor="text1"/>
                <w:szCs w:val="20"/>
                <w:lang w:val="es-CO"/>
              </w:rPr>
              <w:t xml:space="preserve">ONU Mujeres requiere contratar una consultoría que </w:t>
            </w:r>
            <w:r w:rsidR="00801DB4">
              <w:rPr>
                <w:lang w:val="es-CO"/>
              </w:rPr>
              <w:t>brinde asistencia técnica para f</w:t>
            </w:r>
            <w:r w:rsidR="00801DB4" w:rsidRPr="00F87432">
              <w:rPr>
                <w:lang w:val="es-CO"/>
              </w:rPr>
              <w:t>ortalecer el tejido de instituciones, organizaciones y actores</w:t>
            </w:r>
            <w:r w:rsidR="00801DB4">
              <w:rPr>
                <w:lang w:val="es-CO"/>
              </w:rPr>
              <w:t xml:space="preserve"> clave </w:t>
            </w:r>
            <w:r w:rsidR="00801DB4" w:rsidRPr="00F87432">
              <w:rPr>
                <w:lang w:val="es-CO"/>
              </w:rPr>
              <w:t>involucrados en la prevención, identificación y atención a las</w:t>
            </w:r>
            <w:r w:rsidR="00801DB4">
              <w:rPr>
                <w:lang w:val="es-CO"/>
              </w:rPr>
              <w:t xml:space="preserve"> </w:t>
            </w:r>
            <w:r w:rsidR="00801DB4" w:rsidRPr="00F87432">
              <w:rPr>
                <w:lang w:val="es-CO"/>
              </w:rPr>
              <w:t>víctimas y personas en riesgo de trata de personas en la</w:t>
            </w:r>
            <w:r w:rsidR="00801DB4">
              <w:rPr>
                <w:lang w:val="es-CO"/>
              </w:rPr>
              <w:t xml:space="preserve"> </w:t>
            </w:r>
            <w:r w:rsidR="00801DB4" w:rsidRPr="00F87432">
              <w:rPr>
                <w:lang w:val="es-CO"/>
              </w:rPr>
              <w:t>zona</w:t>
            </w:r>
            <w:r w:rsidR="00801DB4">
              <w:rPr>
                <w:lang w:val="es-CO"/>
              </w:rPr>
              <w:t xml:space="preserve"> </w:t>
            </w:r>
            <w:r w:rsidR="00801DB4" w:rsidRPr="00F87432">
              <w:rPr>
                <w:lang w:val="es-CO"/>
              </w:rPr>
              <w:t xml:space="preserve">de frontera </w:t>
            </w:r>
            <w:r w:rsidR="00801DB4">
              <w:rPr>
                <w:lang w:val="es-CO"/>
              </w:rPr>
              <w:t>en</w:t>
            </w:r>
            <w:r w:rsidR="00801DB4" w:rsidRPr="00F87432">
              <w:rPr>
                <w:lang w:val="es-CO"/>
              </w:rPr>
              <w:t xml:space="preserve"> Nariñ</w:t>
            </w:r>
            <w:r w:rsidR="00801DB4">
              <w:rPr>
                <w:lang w:val="es-CO"/>
              </w:rPr>
              <w:t>o</w:t>
            </w:r>
            <w:r w:rsidR="00642B53">
              <w:rPr>
                <w:lang w:val="es-CO"/>
              </w:rPr>
              <w:t xml:space="preserve">. </w:t>
            </w:r>
          </w:p>
          <w:p w14:paraId="154DD6BE" w14:textId="2F1429F5" w:rsidR="007E490B" w:rsidRPr="00DC0A30" w:rsidRDefault="007E490B" w:rsidP="00801DB4">
            <w:pPr>
              <w:jc w:val="both"/>
              <w:textAlignment w:val="baseline"/>
              <w:rPr>
                <w:lang w:val="es-CO"/>
              </w:rPr>
            </w:pPr>
          </w:p>
        </w:tc>
      </w:tr>
      <w:bookmarkEnd w:id="0"/>
      <w:tr w:rsidR="00C620F3" w:rsidRPr="00DC0A30" w14:paraId="7ECFBAF0" w14:textId="77777777" w:rsidTr="1A9F54C2">
        <w:tblPrEx>
          <w:tblLook w:val="0000" w:firstRow="0" w:lastRow="0" w:firstColumn="0" w:lastColumn="0" w:noHBand="0" w:noVBand="0"/>
        </w:tblPrEx>
        <w:tc>
          <w:tcPr>
            <w:tcW w:w="9436" w:type="dxa"/>
            <w:gridSpan w:val="2"/>
            <w:shd w:val="clear" w:color="auto" w:fill="E0E0E0"/>
          </w:tcPr>
          <w:p w14:paraId="74332872" w14:textId="77777777" w:rsidR="00C620F3" w:rsidRPr="00DC0A30" w:rsidRDefault="00C620F3" w:rsidP="00CF77D1">
            <w:pPr>
              <w:pStyle w:val="Heading1"/>
              <w:rPr>
                <w:rFonts w:cs="Arial"/>
                <w:sz w:val="20"/>
                <w:szCs w:val="20"/>
                <w:lang w:val="es-CO"/>
              </w:rPr>
            </w:pPr>
          </w:p>
          <w:p w14:paraId="69A394B3" w14:textId="4C812553" w:rsidR="00C620F3" w:rsidRPr="00DC0A30" w:rsidRDefault="00C620F3" w:rsidP="00CF77D1">
            <w:pPr>
              <w:pStyle w:val="Heading1"/>
              <w:rPr>
                <w:rFonts w:cs="Arial"/>
                <w:sz w:val="20"/>
                <w:szCs w:val="20"/>
                <w:lang w:val="es-CO"/>
              </w:rPr>
            </w:pPr>
            <w:r w:rsidRPr="00DC0A30">
              <w:rPr>
                <w:rFonts w:cs="Arial"/>
                <w:sz w:val="20"/>
                <w:szCs w:val="20"/>
                <w:lang w:val="es-CO"/>
              </w:rPr>
              <w:t>III.</w:t>
            </w:r>
            <w:r w:rsidR="0082382D" w:rsidRPr="00DC0A30">
              <w:rPr>
                <w:rFonts w:cs="Arial"/>
                <w:sz w:val="20"/>
                <w:szCs w:val="20"/>
                <w:lang w:val="es-CO"/>
              </w:rPr>
              <w:t xml:space="preserve"> </w:t>
            </w:r>
            <w:r w:rsidRPr="00DC0A30">
              <w:rPr>
                <w:rFonts w:cs="Arial"/>
                <w:sz w:val="20"/>
                <w:szCs w:val="20"/>
                <w:lang w:val="es-CO"/>
              </w:rPr>
              <w:t xml:space="preserve">Objetivo de la </w:t>
            </w:r>
            <w:r w:rsidR="00502E64" w:rsidRPr="00DC0A30">
              <w:rPr>
                <w:rFonts w:cs="Arial"/>
                <w:sz w:val="20"/>
                <w:szCs w:val="20"/>
                <w:lang w:val="es-CO"/>
              </w:rPr>
              <w:t>c</w:t>
            </w:r>
            <w:r w:rsidRPr="00DC0A30">
              <w:rPr>
                <w:rFonts w:cs="Arial"/>
                <w:sz w:val="20"/>
                <w:szCs w:val="20"/>
                <w:lang w:val="es-CO"/>
              </w:rPr>
              <w:t xml:space="preserve">onsultoría    </w:t>
            </w:r>
          </w:p>
          <w:p w14:paraId="438C7776" w14:textId="77777777" w:rsidR="00C620F3" w:rsidRPr="00DC0A30" w:rsidRDefault="00C620F3" w:rsidP="00CF77D1">
            <w:pPr>
              <w:pStyle w:val="Heading1"/>
              <w:rPr>
                <w:rFonts w:cs="Arial"/>
                <w:b w:val="0"/>
                <w:bCs w:val="0"/>
                <w:i/>
                <w:iCs/>
                <w:sz w:val="20"/>
                <w:szCs w:val="20"/>
                <w:lang w:val="es-CO"/>
              </w:rPr>
            </w:pPr>
          </w:p>
        </w:tc>
      </w:tr>
      <w:tr w:rsidR="00C620F3" w:rsidRPr="002C08A1" w14:paraId="6F94FB43" w14:textId="77777777" w:rsidTr="1A9F54C2">
        <w:tblPrEx>
          <w:tblLook w:val="0000" w:firstRow="0" w:lastRow="0" w:firstColumn="0" w:lastColumn="0" w:noHBand="0" w:noVBand="0"/>
        </w:tblPrEx>
        <w:tc>
          <w:tcPr>
            <w:tcW w:w="9436" w:type="dxa"/>
            <w:gridSpan w:val="2"/>
          </w:tcPr>
          <w:p w14:paraId="267B9BAA" w14:textId="2447F60D" w:rsidR="00070F67" w:rsidRDefault="00F87432" w:rsidP="004B2441">
            <w:pPr>
              <w:jc w:val="both"/>
              <w:rPr>
                <w:lang w:val="es-CO"/>
              </w:rPr>
            </w:pPr>
            <w:r>
              <w:rPr>
                <w:lang w:val="es-CO"/>
              </w:rPr>
              <w:t>Brindar asistencia técnica para f</w:t>
            </w:r>
            <w:r w:rsidRPr="00F87432">
              <w:rPr>
                <w:lang w:val="es-CO"/>
              </w:rPr>
              <w:t xml:space="preserve">ortalecer el tejido </w:t>
            </w:r>
            <w:r w:rsidR="00642B53">
              <w:rPr>
                <w:lang w:val="es-CO"/>
              </w:rPr>
              <w:t xml:space="preserve">y actuación </w:t>
            </w:r>
            <w:r w:rsidRPr="00F87432">
              <w:rPr>
                <w:lang w:val="es-CO"/>
              </w:rPr>
              <w:t>de instituciones, organizaciones y actores</w:t>
            </w:r>
            <w:r>
              <w:rPr>
                <w:lang w:val="es-CO"/>
              </w:rPr>
              <w:t xml:space="preserve"> clave </w:t>
            </w:r>
            <w:r w:rsidRPr="00F87432">
              <w:rPr>
                <w:lang w:val="es-CO"/>
              </w:rPr>
              <w:t>involucrados en la prevención, identificación y atención a las</w:t>
            </w:r>
            <w:r>
              <w:rPr>
                <w:lang w:val="es-CO"/>
              </w:rPr>
              <w:t xml:space="preserve"> </w:t>
            </w:r>
            <w:r w:rsidRPr="00F87432">
              <w:rPr>
                <w:lang w:val="es-CO"/>
              </w:rPr>
              <w:t>víctimas y personas en riesgo de trata de personas</w:t>
            </w:r>
            <w:r w:rsidR="00203EDA">
              <w:rPr>
                <w:lang w:val="es-CO"/>
              </w:rPr>
              <w:t>,</w:t>
            </w:r>
            <w:r w:rsidRPr="00F87432">
              <w:rPr>
                <w:lang w:val="es-CO"/>
              </w:rPr>
              <w:t xml:space="preserve"> </w:t>
            </w:r>
            <w:r w:rsidR="00642B53">
              <w:rPr>
                <w:lang w:val="es-CO"/>
              </w:rPr>
              <w:t xml:space="preserve">con énfasis en mujeres y niñas, </w:t>
            </w:r>
            <w:r w:rsidR="004B2441">
              <w:rPr>
                <w:lang w:val="es-CO"/>
              </w:rPr>
              <w:t>centrando sus actividades en Pasto e Ipiales, y a nivel departamental</w:t>
            </w:r>
            <w:r w:rsidR="00203EDA">
              <w:rPr>
                <w:lang w:val="es-CO"/>
              </w:rPr>
              <w:t xml:space="preserve"> y nacional desde el enfoque binacional Colombia – Ecuador. </w:t>
            </w:r>
          </w:p>
          <w:p w14:paraId="6972AE48" w14:textId="5E9BF7E3" w:rsidR="004B2441" w:rsidRPr="00DC0A30" w:rsidRDefault="004B2441" w:rsidP="004B2441">
            <w:pPr>
              <w:jc w:val="both"/>
              <w:rPr>
                <w:lang w:val="es-CO"/>
              </w:rPr>
            </w:pPr>
          </w:p>
        </w:tc>
      </w:tr>
      <w:tr w:rsidR="00AF31A0" w:rsidRPr="00DC0A30" w14:paraId="1F723C80" w14:textId="77777777" w:rsidTr="1A9F54C2">
        <w:tblPrEx>
          <w:tblLook w:val="0000" w:firstRow="0" w:lastRow="0" w:firstColumn="0" w:lastColumn="0" w:noHBand="0" w:noVBand="0"/>
        </w:tblPrEx>
        <w:trPr>
          <w:trHeight w:val="782"/>
        </w:trPr>
        <w:tc>
          <w:tcPr>
            <w:tcW w:w="9436" w:type="dxa"/>
            <w:gridSpan w:val="2"/>
            <w:shd w:val="clear" w:color="auto" w:fill="E0E0E0"/>
          </w:tcPr>
          <w:p w14:paraId="417823E3" w14:textId="77777777" w:rsidR="00AF31A0" w:rsidRPr="00DC0A30" w:rsidRDefault="00AF31A0" w:rsidP="00B010AA">
            <w:pPr>
              <w:jc w:val="both"/>
              <w:rPr>
                <w:rFonts w:cs="Arial"/>
                <w:b/>
                <w:bCs/>
                <w:szCs w:val="20"/>
                <w:lang w:val="es-CO"/>
              </w:rPr>
            </w:pPr>
          </w:p>
          <w:p w14:paraId="3905A0B2" w14:textId="5EB2F58C" w:rsidR="001B7C56" w:rsidRPr="00DC0A30" w:rsidRDefault="00EB7268" w:rsidP="001B7C56">
            <w:pPr>
              <w:pStyle w:val="Heading1"/>
              <w:rPr>
                <w:rFonts w:cs="Arial"/>
                <w:sz w:val="20"/>
                <w:szCs w:val="20"/>
                <w:lang w:val="es-CO"/>
              </w:rPr>
            </w:pPr>
            <w:r w:rsidRPr="00DC0A30">
              <w:rPr>
                <w:rFonts w:cs="Arial"/>
                <w:sz w:val="20"/>
                <w:szCs w:val="20"/>
                <w:lang w:val="es-CO"/>
              </w:rPr>
              <w:t>I</w:t>
            </w:r>
            <w:r w:rsidR="00AE75EB" w:rsidRPr="00DC0A30">
              <w:rPr>
                <w:rFonts w:cs="Arial"/>
                <w:sz w:val="20"/>
                <w:szCs w:val="20"/>
                <w:lang w:val="es-CO"/>
              </w:rPr>
              <w:t>V</w:t>
            </w:r>
            <w:r w:rsidR="00C620F3" w:rsidRPr="00DC0A30">
              <w:rPr>
                <w:rFonts w:cs="Arial"/>
                <w:sz w:val="20"/>
                <w:szCs w:val="20"/>
                <w:lang w:val="es-CO"/>
              </w:rPr>
              <w:t xml:space="preserve">. </w:t>
            </w:r>
            <w:r w:rsidR="00AF31A0" w:rsidRPr="00DC0A30">
              <w:rPr>
                <w:rFonts w:cs="Arial"/>
                <w:sz w:val="20"/>
                <w:szCs w:val="20"/>
                <w:lang w:val="es-CO"/>
              </w:rPr>
              <w:t xml:space="preserve"> </w:t>
            </w:r>
            <w:r w:rsidR="00C620F3" w:rsidRPr="00DC0A30">
              <w:rPr>
                <w:rFonts w:cs="Arial"/>
                <w:sz w:val="20"/>
                <w:szCs w:val="20"/>
                <w:lang w:val="es-CO"/>
              </w:rPr>
              <w:t xml:space="preserve">Actividades y </w:t>
            </w:r>
            <w:r w:rsidR="00502E64" w:rsidRPr="00DC0A30">
              <w:rPr>
                <w:rFonts w:cs="Arial"/>
                <w:sz w:val="20"/>
                <w:szCs w:val="20"/>
                <w:lang w:val="es-CO"/>
              </w:rPr>
              <w:t>r</w:t>
            </w:r>
            <w:r w:rsidR="00C620F3" w:rsidRPr="00DC0A30">
              <w:rPr>
                <w:rFonts w:cs="Arial"/>
                <w:sz w:val="20"/>
                <w:szCs w:val="20"/>
                <w:lang w:val="es-CO"/>
              </w:rPr>
              <w:t>esponsabilidades e</w:t>
            </w:r>
            <w:r w:rsidR="001B7C56" w:rsidRPr="00DC0A30">
              <w:rPr>
                <w:rFonts w:cs="Arial"/>
                <w:sz w:val="20"/>
                <w:szCs w:val="20"/>
                <w:lang w:val="es-CO"/>
              </w:rPr>
              <w:t>sperad</w:t>
            </w:r>
            <w:r w:rsidR="00C620F3" w:rsidRPr="00DC0A30">
              <w:rPr>
                <w:rFonts w:cs="Arial"/>
                <w:sz w:val="20"/>
                <w:szCs w:val="20"/>
                <w:lang w:val="es-CO"/>
              </w:rPr>
              <w:t>a</w:t>
            </w:r>
            <w:r w:rsidR="001B7C56" w:rsidRPr="00DC0A30">
              <w:rPr>
                <w:rFonts w:cs="Arial"/>
                <w:sz w:val="20"/>
                <w:szCs w:val="20"/>
                <w:lang w:val="es-CO"/>
              </w:rPr>
              <w:t>s</w:t>
            </w:r>
          </w:p>
          <w:p w14:paraId="27F28F5A" w14:textId="77777777" w:rsidR="00AF31A0" w:rsidRPr="00DC0A30" w:rsidRDefault="00AF31A0" w:rsidP="00B010AA">
            <w:pPr>
              <w:jc w:val="both"/>
              <w:rPr>
                <w:rFonts w:cs="Arial"/>
                <w:i/>
                <w:iCs/>
                <w:szCs w:val="20"/>
                <w:lang w:val="es-CO"/>
              </w:rPr>
            </w:pPr>
          </w:p>
        </w:tc>
      </w:tr>
      <w:tr w:rsidR="00AF31A0" w:rsidRPr="002C08A1" w14:paraId="77E94CE8" w14:textId="77777777" w:rsidTr="1A9F54C2">
        <w:tblPrEx>
          <w:tblLook w:val="0000" w:firstRow="0" w:lastRow="0" w:firstColumn="0" w:lastColumn="0" w:noHBand="0" w:noVBand="0"/>
        </w:tblPrEx>
        <w:tc>
          <w:tcPr>
            <w:tcW w:w="9436" w:type="dxa"/>
            <w:gridSpan w:val="2"/>
          </w:tcPr>
          <w:p w14:paraId="7C87B4F1" w14:textId="26DECE1A" w:rsidR="00BA0388" w:rsidRPr="00177530" w:rsidRDefault="00DE41F3" w:rsidP="00177530">
            <w:pPr>
              <w:jc w:val="both"/>
              <w:rPr>
                <w:rFonts w:cs="Arial"/>
                <w:szCs w:val="20"/>
                <w:lang w:val="es-CO"/>
              </w:rPr>
            </w:pPr>
            <w:r w:rsidRPr="00177530">
              <w:rPr>
                <w:rFonts w:cs="Arial"/>
                <w:szCs w:val="20"/>
                <w:lang w:val="es-CO"/>
              </w:rPr>
              <w:t>El</w:t>
            </w:r>
            <w:r w:rsidR="0079215C" w:rsidRPr="00177530">
              <w:rPr>
                <w:rFonts w:cs="Arial"/>
                <w:szCs w:val="20"/>
                <w:lang w:val="es-CO"/>
              </w:rPr>
              <w:t xml:space="preserve">(la) consultor(a) </w:t>
            </w:r>
            <w:r w:rsidR="002059EF" w:rsidRPr="00177530">
              <w:rPr>
                <w:rFonts w:cs="Arial"/>
                <w:szCs w:val="20"/>
                <w:lang w:val="es-CO"/>
              </w:rPr>
              <w:t>será responsable de realizar las actividades</w:t>
            </w:r>
            <w:r w:rsidR="00B2312F" w:rsidRPr="00177530">
              <w:rPr>
                <w:rFonts w:cs="Arial"/>
                <w:szCs w:val="20"/>
                <w:lang w:val="es-CO"/>
              </w:rPr>
              <w:t xml:space="preserve"> que se señalan a continuación</w:t>
            </w:r>
            <w:r w:rsidR="00FD60EF" w:rsidRPr="00177530">
              <w:rPr>
                <w:rFonts w:cs="Arial"/>
                <w:szCs w:val="20"/>
                <w:lang w:val="es-CO"/>
              </w:rPr>
              <w:t>:</w:t>
            </w:r>
          </w:p>
          <w:p w14:paraId="6524ADF1" w14:textId="77777777" w:rsidR="00203EDA" w:rsidRDefault="00203EDA" w:rsidP="007A27F6">
            <w:pPr>
              <w:jc w:val="both"/>
              <w:rPr>
                <w:rFonts w:cs="Arial"/>
                <w:szCs w:val="20"/>
                <w:lang w:val="es-CO"/>
              </w:rPr>
            </w:pPr>
          </w:p>
          <w:p w14:paraId="61A5533B" w14:textId="77B716A1" w:rsidR="00177530" w:rsidRDefault="00177530" w:rsidP="00177530">
            <w:pPr>
              <w:pStyle w:val="ListParagraph"/>
              <w:numPr>
                <w:ilvl w:val="0"/>
                <w:numId w:val="23"/>
              </w:numPr>
              <w:ind w:left="322" w:hanging="283"/>
              <w:jc w:val="both"/>
              <w:rPr>
                <w:lang w:val="es-CO"/>
              </w:rPr>
            </w:pPr>
            <w:r w:rsidRPr="00177530">
              <w:rPr>
                <w:lang w:val="es-CO"/>
              </w:rPr>
              <w:t>Elaborar y presentar un plan de trabajo validado con la coordinación del proyecto</w:t>
            </w:r>
            <w:r>
              <w:rPr>
                <w:lang w:val="es-CO"/>
              </w:rPr>
              <w:t xml:space="preserve"> </w:t>
            </w:r>
            <w:r w:rsidRPr="00177530">
              <w:rPr>
                <w:lang w:val="es-CO"/>
              </w:rPr>
              <w:t xml:space="preserve">y la </w:t>
            </w:r>
            <w:r>
              <w:rPr>
                <w:lang w:val="es-CO"/>
              </w:rPr>
              <w:t>S</w:t>
            </w:r>
            <w:r w:rsidRPr="00177530">
              <w:rPr>
                <w:lang w:val="es-CO"/>
              </w:rPr>
              <w:t xml:space="preserve">uboficina </w:t>
            </w:r>
            <w:r>
              <w:rPr>
                <w:lang w:val="es-CO"/>
              </w:rPr>
              <w:t>Nariño</w:t>
            </w:r>
            <w:r w:rsidRPr="00177530">
              <w:rPr>
                <w:lang w:val="es-CO"/>
              </w:rPr>
              <w:t xml:space="preserve"> de ONU Mujeres.  </w:t>
            </w:r>
          </w:p>
          <w:p w14:paraId="70050BAE" w14:textId="489991E9" w:rsidR="00177530" w:rsidRDefault="008B38BF" w:rsidP="00177530">
            <w:pPr>
              <w:pStyle w:val="ListParagraph"/>
              <w:numPr>
                <w:ilvl w:val="0"/>
                <w:numId w:val="23"/>
              </w:numPr>
              <w:ind w:left="322" w:hanging="283"/>
              <w:jc w:val="both"/>
              <w:rPr>
                <w:lang w:val="es-CO"/>
              </w:rPr>
            </w:pPr>
            <w:r>
              <w:rPr>
                <w:lang w:val="es-CO"/>
              </w:rPr>
              <w:lastRenderedPageBreak/>
              <w:t xml:space="preserve">Realizar mapeo de las organizaciones de la sociedad civil </w:t>
            </w:r>
            <w:r w:rsidR="00002C9B">
              <w:rPr>
                <w:lang w:val="es-CO"/>
              </w:rPr>
              <w:t xml:space="preserve">(OSC) </w:t>
            </w:r>
            <w:r w:rsidR="000447E0">
              <w:rPr>
                <w:lang w:val="es-CO"/>
              </w:rPr>
              <w:t>y de mujeres</w:t>
            </w:r>
            <w:r w:rsidR="00D04BF4">
              <w:rPr>
                <w:lang w:val="es-CO"/>
              </w:rPr>
              <w:t xml:space="preserve"> (OdM)</w:t>
            </w:r>
            <w:r w:rsidR="000447E0">
              <w:rPr>
                <w:lang w:val="es-CO"/>
              </w:rPr>
              <w:t xml:space="preserve"> con presencia en la zona fronteriza (Pasto e Ipiales)</w:t>
            </w:r>
            <w:r w:rsidR="006E3966">
              <w:rPr>
                <w:lang w:val="es-CO"/>
              </w:rPr>
              <w:t>,</w:t>
            </w:r>
            <w:r w:rsidR="000447E0">
              <w:rPr>
                <w:lang w:val="es-CO"/>
              </w:rPr>
              <w:t xml:space="preserve"> </w:t>
            </w:r>
            <w:r w:rsidR="00956ACD">
              <w:rPr>
                <w:lang w:val="es-CO"/>
              </w:rPr>
              <w:t>que tengan trayectoria en el trabajo con mujeres</w:t>
            </w:r>
            <w:r w:rsidR="00F33968">
              <w:rPr>
                <w:lang w:val="es-CO"/>
              </w:rPr>
              <w:t xml:space="preserve"> y hombres en situación de movilidad humana / tránsito</w:t>
            </w:r>
            <w:r w:rsidR="006E3966">
              <w:rPr>
                <w:lang w:val="es-CO"/>
              </w:rPr>
              <w:t xml:space="preserve"> y en la prevención de VBG y trata de personas con fines de explotación sexual</w:t>
            </w:r>
            <w:r w:rsidR="00CF6513">
              <w:rPr>
                <w:lang w:val="es-CO"/>
              </w:rPr>
              <w:t xml:space="preserve"> en estos territorios. </w:t>
            </w:r>
            <w:r w:rsidR="00D63A6F">
              <w:rPr>
                <w:lang w:val="es-CO"/>
              </w:rPr>
              <w:t xml:space="preserve">El mapeo debe incluir un </w:t>
            </w:r>
            <w:r w:rsidR="00504C3F">
              <w:rPr>
                <w:lang w:val="es-CO"/>
              </w:rPr>
              <w:t xml:space="preserve">diseño metodológico que permita </w:t>
            </w:r>
            <w:r w:rsidR="00D63A6F" w:rsidRPr="00D63A6F">
              <w:rPr>
                <w:lang w:val="es-CO"/>
              </w:rPr>
              <w:t xml:space="preserve">conocer el tipo de oferta </w:t>
            </w:r>
            <w:r w:rsidR="00504C3F">
              <w:rPr>
                <w:lang w:val="es-CO"/>
              </w:rPr>
              <w:t xml:space="preserve">existente </w:t>
            </w:r>
            <w:r w:rsidR="00A96E4E">
              <w:rPr>
                <w:lang w:val="es-CO"/>
              </w:rPr>
              <w:t xml:space="preserve">por las organizaciones </w:t>
            </w:r>
            <w:r w:rsidR="00D63A6F" w:rsidRPr="00D63A6F">
              <w:rPr>
                <w:lang w:val="es-CO"/>
              </w:rPr>
              <w:t>en el territorio binacional y hacer un diagnóstico de</w:t>
            </w:r>
            <w:r w:rsidR="00504C3F">
              <w:rPr>
                <w:lang w:val="es-CO"/>
              </w:rPr>
              <w:t xml:space="preserve"> las</w:t>
            </w:r>
            <w:r w:rsidR="00D63A6F" w:rsidRPr="00D63A6F">
              <w:rPr>
                <w:lang w:val="es-CO"/>
              </w:rPr>
              <w:t xml:space="preserve"> necesidades o estado actual de las</w:t>
            </w:r>
            <w:r w:rsidR="00A96E4E">
              <w:rPr>
                <w:lang w:val="es-CO"/>
              </w:rPr>
              <w:t xml:space="preserve"> mismas</w:t>
            </w:r>
            <w:r w:rsidR="00504C3F">
              <w:rPr>
                <w:lang w:val="es-CO"/>
              </w:rPr>
              <w:t xml:space="preserve">. </w:t>
            </w:r>
          </w:p>
          <w:p w14:paraId="6F395BF4" w14:textId="664A091D" w:rsidR="00504C3F" w:rsidRDefault="00302A1C" w:rsidP="00177530">
            <w:pPr>
              <w:pStyle w:val="ListParagraph"/>
              <w:numPr>
                <w:ilvl w:val="0"/>
                <w:numId w:val="23"/>
              </w:numPr>
              <w:ind w:left="322" w:hanging="283"/>
              <w:jc w:val="both"/>
              <w:rPr>
                <w:lang w:val="es-CO"/>
              </w:rPr>
            </w:pPr>
            <w:r>
              <w:rPr>
                <w:lang w:val="es-CO"/>
              </w:rPr>
              <w:t>Diseñar</w:t>
            </w:r>
            <w:r w:rsidR="00BB46E1">
              <w:rPr>
                <w:lang w:val="es-CO"/>
              </w:rPr>
              <w:t xml:space="preserve"> e implementar</w:t>
            </w:r>
            <w:r>
              <w:rPr>
                <w:lang w:val="es-CO"/>
              </w:rPr>
              <w:t xml:space="preserve"> una metodología para el f</w:t>
            </w:r>
            <w:r w:rsidRPr="00302A1C">
              <w:rPr>
                <w:lang w:val="es-CO"/>
              </w:rPr>
              <w:t>ortalecimiento de las OSC</w:t>
            </w:r>
            <w:r w:rsidR="00D04BF4">
              <w:rPr>
                <w:lang w:val="es-CO"/>
              </w:rPr>
              <w:t>/OdM</w:t>
            </w:r>
            <w:r w:rsidRPr="00302A1C">
              <w:rPr>
                <w:lang w:val="es-CO"/>
              </w:rPr>
              <w:t xml:space="preserve"> mapeadas, a fin de que refuercen sus herramientas para la identificación de casos de trata</w:t>
            </w:r>
            <w:r w:rsidR="00002C9B">
              <w:rPr>
                <w:lang w:val="es-CO"/>
              </w:rPr>
              <w:t xml:space="preserve"> de personas</w:t>
            </w:r>
            <w:r w:rsidRPr="00302A1C">
              <w:rPr>
                <w:lang w:val="es-CO"/>
              </w:rPr>
              <w:t xml:space="preserve"> o riesgos de trata, y </w:t>
            </w:r>
            <w:r w:rsidR="00002C9B">
              <w:rPr>
                <w:lang w:val="es-CO"/>
              </w:rPr>
              <w:t xml:space="preserve">para que las OSC </w:t>
            </w:r>
            <w:r w:rsidRPr="00302A1C">
              <w:rPr>
                <w:lang w:val="es-CO"/>
              </w:rPr>
              <w:t>conozcan los mecanismos de derivación de casos (rutas, protocolos, legislaciones, etc.)</w:t>
            </w:r>
            <w:r w:rsidR="00002C9B">
              <w:rPr>
                <w:lang w:val="es-CO"/>
              </w:rPr>
              <w:t xml:space="preserve"> tanto a nivel territorial como nacional</w:t>
            </w:r>
            <w:r w:rsidR="00F82428">
              <w:rPr>
                <w:lang w:val="es-CO"/>
              </w:rPr>
              <w:t xml:space="preserve"> y binacional.</w:t>
            </w:r>
            <w:r w:rsidR="00002C9B">
              <w:rPr>
                <w:lang w:val="es-CO"/>
              </w:rPr>
              <w:t xml:space="preserve"> </w:t>
            </w:r>
          </w:p>
          <w:p w14:paraId="55307DBB" w14:textId="44C8D645" w:rsidR="002D04BE" w:rsidRPr="008C2E4D" w:rsidRDefault="002D04BE" w:rsidP="00177530">
            <w:pPr>
              <w:pStyle w:val="ListParagraph"/>
              <w:numPr>
                <w:ilvl w:val="0"/>
                <w:numId w:val="23"/>
              </w:numPr>
              <w:ind w:left="322" w:hanging="283"/>
              <w:jc w:val="both"/>
              <w:rPr>
                <w:lang w:val="es-CO"/>
              </w:rPr>
            </w:pPr>
            <w:r w:rsidRPr="008C2E4D">
              <w:rPr>
                <w:lang w:val="es-CO"/>
              </w:rPr>
              <w:t>Orientar a los alojamientos temporales apoyados en el proyect</w:t>
            </w:r>
            <w:r w:rsidR="00F82428" w:rsidRPr="008C2E4D">
              <w:rPr>
                <w:lang w:val="es-CO"/>
              </w:rPr>
              <w:t>o</w:t>
            </w:r>
            <w:r w:rsidRPr="008C2E4D">
              <w:rPr>
                <w:lang w:val="es-CO"/>
              </w:rPr>
              <w:t xml:space="preserve">, para la derivación de casos de sobrevivientes de trata de personas </w:t>
            </w:r>
            <w:r w:rsidR="005055A5">
              <w:rPr>
                <w:lang w:val="es-CO"/>
              </w:rPr>
              <w:t xml:space="preserve">y/o VBG, </w:t>
            </w:r>
            <w:r w:rsidR="00BB46E1" w:rsidRPr="008C2E4D">
              <w:rPr>
                <w:lang w:val="es-CO"/>
              </w:rPr>
              <w:t>aplica</w:t>
            </w:r>
            <w:r w:rsidR="00561CB8" w:rsidRPr="008C2E4D">
              <w:rPr>
                <w:lang w:val="es-CO"/>
              </w:rPr>
              <w:t xml:space="preserve">ndo </w:t>
            </w:r>
            <w:r w:rsidRPr="008C2E4D">
              <w:rPr>
                <w:lang w:val="es-CO"/>
              </w:rPr>
              <w:t xml:space="preserve">la </w:t>
            </w:r>
            <w:r w:rsidR="00BB46E1" w:rsidRPr="008C2E4D">
              <w:rPr>
                <w:lang w:val="es-CO"/>
              </w:rPr>
              <w:t>ruta</w:t>
            </w:r>
            <w:r w:rsidRPr="008C2E4D">
              <w:rPr>
                <w:lang w:val="es-CO"/>
              </w:rPr>
              <w:t xml:space="preserve"> correspondiente</w:t>
            </w:r>
            <w:r w:rsidR="00F82428" w:rsidRPr="008C2E4D">
              <w:rPr>
                <w:lang w:val="es-CO"/>
              </w:rPr>
              <w:t xml:space="preserve"> a nivel territorial y nacional</w:t>
            </w:r>
            <w:r w:rsidRPr="008C2E4D">
              <w:rPr>
                <w:lang w:val="es-CO"/>
              </w:rPr>
              <w:t xml:space="preserve">. </w:t>
            </w:r>
          </w:p>
          <w:p w14:paraId="4CFFD3F4" w14:textId="77D98E54" w:rsidR="00002C9B" w:rsidRPr="008C2E4D" w:rsidRDefault="002D04BE" w:rsidP="00177530">
            <w:pPr>
              <w:pStyle w:val="ListParagraph"/>
              <w:numPr>
                <w:ilvl w:val="0"/>
                <w:numId w:val="23"/>
              </w:numPr>
              <w:ind w:left="322" w:hanging="283"/>
              <w:jc w:val="both"/>
              <w:rPr>
                <w:lang w:val="es-CO"/>
              </w:rPr>
            </w:pPr>
            <w:r w:rsidRPr="008C2E4D">
              <w:rPr>
                <w:lang w:val="es-CO"/>
              </w:rPr>
              <w:t>F</w:t>
            </w:r>
            <w:r w:rsidR="00BB46E1" w:rsidRPr="008C2E4D">
              <w:rPr>
                <w:lang w:val="es-CO"/>
              </w:rPr>
              <w:t>ortale</w:t>
            </w:r>
            <w:r w:rsidR="00561CB8" w:rsidRPr="008C2E4D">
              <w:rPr>
                <w:lang w:val="es-CO"/>
              </w:rPr>
              <w:t>cer las</w:t>
            </w:r>
            <w:r w:rsidR="00BB46E1" w:rsidRPr="008C2E4D">
              <w:rPr>
                <w:lang w:val="es-CO"/>
              </w:rPr>
              <w:t xml:space="preserve"> capacidades</w:t>
            </w:r>
            <w:r w:rsidR="00561CB8" w:rsidRPr="008C2E4D">
              <w:rPr>
                <w:lang w:val="es-CO"/>
              </w:rPr>
              <w:t xml:space="preserve"> técnicas y el conocimiento del marco jurídico</w:t>
            </w:r>
            <w:r w:rsidR="00C15E9A" w:rsidRPr="008C2E4D">
              <w:rPr>
                <w:lang w:val="es-CO"/>
              </w:rPr>
              <w:t xml:space="preserve"> del personal de los alojamientos temporales apoyados por el proyecto </w:t>
            </w:r>
            <w:r w:rsidR="00BB46E1" w:rsidRPr="008C2E4D">
              <w:rPr>
                <w:lang w:val="es-CO"/>
              </w:rPr>
              <w:t>para la atención</w:t>
            </w:r>
            <w:r w:rsidR="00C15E9A" w:rsidRPr="008C2E4D">
              <w:rPr>
                <w:lang w:val="es-CO"/>
              </w:rPr>
              <w:t xml:space="preserve"> debida de</w:t>
            </w:r>
            <w:r w:rsidR="00BB46E1" w:rsidRPr="008C2E4D">
              <w:rPr>
                <w:lang w:val="es-CO"/>
              </w:rPr>
              <w:t xml:space="preserve"> mujeres y niñas sobrevivientes de trata</w:t>
            </w:r>
            <w:r w:rsidR="00C15E9A" w:rsidRPr="008C2E4D">
              <w:rPr>
                <w:lang w:val="es-CO"/>
              </w:rPr>
              <w:t xml:space="preserve"> de personas</w:t>
            </w:r>
            <w:r w:rsidR="005055A5">
              <w:rPr>
                <w:lang w:val="es-CO"/>
              </w:rPr>
              <w:t xml:space="preserve"> o en riesgo</w:t>
            </w:r>
            <w:r w:rsidR="00C15E9A" w:rsidRPr="008C2E4D">
              <w:rPr>
                <w:lang w:val="es-CO"/>
              </w:rPr>
              <w:t xml:space="preserve">. </w:t>
            </w:r>
          </w:p>
          <w:p w14:paraId="1FD36878" w14:textId="587D06A0" w:rsidR="00EB550E" w:rsidRDefault="00643CF3" w:rsidP="00177530">
            <w:pPr>
              <w:pStyle w:val="ListParagraph"/>
              <w:numPr>
                <w:ilvl w:val="0"/>
                <w:numId w:val="23"/>
              </w:numPr>
              <w:ind w:left="322" w:hanging="283"/>
              <w:jc w:val="both"/>
              <w:rPr>
                <w:lang w:val="es-CO"/>
              </w:rPr>
            </w:pPr>
            <w:r w:rsidRPr="00643CF3">
              <w:rPr>
                <w:lang w:val="es-CO"/>
              </w:rPr>
              <w:t>Revisión</w:t>
            </w:r>
            <w:r w:rsidR="00BB0776">
              <w:rPr>
                <w:lang w:val="es-CO"/>
              </w:rPr>
              <w:t xml:space="preserve"> </w:t>
            </w:r>
            <w:r>
              <w:rPr>
                <w:lang w:val="es-CO"/>
              </w:rPr>
              <w:t>d</w:t>
            </w:r>
            <w:r w:rsidRPr="00643CF3">
              <w:rPr>
                <w:lang w:val="es-CO"/>
              </w:rPr>
              <w:t>el marco normativo y la arquitectura institucional (rutas, protocolos, legislación, mecanismos de articulación, políticas públicas, campañas</w:t>
            </w:r>
            <w:r>
              <w:rPr>
                <w:lang w:val="es-CO"/>
              </w:rPr>
              <w:t xml:space="preserve"> para la prevención</w:t>
            </w:r>
            <w:r w:rsidRPr="00643CF3">
              <w:rPr>
                <w:lang w:val="es-CO"/>
              </w:rPr>
              <w:t xml:space="preserve">, etc.) para la prevención y atención del delito de trata </w:t>
            </w:r>
            <w:r>
              <w:rPr>
                <w:lang w:val="es-CO"/>
              </w:rPr>
              <w:t xml:space="preserve">de personas </w:t>
            </w:r>
            <w:r w:rsidRPr="00643CF3">
              <w:rPr>
                <w:lang w:val="es-CO"/>
              </w:rPr>
              <w:t xml:space="preserve">a nivel nacional (Colombia) y territorial (Nariño y municipios priorizados). </w:t>
            </w:r>
            <w:r>
              <w:rPr>
                <w:lang w:val="es-CO"/>
              </w:rPr>
              <w:t>La revisión debe</w:t>
            </w:r>
            <w:r w:rsidRPr="00643CF3">
              <w:rPr>
                <w:lang w:val="es-CO"/>
              </w:rPr>
              <w:t xml:space="preserve"> incorporar análisis de contextos territoriales</w:t>
            </w:r>
            <w:r>
              <w:rPr>
                <w:lang w:val="es-CO"/>
              </w:rPr>
              <w:t xml:space="preserve">. </w:t>
            </w:r>
          </w:p>
          <w:p w14:paraId="73DF5F16" w14:textId="04CC2CA8" w:rsidR="006E3966" w:rsidRPr="00A002E0" w:rsidRDefault="00B473C3" w:rsidP="00A002E0">
            <w:pPr>
              <w:pStyle w:val="ListParagraph"/>
              <w:numPr>
                <w:ilvl w:val="0"/>
                <w:numId w:val="23"/>
              </w:numPr>
              <w:ind w:left="322" w:hanging="283"/>
              <w:jc w:val="both"/>
              <w:rPr>
                <w:lang w:val="es-CO"/>
              </w:rPr>
            </w:pPr>
            <w:r>
              <w:rPr>
                <w:lang w:val="es-CO"/>
              </w:rPr>
              <w:t>Identificar las</w:t>
            </w:r>
            <w:r w:rsidRPr="00A002E0">
              <w:rPr>
                <w:lang w:val="es-CO"/>
              </w:rPr>
              <w:t xml:space="preserve"> necesidades y d</w:t>
            </w:r>
            <w:r w:rsidR="00BB0776" w:rsidRPr="00A002E0">
              <w:rPr>
                <w:lang w:val="es-CO"/>
              </w:rPr>
              <w:t xml:space="preserve">iseñar una estrategia de fortalecimiento y asistencia técnica </w:t>
            </w:r>
            <w:r w:rsidR="00286DC8" w:rsidRPr="00A002E0">
              <w:rPr>
                <w:lang w:val="es-CO"/>
              </w:rPr>
              <w:t>par</w:t>
            </w:r>
            <w:r w:rsidR="00BB0776" w:rsidRPr="00A002E0">
              <w:rPr>
                <w:lang w:val="es-CO"/>
              </w:rPr>
              <w:t xml:space="preserve">a los </w:t>
            </w:r>
            <w:r w:rsidRPr="00A002E0">
              <w:rPr>
                <w:lang w:val="es-CO"/>
              </w:rPr>
              <w:t>mecanismos</w:t>
            </w:r>
            <w:r w:rsidR="00BB0776" w:rsidRPr="00A002E0">
              <w:rPr>
                <w:lang w:val="es-CO"/>
              </w:rPr>
              <w:t xml:space="preserve"> territoriales </w:t>
            </w:r>
            <w:r w:rsidR="00286DC8" w:rsidRPr="00A002E0">
              <w:rPr>
                <w:lang w:val="es-CO"/>
              </w:rPr>
              <w:t xml:space="preserve">(mesas, comités, </w:t>
            </w:r>
            <w:r w:rsidR="00926D84" w:rsidRPr="00A002E0">
              <w:rPr>
                <w:lang w:val="es-CO"/>
              </w:rPr>
              <w:t>otros</w:t>
            </w:r>
            <w:r w:rsidRPr="00A002E0">
              <w:rPr>
                <w:lang w:val="es-CO"/>
              </w:rPr>
              <w:t>)</w:t>
            </w:r>
            <w:r w:rsidR="00286DC8" w:rsidRPr="00A002E0">
              <w:rPr>
                <w:lang w:val="es-CO"/>
              </w:rPr>
              <w:t xml:space="preserve"> en </w:t>
            </w:r>
            <w:r w:rsidR="005F1E69" w:rsidRPr="00A002E0">
              <w:rPr>
                <w:lang w:val="es-CO"/>
              </w:rPr>
              <w:t>el Departamento y en los municipios de Pasto e Ipiales</w:t>
            </w:r>
            <w:r w:rsidR="001322D7" w:rsidRPr="00A002E0">
              <w:rPr>
                <w:lang w:val="es-CO"/>
              </w:rPr>
              <w:t xml:space="preserve"> </w:t>
            </w:r>
            <w:r w:rsidR="00087CE9" w:rsidRPr="00A002E0">
              <w:rPr>
                <w:lang w:val="es-CO"/>
              </w:rPr>
              <w:t>para la</w:t>
            </w:r>
            <w:r w:rsidR="001322D7" w:rsidRPr="00A002E0">
              <w:rPr>
                <w:lang w:val="es-CO"/>
              </w:rPr>
              <w:t xml:space="preserve"> prevención y atención a la trata de personas, a fin de </w:t>
            </w:r>
            <w:r w:rsidR="00BB0776" w:rsidRPr="00A002E0">
              <w:rPr>
                <w:lang w:val="es-CO"/>
              </w:rPr>
              <w:t xml:space="preserve">fortalecer </w:t>
            </w:r>
            <w:r w:rsidR="00926D84" w:rsidRPr="00A002E0">
              <w:rPr>
                <w:lang w:val="es-CO"/>
              </w:rPr>
              <w:t>y mejorar su función</w:t>
            </w:r>
            <w:r w:rsidR="001322D7" w:rsidRPr="00A002E0">
              <w:rPr>
                <w:lang w:val="es-CO"/>
              </w:rPr>
              <w:t xml:space="preserve">. </w:t>
            </w:r>
          </w:p>
          <w:p w14:paraId="7CB0FFFC" w14:textId="55A30273" w:rsidR="00A002E0" w:rsidRPr="009C5738" w:rsidRDefault="00EF39A3" w:rsidP="00FA5741">
            <w:pPr>
              <w:pStyle w:val="ListParagraph"/>
              <w:numPr>
                <w:ilvl w:val="0"/>
                <w:numId w:val="23"/>
              </w:numPr>
              <w:ind w:left="322" w:hanging="283"/>
              <w:jc w:val="both"/>
              <w:rPr>
                <w:lang w:val="es-CO"/>
              </w:rPr>
            </w:pPr>
            <w:r w:rsidRPr="009C5738">
              <w:rPr>
                <w:lang w:val="es-CO"/>
              </w:rPr>
              <w:t>Brindar asistencia técnica y formación a</w:t>
            </w:r>
            <w:r w:rsidR="00A002E0" w:rsidRPr="009C5738">
              <w:rPr>
                <w:lang w:val="es-CO"/>
              </w:rPr>
              <w:t xml:space="preserve"> la red de protección del </w:t>
            </w:r>
            <w:r w:rsidR="009C5738" w:rsidRPr="009C5738">
              <w:rPr>
                <w:lang w:val="es-CO"/>
              </w:rPr>
              <w:t>proyecto</w:t>
            </w:r>
            <w:r w:rsidR="00332BCD">
              <w:rPr>
                <w:lang w:val="es-CO"/>
              </w:rPr>
              <w:t xml:space="preserve"> (alojamientos temporales apoyados por el proyecto</w:t>
            </w:r>
            <w:r w:rsidR="00227A26">
              <w:rPr>
                <w:lang w:val="es-CO"/>
              </w:rPr>
              <w:t xml:space="preserve"> y </w:t>
            </w:r>
            <w:r w:rsidR="00332BCD">
              <w:rPr>
                <w:lang w:val="es-CO"/>
              </w:rPr>
              <w:t xml:space="preserve">otros) </w:t>
            </w:r>
            <w:r w:rsidR="009C5738" w:rsidRPr="009C5738">
              <w:rPr>
                <w:lang w:val="es-CO"/>
              </w:rPr>
              <w:t>a</w:t>
            </w:r>
            <w:r w:rsidR="00A002E0" w:rsidRPr="009C5738">
              <w:rPr>
                <w:lang w:val="es-CO"/>
              </w:rPr>
              <w:t xml:space="preserve"> través de</w:t>
            </w:r>
            <w:r w:rsidRPr="009C5738">
              <w:rPr>
                <w:lang w:val="es-CO"/>
              </w:rPr>
              <w:t>l diseño de módulos o talleres de</w:t>
            </w:r>
            <w:r w:rsidR="00A002E0" w:rsidRPr="009C5738">
              <w:rPr>
                <w:lang w:val="es-CO"/>
              </w:rPr>
              <w:t xml:space="preserve"> </w:t>
            </w:r>
            <w:r w:rsidR="009C5738" w:rsidRPr="009C5738">
              <w:rPr>
                <w:lang w:val="es-CO"/>
              </w:rPr>
              <w:t xml:space="preserve">capacitación. </w:t>
            </w:r>
            <w:r w:rsidR="009C5738">
              <w:rPr>
                <w:lang w:val="es-CO"/>
              </w:rPr>
              <w:t>E</w:t>
            </w:r>
            <w:r w:rsidR="00A002E0" w:rsidRPr="009C5738">
              <w:rPr>
                <w:lang w:val="es-CO"/>
              </w:rPr>
              <w:t>l diseño de</w:t>
            </w:r>
            <w:r w:rsidR="009C5738">
              <w:rPr>
                <w:lang w:val="es-CO"/>
              </w:rPr>
              <w:t xml:space="preserve"> la estrategia de formación debe considerar el enfoque </w:t>
            </w:r>
            <w:r w:rsidR="00A002E0" w:rsidRPr="009C5738">
              <w:rPr>
                <w:lang w:val="es-CO"/>
              </w:rPr>
              <w:t>binacional</w:t>
            </w:r>
            <w:r w:rsidR="00227A26">
              <w:rPr>
                <w:lang w:val="es-CO"/>
              </w:rPr>
              <w:t xml:space="preserve"> para la </w:t>
            </w:r>
            <w:r w:rsidR="00A002E0" w:rsidRPr="009C5738">
              <w:rPr>
                <w:lang w:val="es-CO"/>
              </w:rPr>
              <w:t>prevención, atención y remisión de casos entre Colombia y Ecuador.</w:t>
            </w:r>
          </w:p>
          <w:p w14:paraId="222D75FF" w14:textId="1CD0228C" w:rsidR="00A002E0" w:rsidRDefault="00015E78" w:rsidP="00F12618">
            <w:pPr>
              <w:pStyle w:val="ListParagraph"/>
              <w:numPr>
                <w:ilvl w:val="0"/>
                <w:numId w:val="23"/>
              </w:numPr>
              <w:ind w:left="322" w:hanging="283"/>
              <w:jc w:val="both"/>
              <w:rPr>
                <w:lang w:val="es-CO"/>
              </w:rPr>
            </w:pPr>
            <w:r>
              <w:rPr>
                <w:lang w:val="es-CO"/>
              </w:rPr>
              <w:t xml:space="preserve">Diseñar un </w:t>
            </w:r>
            <w:r w:rsidRPr="00015E78">
              <w:rPr>
                <w:lang w:val="es-CO"/>
              </w:rPr>
              <w:t>intercambio de buenas prácticas binacionales Colombia - Ecuador, sobre mecanismos de prevención y respuesta a la trata de personas con fines de explotación y el tráfico ilícito de personas, a fin de actualizar y mejorar protocolos.</w:t>
            </w:r>
          </w:p>
          <w:p w14:paraId="125B934B" w14:textId="6F520A79" w:rsidR="00FF290C" w:rsidRDefault="00FF290C" w:rsidP="00F12618">
            <w:pPr>
              <w:pStyle w:val="ListParagraph"/>
              <w:numPr>
                <w:ilvl w:val="0"/>
                <w:numId w:val="23"/>
              </w:numPr>
              <w:ind w:left="322" w:hanging="283"/>
              <w:jc w:val="both"/>
              <w:rPr>
                <w:lang w:val="es-CO"/>
              </w:rPr>
            </w:pPr>
            <w:r w:rsidRPr="00FF290C">
              <w:rPr>
                <w:lang w:val="es-CO"/>
              </w:rPr>
              <w:t xml:space="preserve">Diseño metodológico para la activación (o fortalecimiento) de un espacio binacional Colombia - Ecuador de cooperación y diálogo para el abordaje de la violencia contra las mujeres, niñas y adolescentes (VCMNA). La ruta metodológica debe vincular </w:t>
            </w:r>
            <w:r>
              <w:rPr>
                <w:lang w:val="es-CO"/>
              </w:rPr>
              <w:t>a</w:t>
            </w:r>
            <w:r w:rsidRPr="00FF290C">
              <w:rPr>
                <w:lang w:val="es-CO"/>
              </w:rPr>
              <w:t xml:space="preserve"> OSC/OdM, y la institucionalidad pertinente. </w:t>
            </w:r>
          </w:p>
          <w:p w14:paraId="66DF2B12" w14:textId="3DE5C63E" w:rsidR="00FD5441" w:rsidRDefault="00FD5441" w:rsidP="00F12618">
            <w:pPr>
              <w:pStyle w:val="ListParagraph"/>
              <w:numPr>
                <w:ilvl w:val="0"/>
                <w:numId w:val="23"/>
              </w:numPr>
              <w:ind w:left="322" w:hanging="283"/>
              <w:jc w:val="both"/>
              <w:rPr>
                <w:lang w:val="es-CO"/>
              </w:rPr>
            </w:pPr>
            <w:r>
              <w:rPr>
                <w:lang w:val="es-CO"/>
              </w:rPr>
              <w:t>Identificar sis</w:t>
            </w:r>
            <w:r w:rsidRPr="00FD5441">
              <w:rPr>
                <w:lang w:val="es-CO"/>
              </w:rPr>
              <w:t>tema</w:t>
            </w:r>
            <w:r>
              <w:rPr>
                <w:lang w:val="es-CO"/>
              </w:rPr>
              <w:t>s</w:t>
            </w:r>
            <w:r w:rsidRPr="00FD5441">
              <w:rPr>
                <w:lang w:val="es-CO"/>
              </w:rPr>
              <w:t xml:space="preserve"> </w:t>
            </w:r>
            <w:r>
              <w:rPr>
                <w:lang w:val="es-CO"/>
              </w:rPr>
              <w:t xml:space="preserve">o mecanismos para la </w:t>
            </w:r>
            <w:r w:rsidRPr="00FD5441">
              <w:rPr>
                <w:lang w:val="es-CO"/>
              </w:rPr>
              <w:t xml:space="preserve">referencia de casos </w:t>
            </w:r>
            <w:r w:rsidR="00494CAC">
              <w:rPr>
                <w:lang w:val="es-CO"/>
              </w:rPr>
              <w:t xml:space="preserve">binacionales </w:t>
            </w:r>
            <w:r w:rsidRPr="00FD5441">
              <w:rPr>
                <w:lang w:val="es-CO"/>
              </w:rPr>
              <w:t xml:space="preserve">de </w:t>
            </w:r>
            <w:r>
              <w:rPr>
                <w:lang w:val="es-CO"/>
              </w:rPr>
              <w:t>mujeres</w:t>
            </w:r>
            <w:r w:rsidR="008D43FD">
              <w:rPr>
                <w:lang w:val="es-CO"/>
              </w:rPr>
              <w:t>, niñas y adolescentes víctimas de VBG y/o trata de personas</w:t>
            </w:r>
            <w:r w:rsidR="00494CAC">
              <w:rPr>
                <w:lang w:val="es-CO"/>
              </w:rPr>
              <w:t xml:space="preserve">. </w:t>
            </w:r>
          </w:p>
          <w:p w14:paraId="032EAB2A" w14:textId="34A749BA" w:rsidR="00FF290C" w:rsidRDefault="00494CAC" w:rsidP="00494CAC">
            <w:pPr>
              <w:pStyle w:val="ListParagraph"/>
              <w:numPr>
                <w:ilvl w:val="0"/>
                <w:numId w:val="23"/>
              </w:numPr>
              <w:ind w:left="322" w:hanging="283"/>
              <w:jc w:val="both"/>
              <w:rPr>
                <w:lang w:val="es-CO"/>
              </w:rPr>
            </w:pPr>
            <w:r>
              <w:rPr>
                <w:lang w:val="es-CO"/>
              </w:rPr>
              <w:t xml:space="preserve">Diseñar un plan de reactivación o mejoramiento del sistema de referencia de casos binacional. </w:t>
            </w:r>
          </w:p>
          <w:p w14:paraId="7A34E17B" w14:textId="71B6B687" w:rsidR="002B7418" w:rsidRDefault="002B7418" w:rsidP="00494CAC">
            <w:pPr>
              <w:pStyle w:val="ListParagraph"/>
              <w:numPr>
                <w:ilvl w:val="0"/>
                <w:numId w:val="23"/>
              </w:numPr>
              <w:ind w:left="322" w:hanging="283"/>
              <w:jc w:val="both"/>
              <w:rPr>
                <w:lang w:val="es-CO"/>
              </w:rPr>
            </w:pPr>
            <w:r w:rsidRPr="002B7418">
              <w:rPr>
                <w:lang w:val="es-CO"/>
              </w:rPr>
              <w:t>Articulación permanente con la consultora regional para el fortalecimiento del mecanismo para la investigación y cooperación jurídica internacional en casos de trata y tráfico ilícito de personas de América Latina y el Caribe.</w:t>
            </w:r>
          </w:p>
          <w:p w14:paraId="6EE2A124" w14:textId="2A4F5B88" w:rsidR="00CD3BAD" w:rsidRDefault="00CD3BAD" w:rsidP="00494CAC">
            <w:pPr>
              <w:pStyle w:val="ListParagraph"/>
              <w:numPr>
                <w:ilvl w:val="0"/>
                <w:numId w:val="23"/>
              </w:numPr>
              <w:ind w:left="322" w:hanging="283"/>
              <w:jc w:val="both"/>
              <w:rPr>
                <w:lang w:val="es-CO"/>
              </w:rPr>
            </w:pPr>
            <w:r>
              <w:rPr>
                <w:lang w:val="es-CO"/>
              </w:rPr>
              <w:t xml:space="preserve">Apoyo para la construcción de mensajes y contenidos para productos de comunicación orientaciones a la realización de una campaña de prevención de la trata con enfoque binacional. </w:t>
            </w:r>
          </w:p>
          <w:p w14:paraId="74D5EFAE" w14:textId="77777777" w:rsidR="00844CA8" w:rsidRDefault="00F9662B" w:rsidP="00844CA8">
            <w:pPr>
              <w:pStyle w:val="ListParagraph"/>
              <w:numPr>
                <w:ilvl w:val="0"/>
                <w:numId w:val="23"/>
              </w:numPr>
              <w:ind w:left="322" w:hanging="283"/>
              <w:jc w:val="both"/>
              <w:rPr>
                <w:lang w:val="es-CO"/>
              </w:rPr>
            </w:pPr>
            <w:r w:rsidRPr="00F9662B">
              <w:rPr>
                <w:lang w:val="es-CO"/>
              </w:rPr>
              <w:t>Articulación</w:t>
            </w:r>
            <w:r w:rsidR="0073673D">
              <w:rPr>
                <w:lang w:val="es-CO"/>
              </w:rPr>
              <w:t xml:space="preserve"> permanente con </w:t>
            </w:r>
            <w:r w:rsidR="00844CA8">
              <w:rPr>
                <w:lang w:val="es-CO"/>
              </w:rPr>
              <w:t>todos los</w:t>
            </w:r>
            <w:r w:rsidR="0073673D">
              <w:rPr>
                <w:lang w:val="es-CO"/>
              </w:rPr>
              <w:t xml:space="preserve"> actores del proyecto: </w:t>
            </w:r>
            <w:r>
              <w:rPr>
                <w:lang w:val="es-CO"/>
              </w:rPr>
              <w:t>ONU Mujeres</w:t>
            </w:r>
            <w:r w:rsidR="0073673D">
              <w:rPr>
                <w:lang w:val="es-CO"/>
              </w:rPr>
              <w:t xml:space="preserve"> Suboficina Nariño</w:t>
            </w:r>
            <w:r w:rsidR="00B255DA">
              <w:rPr>
                <w:lang w:val="es-CO"/>
              </w:rPr>
              <w:t xml:space="preserve">, </w:t>
            </w:r>
            <w:r w:rsidR="00B050D5">
              <w:rPr>
                <w:lang w:val="es-CO"/>
              </w:rPr>
              <w:t>ONU Mujeres Ecuador</w:t>
            </w:r>
            <w:r w:rsidR="002B7418">
              <w:rPr>
                <w:lang w:val="es-CO"/>
              </w:rPr>
              <w:t xml:space="preserve"> (cuando sea necesario)</w:t>
            </w:r>
            <w:r w:rsidR="00B050D5">
              <w:rPr>
                <w:lang w:val="es-CO"/>
              </w:rPr>
              <w:t xml:space="preserve">, </w:t>
            </w:r>
            <w:r w:rsidR="00B255DA">
              <w:rPr>
                <w:lang w:val="es-CO"/>
              </w:rPr>
              <w:t>Socio implementador del proyecto</w:t>
            </w:r>
            <w:r w:rsidR="00B050D5">
              <w:rPr>
                <w:lang w:val="es-CO"/>
              </w:rPr>
              <w:t xml:space="preserve"> en Colombia</w:t>
            </w:r>
            <w:r w:rsidR="00B255DA">
              <w:rPr>
                <w:lang w:val="es-CO"/>
              </w:rPr>
              <w:t>, Consultora regional</w:t>
            </w:r>
            <w:r w:rsidR="00844CA8">
              <w:rPr>
                <w:lang w:val="es-CO"/>
              </w:rPr>
              <w:t xml:space="preserve">. </w:t>
            </w:r>
            <w:r w:rsidR="00B050D5">
              <w:rPr>
                <w:lang w:val="es-CO"/>
              </w:rPr>
              <w:t xml:space="preserve"> </w:t>
            </w:r>
          </w:p>
          <w:p w14:paraId="1E717442" w14:textId="710C8C57" w:rsidR="00977AB0" w:rsidRDefault="00977AB0" w:rsidP="00844CA8">
            <w:pPr>
              <w:pStyle w:val="ListParagraph"/>
              <w:numPr>
                <w:ilvl w:val="0"/>
                <w:numId w:val="23"/>
              </w:numPr>
              <w:ind w:left="322" w:hanging="283"/>
              <w:jc w:val="both"/>
              <w:rPr>
                <w:lang w:val="es-CO"/>
              </w:rPr>
            </w:pPr>
            <w:r>
              <w:rPr>
                <w:lang w:val="es-CO"/>
              </w:rPr>
              <w:t>Cumplir con los requerimientos de</w:t>
            </w:r>
            <w:r w:rsidR="00EA5D13">
              <w:rPr>
                <w:lang w:val="es-CO"/>
              </w:rPr>
              <w:t xml:space="preserve"> </w:t>
            </w:r>
            <w:r w:rsidR="003D43CB">
              <w:rPr>
                <w:lang w:val="es-CO"/>
              </w:rPr>
              <w:t>las áreas</w:t>
            </w:r>
            <w:r>
              <w:rPr>
                <w:lang w:val="es-CO"/>
              </w:rPr>
              <w:t xml:space="preserve"> de programa</w:t>
            </w:r>
            <w:r w:rsidR="00EA5D13">
              <w:rPr>
                <w:lang w:val="es-CO"/>
              </w:rPr>
              <w:t xml:space="preserve">, </w:t>
            </w:r>
            <w:r>
              <w:rPr>
                <w:lang w:val="es-CO"/>
              </w:rPr>
              <w:t>área de monitoreo y evaluación</w:t>
            </w:r>
            <w:r w:rsidR="00EA5D13">
              <w:rPr>
                <w:lang w:val="es-CO"/>
              </w:rPr>
              <w:t xml:space="preserve"> y área de operaciones,</w:t>
            </w:r>
            <w:r>
              <w:rPr>
                <w:lang w:val="es-CO"/>
              </w:rPr>
              <w:t xml:space="preserve"> de ONU Mujeres Colombia, respecto a l</w:t>
            </w:r>
            <w:r w:rsidR="00EA5D13">
              <w:rPr>
                <w:lang w:val="es-CO"/>
              </w:rPr>
              <w:t xml:space="preserve">os procedimientos técnicos, logísticos y </w:t>
            </w:r>
            <w:r w:rsidR="00602A00">
              <w:rPr>
                <w:lang w:val="es-CO"/>
              </w:rPr>
              <w:t>de recolección</w:t>
            </w:r>
            <w:r>
              <w:rPr>
                <w:lang w:val="es-CO"/>
              </w:rPr>
              <w:t xml:space="preserve"> de datos y entrega de información de las personas beneficiarias</w:t>
            </w:r>
            <w:r w:rsidR="00EA5D13">
              <w:rPr>
                <w:lang w:val="es-CO"/>
              </w:rPr>
              <w:t xml:space="preserve"> y</w:t>
            </w:r>
            <w:r>
              <w:rPr>
                <w:lang w:val="es-CO"/>
              </w:rPr>
              <w:t xml:space="preserve"> de las acciones de la consultoría. </w:t>
            </w:r>
          </w:p>
          <w:p w14:paraId="194E9CFD" w14:textId="740B0B13" w:rsidR="009101F2" w:rsidRPr="00DC0A30" w:rsidRDefault="00844CA8" w:rsidP="00602A00">
            <w:pPr>
              <w:pStyle w:val="ListParagraph"/>
              <w:numPr>
                <w:ilvl w:val="0"/>
                <w:numId w:val="23"/>
              </w:numPr>
              <w:ind w:left="322" w:hanging="283"/>
              <w:jc w:val="both"/>
              <w:rPr>
                <w:lang w:val="es-CO"/>
              </w:rPr>
            </w:pPr>
            <w:r w:rsidRPr="00844CA8">
              <w:rPr>
                <w:lang w:val="es-CO"/>
              </w:rPr>
              <w:t>Asistir a las reuniones que se convoquen y que se consideren necesarias para la articulación de las diferentes acciones al interior de las áreas de ONU Mujeres.</w:t>
            </w:r>
          </w:p>
        </w:tc>
      </w:tr>
      <w:tr w:rsidR="00AE75EB" w:rsidRPr="00DC0A30" w14:paraId="25F7B38B" w14:textId="77777777" w:rsidTr="1A9F54C2">
        <w:tblPrEx>
          <w:tblLook w:val="0000" w:firstRow="0" w:lastRow="0" w:firstColumn="0" w:lastColumn="0" w:noHBand="0" w:noVBand="0"/>
        </w:tblPrEx>
        <w:trPr>
          <w:trHeight w:val="412"/>
        </w:trPr>
        <w:tc>
          <w:tcPr>
            <w:tcW w:w="9436" w:type="dxa"/>
            <w:gridSpan w:val="2"/>
            <w:shd w:val="clear" w:color="auto" w:fill="E0E0E0"/>
            <w:vAlign w:val="center"/>
          </w:tcPr>
          <w:p w14:paraId="4C38468F" w14:textId="4055A550" w:rsidR="00AE75EB" w:rsidRPr="00DC0A30" w:rsidRDefault="00AE75EB" w:rsidP="00131930">
            <w:pPr>
              <w:pStyle w:val="Heading1"/>
              <w:rPr>
                <w:rFonts w:cs="Arial"/>
                <w:i/>
                <w:iCs/>
                <w:szCs w:val="20"/>
                <w:lang w:val="es-CO"/>
              </w:rPr>
            </w:pPr>
            <w:r w:rsidRPr="00DC0A30">
              <w:rPr>
                <w:rFonts w:cs="Arial"/>
                <w:sz w:val="20"/>
                <w:szCs w:val="20"/>
                <w:lang w:val="es-CO"/>
              </w:rPr>
              <w:lastRenderedPageBreak/>
              <w:t xml:space="preserve">V.  Productos </w:t>
            </w:r>
            <w:r w:rsidR="00502E64" w:rsidRPr="00DC0A30">
              <w:rPr>
                <w:rFonts w:cs="Arial"/>
                <w:sz w:val="20"/>
                <w:szCs w:val="20"/>
                <w:lang w:val="es-CO"/>
              </w:rPr>
              <w:t>e</w:t>
            </w:r>
            <w:r w:rsidRPr="00DC0A30">
              <w:rPr>
                <w:rFonts w:cs="Arial"/>
                <w:sz w:val="20"/>
                <w:szCs w:val="20"/>
                <w:lang w:val="es-CO"/>
              </w:rPr>
              <w:t>sperados</w:t>
            </w:r>
          </w:p>
        </w:tc>
      </w:tr>
      <w:tr w:rsidR="00AE75EB" w:rsidRPr="004726A0" w14:paraId="08673D4B" w14:textId="77777777" w:rsidTr="1A9F54C2">
        <w:tblPrEx>
          <w:tblLook w:val="0000" w:firstRow="0" w:lastRow="0" w:firstColumn="0" w:lastColumn="0" w:noHBand="0" w:noVBand="0"/>
        </w:tblPrEx>
        <w:trPr>
          <w:trHeight w:val="779"/>
        </w:trPr>
        <w:tc>
          <w:tcPr>
            <w:tcW w:w="9436" w:type="dxa"/>
            <w:gridSpan w:val="2"/>
          </w:tcPr>
          <w:p w14:paraId="2AAF9BF0" w14:textId="288FCF4F" w:rsidR="00AE75EB" w:rsidRPr="00DC0A30" w:rsidRDefault="00AE75EB" w:rsidP="00DB7CD4">
            <w:pPr>
              <w:jc w:val="both"/>
              <w:rPr>
                <w:rFonts w:cs="Arial"/>
                <w:szCs w:val="20"/>
                <w:lang w:val="es-CO"/>
              </w:rPr>
            </w:pPr>
          </w:p>
          <w:p w14:paraId="3010D3A8" w14:textId="74DCB542" w:rsidR="00DB7CD4" w:rsidRPr="00DC0A30" w:rsidRDefault="00DB7CD4" w:rsidP="00DB7CD4">
            <w:pPr>
              <w:jc w:val="both"/>
              <w:rPr>
                <w:rFonts w:cs="Arial"/>
                <w:szCs w:val="20"/>
                <w:lang w:val="es-CO"/>
              </w:rPr>
            </w:pPr>
            <w:r w:rsidRPr="00DC0A30">
              <w:rPr>
                <w:rFonts w:cs="Arial"/>
                <w:szCs w:val="20"/>
                <w:lang w:val="es-CO"/>
              </w:rPr>
              <w:t>En el marco de las actividades</w:t>
            </w:r>
            <w:r w:rsidR="00C432FA" w:rsidRPr="00DC0A30">
              <w:rPr>
                <w:rFonts w:cs="Arial"/>
                <w:szCs w:val="20"/>
                <w:lang w:val="es-CO"/>
              </w:rPr>
              <w:t xml:space="preserve"> propuestas,</w:t>
            </w:r>
            <w:r w:rsidRPr="00DC0A30">
              <w:rPr>
                <w:rFonts w:cs="Arial"/>
                <w:szCs w:val="20"/>
                <w:lang w:val="es-CO"/>
              </w:rPr>
              <w:t xml:space="preserve"> </w:t>
            </w:r>
            <w:r w:rsidR="00C432FA" w:rsidRPr="00DC0A30">
              <w:rPr>
                <w:rFonts w:cs="Arial"/>
                <w:szCs w:val="20"/>
                <w:lang w:val="es-CO"/>
              </w:rPr>
              <w:t>el(la) consultor(a) será responsable de presentar los productos que se señalan a continuación:</w:t>
            </w:r>
          </w:p>
          <w:p w14:paraId="2EBA6568" w14:textId="77777777" w:rsidR="00DB7CD4" w:rsidRDefault="00DB7CD4" w:rsidP="00DB7CD4">
            <w:pPr>
              <w:jc w:val="both"/>
              <w:rPr>
                <w:rFonts w:cs="Arial"/>
                <w:szCs w:val="20"/>
                <w:lang w:val="es-CO"/>
              </w:rPr>
            </w:pPr>
          </w:p>
          <w:p w14:paraId="753BA2FE" w14:textId="3B402CB4" w:rsidR="00BD544C" w:rsidRDefault="003E4036" w:rsidP="003E4036">
            <w:pPr>
              <w:jc w:val="both"/>
              <w:rPr>
                <w:rFonts w:cs="Arial"/>
                <w:lang w:val="es-ES"/>
              </w:rPr>
            </w:pPr>
            <w:r>
              <w:rPr>
                <w:b/>
                <w:lang w:val="es-CO"/>
              </w:rPr>
              <w:t xml:space="preserve">Producto 1: </w:t>
            </w:r>
            <w:r w:rsidR="0016367D" w:rsidRPr="74B0C343">
              <w:rPr>
                <w:rFonts w:cs="Arial"/>
                <w:lang w:val="es-ES"/>
              </w:rPr>
              <w:t xml:space="preserve">Plan de trabajo a los 5 días de firmado el contrato validado con la </w:t>
            </w:r>
            <w:r w:rsidR="0016367D">
              <w:rPr>
                <w:rFonts w:cs="Arial"/>
                <w:lang w:val="es-ES"/>
              </w:rPr>
              <w:t>S</w:t>
            </w:r>
            <w:r w:rsidR="0016367D" w:rsidRPr="74B0C343">
              <w:rPr>
                <w:rFonts w:cs="Arial"/>
                <w:lang w:val="es-ES"/>
              </w:rPr>
              <w:t xml:space="preserve">uboficina </w:t>
            </w:r>
            <w:r w:rsidR="0016367D">
              <w:rPr>
                <w:rFonts w:cs="Arial"/>
                <w:lang w:val="es-ES"/>
              </w:rPr>
              <w:t>Nariño y</w:t>
            </w:r>
            <w:r w:rsidR="0016367D" w:rsidRPr="74B0C343">
              <w:rPr>
                <w:rFonts w:cs="Arial"/>
                <w:lang w:val="es-ES"/>
              </w:rPr>
              <w:t xml:space="preserve"> la coordinación del proyecto.</w:t>
            </w:r>
            <w:r w:rsidR="0056290A">
              <w:rPr>
                <w:rFonts w:cs="Arial"/>
                <w:lang w:val="es-ES"/>
              </w:rPr>
              <w:t xml:space="preserve"> </w:t>
            </w:r>
          </w:p>
          <w:p w14:paraId="1B003BA6" w14:textId="3FDA4A6B" w:rsidR="0056290A" w:rsidRDefault="0056290A" w:rsidP="003E4036">
            <w:pPr>
              <w:jc w:val="both"/>
              <w:rPr>
                <w:rFonts w:cs="Arial"/>
                <w:lang w:val="es-ES"/>
              </w:rPr>
            </w:pPr>
            <w:r>
              <w:rPr>
                <w:rFonts w:cs="Arial"/>
                <w:lang w:val="es-ES"/>
              </w:rPr>
              <w:t>Plazo: 5 días hábiles después de firmado el contrato</w:t>
            </w:r>
          </w:p>
          <w:p w14:paraId="3DA8BDC4" w14:textId="11AC056A" w:rsidR="0056290A" w:rsidRDefault="0056290A" w:rsidP="003E4036">
            <w:pPr>
              <w:jc w:val="both"/>
              <w:rPr>
                <w:rFonts w:cs="Arial"/>
                <w:lang w:val="es-ES"/>
              </w:rPr>
            </w:pPr>
            <w:r>
              <w:rPr>
                <w:rFonts w:cs="Arial"/>
                <w:lang w:val="es-ES"/>
              </w:rPr>
              <w:t>Porcentaje de pago: 0%</w:t>
            </w:r>
          </w:p>
          <w:p w14:paraId="019B7D9A" w14:textId="02EF8EA6" w:rsidR="0056290A" w:rsidRDefault="0056290A" w:rsidP="003E4036">
            <w:pPr>
              <w:jc w:val="both"/>
              <w:rPr>
                <w:rFonts w:cs="Arial"/>
                <w:lang w:val="es-ES"/>
              </w:rPr>
            </w:pPr>
          </w:p>
          <w:p w14:paraId="10C03116" w14:textId="0EFE20FF" w:rsidR="00453717" w:rsidRPr="00D25F6F" w:rsidRDefault="002B26CF" w:rsidP="00453717">
            <w:pPr>
              <w:jc w:val="both"/>
              <w:rPr>
                <w:rFonts w:cs="Arial"/>
                <w:lang w:val="es-CO"/>
              </w:rPr>
            </w:pPr>
            <w:r w:rsidRPr="00B54BF0">
              <w:rPr>
                <w:rFonts w:cs="Arial"/>
                <w:b/>
                <w:bCs/>
                <w:lang w:val="es-ES"/>
              </w:rPr>
              <w:t>Producto 2:</w:t>
            </w:r>
            <w:r>
              <w:rPr>
                <w:rFonts w:cs="Arial"/>
                <w:lang w:val="es-ES"/>
              </w:rPr>
              <w:t xml:space="preserve"> </w:t>
            </w:r>
            <w:r w:rsidR="00853120">
              <w:rPr>
                <w:rFonts w:cs="Arial"/>
                <w:lang w:val="es-ES"/>
              </w:rPr>
              <w:t>Informe</w:t>
            </w:r>
            <w:r w:rsidR="00327CE0">
              <w:rPr>
                <w:rFonts w:cs="Arial"/>
                <w:lang w:val="es-ES"/>
              </w:rPr>
              <w:t xml:space="preserve"> con la ruta metodológica </w:t>
            </w:r>
            <w:r w:rsidR="00853120">
              <w:rPr>
                <w:rFonts w:cs="Arial"/>
                <w:lang w:val="es-ES"/>
              </w:rPr>
              <w:t xml:space="preserve">aplicada en el </w:t>
            </w:r>
            <w:r w:rsidR="00985433">
              <w:rPr>
                <w:rFonts w:cs="Arial"/>
                <w:lang w:val="es-ES"/>
              </w:rPr>
              <w:t xml:space="preserve">mapeo </w:t>
            </w:r>
            <w:r w:rsidR="00853120">
              <w:rPr>
                <w:rFonts w:cs="Arial"/>
                <w:lang w:val="es-ES"/>
              </w:rPr>
              <w:t>d</w:t>
            </w:r>
            <w:r w:rsidR="006E128D">
              <w:rPr>
                <w:rFonts w:cs="Arial"/>
                <w:lang w:val="es-ES"/>
              </w:rPr>
              <w:t>e las</w:t>
            </w:r>
            <w:r w:rsidR="00464CE0">
              <w:rPr>
                <w:rFonts w:cs="Arial"/>
                <w:lang w:val="es-ES"/>
              </w:rPr>
              <w:t xml:space="preserve"> OSC y OdM</w:t>
            </w:r>
            <w:r w:rsidR="00453717">
              <w:rPr>
                <w:rFonts w:cs="Arial"/>
                <w:lang w:val="es-ES"/>
              </w:rPr>
              <w:t>, y el fortalecimiento realizado</w:t>
            </w:r>
            <w:r w:rsidR="00F71BF2">
              <w:rPr>
                <w:rFonts w:cs="Arial"/>
                <w:lang w:val="es-ES"/>
              </w:rPr>
              <w:t xml:space="preserve"> a las mismas</w:t>
            </w:r>
            <w:r w:rsidR="00453717">
              <w:rPr>
                <w:rFonts w:cs="Arial"/>
                <w:lang w:val="es-ES"/>
              </w:rPr>
              <w:t>. Debe i</w:t>
            </w:r>
            <w:r w:rsidR="00453717" w:rsidRPr="00985433">
              <w:rPr>
                <w:rFonts w:cs="Arial"/>
                <w:lang w:val="es-ES"/>
              </w:rPr>
              <w:t>nclu</w:t>
            </w:r>
            <w:r w:rsidR="00453717">
              <w:rPr>
                <w:rFonts w:cs="Arial"/>
                <w:lang w:val="es-ES"/>
              </w:rPr>
              <w:t xml:space="preserve">ir la </w:t>
            </w:r>
            <w:r w:rsidR="00453717" w:rsidRPr="00985433">
              <w:rPr>
                <w:rFonts w:cs="Arial"/>
                <w:lang w:val="es-ES"/>
              </w:rPr>
              <w:t xml:space="preserve">construcción de protocolos, fichas, herramientas de registro, </w:t>
            </w:r>
            <w:r w:rsidR="00453717">
              <w:rPr>
                <w:rFonts w:cs="Arial"/>
                <w:lang w:val="es-ES"/>
              </w:rPr>
              <w:t xml:space="preserve">y otros </w:t>
            </w:r>
            <w:r w:rsidR="00B71DB9">
              <w:rPr>
                <w:rFonts w:cs="Arial"/>
                <w:lang w:val="es-ES"/>
              </w:rPr>
              <w:t>instrumentos de seguimiento</w:t>
            </w:r>
            <w:r w:rsidR="003F1A61">
              <w:rPr>
                <w:rFonts w:cs="Arial"/>
                <w:lang w:val="es-ES"/>
              </w:rPr>
              <w:t xml:space="preserve">, así como </w:t>
            </w:r>
            <w:r w:rsidR="00B41937" w:rsidRPr="00B41937">
              <w:rPr>
                <w:rFonts w:cs="Arial"/>
                <w:lang w:val="es-ES"/>
              </w:rPr>
              <w:t>el levantamiento de información de indicadores y de</w:t>
            </w:r>
            <w:r w:rsidR="00B41937">
              <w:rPr>
                <w:rFonts w:cs="Arial"/>
                <w:lang w:val="es-ES"/>
              </w:rPr>
              <w:t xml:space="preserve"> </w:t>
            </w:r>
            <w:r w:rsidR="00B41937" w:rsidRPr="00B41937">
              <w:rPr>
                <w:rFonts w:cs="Arial"/>
                <w:lang w:val="es-ES"/>
              </w:rPr>
              <w:t>beneficiarias definidas en</w:t>
            </w:r>
            <w:r w:rsidR="00B41937">
              <w:rPr>
                <w:rFonts w:cs="Arial"/>
                <w:lang w:val="es-ES"/>
              </w:rPr>
              <w:t xml:space="preserve"> el marco del proyecto, y </w:t>
            </w:r>
            <w:r w:rsidR="00453717">
              <w:rPr>
                <w:rFonts w:cs="Arial"/>
                <w:lang w:val="es-ES"/>
              </w:rPr>
              <w:t xml:space="preserve">acordados con el área de monitoreo y evaluación de ONU Mujeres. </w:t>
            </w:r>
          </w:p>
          <w:p w14:paraId="73CA2F9E" w14:textId="480B0631" w:rsidR="0056290A" w:rsidRDefault="0056290A" w:rsidP="0056290A">
            <w:pPr>
              <w:jc w:val="both"/>
              <w:rPr>
                <w:rFonts w:cs="Arial"/>
                <w:lang w:val="es-ES"/>
              </w:rPr>
            </w:pPr>
            <w:r>
              <w:rPr>
                <w:rFonts w:cs="Arial"/>
                <w:lang w:val="es-ES"/>
              </w:rPr>
              <w:t xml:space="preserve">Plazo: </w:t>
            </w:r>
            <w:r w:rsidR="00F71BF2">
              <w:rPr>
                <w:rFonts w:cs="Arial"/>
                <w:lang w:val="es-ES"/>
              </w:rPr>
              <w:t>3</w:t>
            </w:r>
            <w:r w:rsidR="00453717">
              <w:rPr>
                <w:rFonts w:cs="Arial"/>
                <w:lang w:val="es-ES"/>
              </w:rPr>
              <w:t xml:space="preserve"> meses </w:t>
            </w:r>
            <w:r>
              <w:rPr>
                <w:rFonts w:cs="Arial"/>
                <w:lang w:val="es-ES"/>
              </w:rPr>
              <w:t>después de firmado el contrato</w:t>
            </w:r>
          </w:p>
          <w:p w14:paraId="2E91C03A" w14:textId="442816A3" w:rsidR="0056290A" w:rsidRDefault="0056290A" w:rsidP="0056290A">
            <w:pPr>
              <w:jc w:val="both"/>
              <w:rPr>
                <w:rFonts w:cs="Arial"/>
                <w:lang w:val="es-ES"/>
              </w:rPr>
            </w:pPr>
            <w:r>
              <w:rPr>
                <w:rFonts w:cs="Arial"/>
                <w:lang w:val="es-ES"/>
              </w:rPr>
              <w:t xml:space="preserve">Porcentaje de pago: </w:t>
            </w:r>
            <w:r w:rsidR="005E0353">
              <w:rPr>
                <w:rFonts w:cs="Arial"/>
                <w:lang w:val="es-ES"/>
              </w:rPr>
              <w:t>1</w:t>
            </w:r>
            <w:r w:rsidR="00FF047A">
              <w:rPr>
                <w:rFonts w:cs="Arial"/>
                <w:lang w:val="es-ES"/>
              </w:rPr>
              <w:t>0</w:t>
            </w:r>
            <w:r>
              <w:rPr>
                <w:rFonts w:cs="Arial"/>
                <w:lang w:val="es-ES"/>
              </w:rPr>
              <w:t>%</w:t>
            </w:r>
          </w:p>
          <w:p w14:paraId="6612A17D" w14:textId="77777777" w:rsidR="0056290A" w:rsidRDefault="0056290A" w:rsidP="00985433">
            <w:pPr>
              <w:jc w:val="both"/>
              <w:rPr>
                <w:rFonts w:cs="Arial"/>
                <w:lang w:val="es-ES"/>
              </w:rPr>
            </w:pPr>
          </w:p>
          <w:p w14:paraId="21F4555B" w14:textId="2F4D9BA5" w:rsidR="008C2E4D" w:rsidRDefault="00637DB2" w:rsidP="00BF62D3">
            <w:pPr>
              <w:jc w:val="both"/>
              <w:rPr>
                <w:rFonts w:cs="Arial"/>
                <w:lang w:val="es-ES"/>
              </w:rPr>
            </w:pPr>
            <w:r w:rsidRPr="00BF62D3">
              <w:rPr>
                <w:rFonts w:cs="Arial"/>
                <w:b/>
                <w:bCs/>
                <w:lang w:val="es-ES"/>
              </w:rPr>
              <w:t xml:space="preserve">Producto </w:t>
            </w:r>
            <w:r w:rsidR="00B71DB9">
              <w:rPr>
                <w:rFonts w:cs="Arial"/>
                <w:b/>
                <w:bCs/>
                <w:lang w:val="es-ES"/>
              </w:rPr>
              <w:t>3</w:t>
            </w:r>
            <w:r w:rsidRPr="00BF62D3">
              <w:rPr>
                <w:rFonts w:cs="Arial"/>
                <w:b/>
                <w:bCs/>
                <w:lang w:val="es-ES"/>
              </w:rPr>
              <w:t>:</w:t>
            </w:r>
            <w:r w:rsidRPr="00BF62D3">
              <w:rPr>
                <w:rFonts w:cs="Arial"/>
                <w:lang w:val="es-ES"/>
              </w:rPr>
              <w:t xml:space="preserve"> Informe que dé cuenta del acompañamiento y asistencia técnica brindada a l</w:t>
            </w:r>
            <w:r w:rsidR="00E37DEF" w:rsidRPr="00BF62D3">
              <w:rPr>
                <w:rFonts w:cs="Arial"/>
                <w:lang w:val="es-ES"/>
              </w:rPr>
              <w:t>os alojamientos temporales apoyados por el proyecto</w:t>
            </w:r>
            <w:r w:rsidR="00BF62D3">
              <w:rPr>
                <w:rFonts w:cs="Arial"/>
                <w:lang w:val="es-ES"/>
              </w:rPr>
              <w:t xml:space="preserve"> para mejorar la respuesta</w:t>
            </w:r>
            <w:r w:rsidR="00790B0E">
              <w:rPr>
                <w:rFonts w:cs="Arial"/>
                <w:lang w:val="es-ES"/>
              </w:rPr>
              <w:t xml:space="preserve"> a las personas sobrevivientes de trata</w:t>
            </w:r>
            <w:r w:rsidR="00BF62D3" w:rsidRPr="00BF62D3">
              <w:rPr>
                <w:rFonts w:cs="Arial"/>
                <w:lang w:val="es-ES"/>
              </w:rPr>
              <w:t xml:space="preserve">. El informe debe incluir </w:t>
            </w:r>
            <w:r w:rsidR="00E27E37">
              <w:rPr>
                <w:rFonts w:cs="Arial"/>
                <w:lang w:val="es-ES"/>
              </w:rPr>
              <w:t>un análisis de</w:t>
            </w:r>
            <w:r w:rsidR="00BF62D3" w:rsidRPr="00BF62D3">
              <w:rPr>
                <w:rFonts w:cs="Arial"/>
                <w:lang w:val="es-ES"/>
              </w:rPr>
              <w:t xml:space="preserve"> cambios</w:t>
            </w:r>
            <w:r w:rsidR="00790B0E">
              <w:rPr>
                <w:rFonts w:cs="Arial"/>
                <w:lang w:val="es-ES"/>
              </w:rPr>
              <w:t xml:space="preserve"> </w:t>
            </w:r>
            <w:r w:rsidR="00E27E37">
              <w:rPr>
                <w:rFonts w:cs="Arial"/>
                <w:lang w:val="es-ES"/>
              </w:rPr>
              <w:t>(</w:t>
            </w:r>
            <w:r w:rsidR="00790B0E">
              <w:rPr>
                <w:rFonts w:cs="Arial"/>
                <w:lang w:val="es-ES"/>
              </w:rPr>
              <w:t>antes y después</w:t>
            </w:r>
            <w:r w:rsidR="00E27E37">
              <w:rPr>
                <w:rFonts w:cs="Arial"/>
                <w:lang w:val="es-ES"/>
              </w:rPr>
              <w:t>)</w:t>
            </w:r>
            <w:r w:rsidR="00BF62D3" w:rsidRPr="00BF62D3">
              <w:rPr>
                <w:rFonts w:cs="Arial"/>
                <w:lang w:val="es-ES"/>
              </w:rPr>
              <w:t xml:space="preserve"> producidos por el proceso de asistencia</w:t>
            </w:r>
            <w:r w:rsidR="00E27E37">
              <w:rPr>
                <w:rFonts w:cs="Arial"/>
                <w:lang w:val="es-ES"/>
              </w:rPr>
              <w:t xml:space="preserve"> técnica</w:t>
            </w:r>
            <w:r w:rsidR="00BF62D3" w:rsidRPr="00BF62D3">
              <w:rPr>
                <w:rFonts w:cs="Arial"/>
                <w:lang w:val="es-ES"/>
              </w:rPr>
              <w:t xml:space="preserve"> y acompañamiento</w:t>
            </w:r>
            <w:r w:rsidR="00797274">
              <w:rPr>
                <w:rFonts w:cs="Arial"/>
                <w:lang w:val="es-ES"/>
              </w:rPr>
              <w:t xml:space="preserve"> acordados con </w:t>
            </w:r>
            <w:r w:rsidR="00D00FEA">
              <w:rPr>
                <w:rFonts w:cs="Arial"/>
                <w:lang w:val="es-ES"/>
              </w:rPr>
              <w:t xml:space="preserve">las áreas de programa y </w:t>
            </w:r>
            <w:r w:rsidR="00797274">
              <w:rPr>
                <w:rFonts w:cs="Arial"/>
                <w:lang w:val="es-ES"/>
              </w:rPr>
              <w:t xml:space="preserve">área de monitoreo y evaluación de ONU Mujeres. </w:t>
            </w:r>
            <w:r w:rsidR="00BF62D3" w:rsidRPr="00BF62D3">
              <w:rPr>
                <w:rFonts w:cs="Arial"/>
                <w:lang w:val="es-ES"/>
              </w:rPr>
              <w:t xml:space="preserve"> </w:t>
            </w:r>
            <w:r w:rsidR="00E37DEF" w:rsidRPr="00BF62D3">
              <w:rPr>
                <w:rFonts w:cs="Arial"/>
                <w:lang w:val="es-ES"/>
              </w:rPr>
              <w:t xml:space="preserve"> </w:t>
            </w:r>
          </w:p>
          <w:p w14:paraId="073889E6" w14:textId="1190891E" w:rsidR="00622439" w:rsidRDefault="00622439" w:rsidP="00622439">
            <w:pPr>
              <w:jc w:val="both"/>
              <w:rPr>
                <w:rFonts w:cs="Arial"/>
                <w:lang w:val="es-ES"/>
              </w:rPr>
            </w:pPr>
            <w:r>
              <w:rPr>
                <w:rFonts w:cs="Arial"/>
                <w:lang w:val="es-ES"/>
              </w:rPr>
              <w:t xml:space="preserve">Plazo: </w:t>
            </w:r>
            <w:r w:rsidR="00770C52">
              <w:rPr>
                <w:rFonts w:cs="Arial"/>
                <w:lang w:val="es-ES"/>
              </w:rPr>
              <w:t>4</w:t>
            </w:r>
            <w:r>
              <w:rPr>
                <w:rFonts w:cs="Arial"/>
                <w:lang w:val="es-ES"/>
              </w:rPr>
              <w:t xml:space="preserve"> meses después de firmado el contrato</w:t>
            </w:r>
          </w:p>
          <w:p w14:paraId="1F0F0384" w14:textId="0F19DF40" w:rsidR="00622439" w:rsidRDefault="00622439" w:rsidP="00622439">
            <w:pPr>
              <w:jc w:val="both"/>
              <w:rPr>
                <w:rFonts w:cs="Arial"/>
                <w:lang w:val="es-ES"/>
              </w:rPr>
            </w:pPr>
            <w:r>
              <w:rPr>
                <w:rFonts w:cs="Arial"/>
                <w:lang w:val="es-ES"/>
              </w:rPr>
              <w:t>Porcentaje de pago: 20%</w:t>
            </w:r>
          </w:p>
          <w:p w14:paraId="40D7DE0B" w14:textId="77777777" w:rsidR="00E27E37" w:rsidRDefault="00E27E37" w:rsidP="00BF62D3">
            <w:pPr>
              <w:jc w:val="both"/>
              <w:rPr>
                <w:rFonts w:cs="Arial"/>
                <w:lang w:val="es-ES"/>
              </w:rPr>
            </w:pPr>
          </w:p>
          <w:p w14:paraId="72780F2F" w14:textId="77777777" w:rsidR="00131328" w:rsidRDefault="00BF364E" w:rsidP="00D20E16">
            <w:pPr>
              <w:jc w:val="both"/>
              <w:rPr>
                <w:lang w:val="es-CO"/>
              </w:rPr>
            </w:pPr>
            <w:r w:rsidRPr="00BF364E">
              <w:rPr>
                <w:rFonts w:cs="Arial"/>
                <w:b/>
                <w:bCs/>
                <w:lang w:val="es-ES"/>
              </w:rPr>
              <w:t xml:space="preserve">Producto </w:t>
            </w:r>
            <w:r w:rsidR="00B71DB9">
              <w:rPr>
                <w:rFonts w:cs="Arial"/>
                <w:b/>
                <w:bCs/>
                <w:lang w:val="es-ES"/>
              </w:rPr>
              <w:t>4</w:t>
            </w:r>
            <w:r w:rsidRPr="00BF364E">
              <w:rPr>
                <w:rFonts w:cs="Arial"/>
                <w:b/>
                <w:bCs/>
                <w:lang w:val="es-ES"/>
              </w:rPr>
              <w:t>:</w:t>
            </w:r>
            <w:r w:rsidR="000648FB">
              <w:rPr>
                <w:rFonts w:cs="Arial"/>
                <w:b/>
                <w:bCs/>
                <w:lang w:val="es-ES"/>
              </w:rPr>
              <w:t xml:space="preserve"> </w:t>
            </w:r>
            <w:r w:rsidR="00260A64" w:rsidRPr="00260A64">
              <w:rPr>
                <w:rFonts w:cs="Arial"/>
                <w:lang w:val="es-ES"/>
              </w:rPr>
              <w:t xml:space="preserve">Informe </w:t>
            </w:r>
            <w:r w:rsidR="006E6E13">
              <w:rPr>
                <w:rFonts w:cs="Arial"/>
                <w:lang w:val="es-ES"/>
              </w:rPr>
              <w:t xml:space="preserve">que dé cuenta del </w:t>
            </w:r>
            <w:r w:rsidR="000648FB">
              <w:rPr>
                <w:rFonts w:cs="Arial"/>
                <w:lang w:val="es-ES"/>
              </w:rPr>
              <w:t>estado actual</w:t>
            </w:r>
            <w:r w:rsidR="00DB046F">
              <w:rPr>
                <w:rFonts w:cs="Arial"/>
                <w:lang w:val="es-ES"/>
              </w:rPr>
              <w:t xml:space="preserve"> de los</w:t>
            </w:r>
            <w:r w:rsidR="000648FB">
              <w:rPr>
                <w:rFonts w:cs="Arial"/>
                <w:lang w:val="es-ES"/>
              </w:rPr>
              <w:t xml:space="preserve"> mecanismos institucionales territoriales y nacionales </w:t>
            </w:r>
            <w:r w:rsidR="008A40A8">
              <w:rPr>
                <w:lang w:val="es-CO"/>
              </w:rPr>
              <w:t>existente</w:t>
            </w:r>
            <w:r w:rsidR="006E6E13">
              <w:rPr>
                <w:lang w:val="es-CO"/>
              </w:rPr>
              <w:t>s</w:t>
            </w:r>
            <w:r w:rsidR="00D35624" w:rsidRPr="00643CF3">
              <w:rPr>
                <w:lang w:val="es-CO"/>
              </w:rPr>
              <w:t xml:space="preserve"> para la prevención y atención del delito de trata </w:t>
            </w:r>
            <w:r w:rsidR="00D35624">
              <w:rPr>
                <w:lang w:val="es-CO"/>
              </w:rPr>
              <w:t>de personas</w:t>
            </w:r>
            <w:r w:rsidR="006E6E13">
              <w:rPr>
                <w:lang w:val="es-CO"/>
              </w:rPr>
              <w:t xml:space="preserve"> (Colombia, Departamento de Nariño, Pasto e Ipiales)</w:t>
            </w:r>
            <w:r w:rsidR="00260A64">
              <w:rPr>
                <w:lang w:val="es-CO"/>
              </w:rPr>
              <w:t xml:space="preserve"> y el diseño de una </w:t>
            </w:r>
            <w:r w:rsidR="00260A64" w:rsidRPr="00B228BB">
              <w:rPr>
                <w:lang w:val="es-CO"/>
              </w:rPr>
              <w:t xml:space="preserve">estrategia </w:t>
            </w:r>
            <w:r w:rsidR="00260A64" w:rsidRPr="00A002E0">
              <w:rPr>
                <w:lang w:val="es-CO"/>
              </w:rPr>
              <w:t>de fortalecimiento y asistencia técnica para los mecanismos territoriales</w:t>
            </w:r>
            <w:r w:rsidR="00260A64">
              <w:rPr>
                <w:lang w:val="es-CO"/>
              </w:rPr>
              <w:t xml:space="preserve"> identificados (mesas, comités, etc.)</w:t>
            </w:r>
            <w:r w:rsidR="00131328">
              <w:rPr>
                <w:lang w:val="es-CO"/>
              </w:rPr>
              <w:t xml:space="preserve">. El informe </w:t>
            </w:r>
            <w:r w:rsidR="00131328" w:rsidRPr="00131328">
              <w:rPr>
                <w:lang w:val="es-CO"/>
              </w:rPr>
              <w:t>debe incluir el levantamiento de información de indicadores y de</w:t>
            </w:r>
            <w:r w:rsidR="00131328">
              <w:rPr>
                <w:lang w:val="es-CO"/>
              </w:rPr>
              <w:t xml:space="preserve"> </w:t>
            </w:r>
            <w:r w:rsidR="00131328" w:rsidRPr="00131328">
              <w:rPr>
                <w:lang w:val="es-CO"/>
              </w:rPr>
              <w:t>beneficiarias definidas en conjunto con</w:t>
            </w:r>
            <w:r w:rsidR="00131328">
              <w:rPr>
                <w:lang w:val="es-CO"/>
              </w:rPr>
              <w:t xml:space="preserve"> las áreas de programa y monitoreo y evaluación de ONU Mujeres Colombia. </w:t>
            </w:r>
          </w:p>
          <w:p w14:paraId="2C2BDFB3" w14:textId="5FD110A2" w:rsidR="00D20E16" w:rsidRDefault="00D20E16" w:rsidP="00D20E16">
            <w:pPr>
              <w:jc w:val="both"/>
              <w:rPr>
                <w:rFonts w:cs="Arial"/>
                <w:lang w:val="es-ES"/>
              </w:rPr>
            </w:pPr>
            <w:r>
              <w:rPr>
                <w:rFonts w:cs="Arial"/>
                <w:lang w:val="es-ES"/>
              </w:rPr>
              <w:t xml:space="preserve">Plazo: </w:t>
            </w:r>
            <w:r w:rsidR="00770C52">
              <w:rPr>
                <w:rFonts w:cs="Arial"/>
                <w:lang w:val="es-ES"/>
              </w:rPr>
              <w:t>5</w:t>
            </w:r>
            <w:r>
              <w:rPr>
                <w:rFonts w:cs="Arial"/>
                <w:lang w:val="es-ES"/>
              </w:rPr>
              <w:t xml:space="preserve"> meses después de firmado el contrato</w:t>
            </w:r>
          </w:p>
          <w:p w14:paraId="2A31A959" w14:textId="090E1545" w:rsidR="00D20E16" w:rsidRDefault="00D20E16" w:rsidP="00D20E16">
            <w:pPr>
              <w:jc w:val="both"/>
              <w:rPr>
                <w:rFonts w:cs="Arial"/>
                <w:lang w:val="es-ES"/>
              </w:rPr>
            </w:pPr>
            <w:r>
              <w:rPr>
                <w:rFonts w:cs="Arial"/>
                <w:lang w:val="es-ES"/>
              </w:rPr>
              <w:t>Porcentaje de pago: 20%</w:t>
            </w:r>
          </w:p>
          <w:p w14:paraId="2AB63C16" w14:textId="77777777" w:rsidR="00D20E16" w:rsidRDefault="00D20E16" w:rsidP="00D35624">
            <w:pPr>
              <w:jc w:val="both"/>
              <w:rPr>
                <w:lang w:val="es-CO"/>
              </w:rPr>
            </w:pPr>
          </w:p>
          <w:p w14:paraId="32C89975" w14:textId="77777777" w:rsidR="00131328" w:rsidRDefault="00B228BB" w:rsidP="00131328">
            <w:pPr>
              <w:jc w:val="both"/>
              <w:rPr>
                <w:lang w:val="es-CO"/>
              </w:rPr>
            </w:pPr>
            <w:r w:rsidRPr="00B228BB">
              <w:rPr>
                <w:b/>
                <w:bCs/>
                <w:lang w:val="es-CO"/>
              </w:rPr>
              <w:t xml:space="preserve">Producto </w:t>
            </w:r>
            <w:r w:rsidR="000A5C24">
              <w:rPr>
                <w:b/>
                <w:bCs/>
                <w:lang w:val="es-CO"/>
              </w:rPr>
              <w:t>5</w:t>
            </w:r>
            <w:r w:rsidRPr="00B228BB">
              <w:rPr>
                <w:b/>
                <w:bCs/>
                <w:lang w:val="es-CO"/>
              </w:rPr>
              <w:t xml:space="preserve">: </w:t>
            </w:r>
            <w:r w:rsidR="000A5C24">
              <w:rPr>
                <w:lang w:val="es-CO"/>
              </w:rPr>
              <w:t>Informe que dé cuenta de la</w:t>
            </w:r>
            <w:r w:rsidRPr="00B228BB">
              <w:rPr>
                <w:lang w:val="es-CO"/>
              </w:rPr>
              <w:t xml:space="preserve"> implementación de </w:t>
            </w:r>
            <w:r w:rsidR="000A5C24">
              <w:rPr>
                <w:lang w:val="es-CO"/>
              </w:rPr>
              <w:t>l</w:t>
            </w:r>
            <w:r w:rsidRPr="00B228BB">
              <w:rPr>
                <w:lang w:val="es-CO"/>
              </w:rPr>
              <w:t xml:space="preserve">a </w:t>
            </w:r>
            <w:r w:rsidR="00D35624" w:rsidRPr="00B228BB">
              <w:rPr>
                <w:lang w:val="es-CO"/>
              </w:rPr>
              <w:t xml:space="preserve">estrategia </w:t>
            </w:r>
            <w:r w:rsidR="00D35624" w:rsidRPr="00A002E0">
              <w:rPr>
                <w:lang w:val="es-CO"/>
              </w:rPr>
              <w:t xml:space="preserve">de fortalecimiento y asistencia técnica </w:t>
            </w:r>
            <w:r w:rsidR="000A5C24">
              <w:rPr>
                <w:lang w:val="es-CO"/>
              </w:rPr>
              <w:t xml:space="preserve">aprobada, </w:t>
            </w:r>
            <w:r w:rsidR="00D35624" w:rsidRPr="00A002E0">
              <w:rPr>
                <w:lang w:val="es-CO"/>
              </w:rPr>
              <w:t>para l</w:t>
            </w:r>
            <w:r w:rsidR="000A5C24">
              <w:rPr>
                <w:lang w:val="es-CO"/>
              </w:rPr>
              <w:t>as/los funcionarios pertenecientes a los</w:t>
            </w:r>
            <w:r w:rsidR="00D35624" w:rsidRPr="00A002E0">
              <w:rPr>
                <w:lang w:val="es-CO"/>
              </w:rPr>
              <w:t xml:space="preserve"> mecanismos territoriales (mesas, comités, otros) en el Departamento y en los municipios de Pasto e Ipiales</w:t>
            </w:r>
            <w:r>
              <w:rPr>
                <w:lang w:val="es-CO"/>
              </w:rPr>
              <w:t>,</w:t>
            </w:r>
            <w:r w:rsidR="00D35624" w:rsidRPr="00A002E0">
              <w:rPr>
                <w:lang w:val="es-CO"/>
              </w:rPr>
              <w:t xml:space="preserve"> para la prevención y atención a la trata de personas, a fin de fortalecer y mejorar su función. </w:t>
            </w:r>
            <w:r w:rsidR="00131328">
              <w:rPr>
                <w:lang w:val="es-CO"/>
              </w:rPr>
              <w:t xml:space="preserve">El informe </w:t>
            </w:r>
            <w:r w:rsidR="00131328" w:rsidRPr="00131328">
              <w:rPr>
                <w:lang w:val="es-CO"/>
              </w:rPr>
              <w:t>debe incluir el levantamiento de información de indicadores y de</w:t>
            </w:r>
            <w:r w:rsidR="00131328">
              <w:rPr>
                <w:lang w:val="es-CO"/>
              </w:rPr>
              <w:t xml:space="preserve"> </w:t>
            </w:r>
            <w:r w:rsidR="00131328" w:rsidRPr="00131328">
              <w:rPr>
                <w:lang w:val="es-CO"/>
              </w:rPr>
              <w:t>beneficiarias definidas en conjunto con</w:t>
            </w:r>
            <w:r w:rsidR="00131328">
              <w:rPr>
                <w:lang w:val="es-CO"/>
              </w:rPr>
              <w:t xml:space="preserve"> las áreas de programa y monitoreo y evaluación de ONU Mujeres Colombia. </w:t>
            </w:r>
          </w:p>
          <w:p w14:paraId="4691A806" w14:textId="54B3EE47" w:rsidR="00D35624" w:rsidRDefault="00D35624" w:rsidP="00B228BB">
            <w:pPr>
              <w:jc w:val="both"/>
              <w:rPr>
                <w:lang w:val="es-CO"/>
              </w:rPr>
            </w:pPr>
          </w:p>
          <w:p w14:paraId="724D4C7F" w14:textId="6956BB04" w:rsidR="00853120" w:rsidRDefault="00853120" w:rsidP="00853120">
            <w:pPr>
              <w:jc w:val="both"/>
              <w:rPr>
                <w:rFonts w:cs="Arial"/>
                <w:lang w:val="es-ES"/>
              </w:rPr>
            </w:pPr>
            <w:r>
              <w:rPr>
                <w:rFonts w:cs="Arial"/>
                <w:lang w:val="es-ES"/>
              </w:rPr>
              <w:t xml:space="preserve">Plazo: </w:t>
            </w:r>
            <w:r w:rsidR="009631E2">
              <w:rPr>
                <w:rFonts w:cs="Arial"/>
                <w:lang w:val="es-ES"/>
              </w:rPr>
              <w:t>7</w:t>
            </w:r>
            <w:r>
              <w:rPr>
                <w:rFonts w:cs="Arial"/>
                <w:lang w:val="es-ES"/>
              </w:rPr>
              <w:t xml:space="preserve"> meses después de firmado el contrato</w:t>
            </w:r>
          </w:p>
          <w:p w14:paraId="1A7CA2EB" w14:textId="46A57EB7" w:rsidR="00853120" w:rsidRDefault="00853120" w:rsidP="00853120">
            <w:pPr>
              <w:jc w:val="both"/>
              <w:rPr>
                <w:rFonts w:cs="Arial"/>
                <w:lang w:val="es-ES"/>
              </w:rPr>
            </w:pPr>
            <w:r>
              <w:rPr>
                <w:rFonts w:cs="Arial"/>
                <w:lang w:val="es-ES"/>
              </w:rPr>
              <w:t>Porcentaje de pago: 20%</w:t>
            </w:r>
          </w:p>
          <w:p w14:paraId="5EF57D41" w14:textId="77777777" w:rsidR="00FA152F" w:rsidRDefault="00FA152F" w:rsidP="00B228BB">
            <w:pPr>
              <w:jc w:val="both"/>
              <w:rPr>
                <w:lang w:val="es-CO"/>
              </w:rPr>
            </w:pPr>
          </w:p>
          <w:p w14:paraId="05B2B636" w14:textId="30D7146A" w:rsidR="00D35624" w:rsidRPr="00254169" w:rsidRDefault="00FA152F" w:rsidP="00FA152F">
            <w:pPr>
              <w:jc w:val="both"/>
              <w:rPr>
                <w:lang w:val="es-ES"/>
              </w:rPr>
            </w:pPr>
            <w:r w:rsidRPr="00FA152F">
              <w:rPr>
                <w:b/>
                <w:bCs/>
                <w:lang w:val="es-CO"/>
              </w:rPr>
              <w:t xml:space="preserve">Producto </w:t>
            </w:r>
            <w:r w:rsidR="00E36D6C">
              <w:rPr>
                <w:b/>
                <w:bCs/>
                <w:lang w:val="es-CO"/>
              </w:rPr>
              <w:t>6</w:t>
            </w:r>
            <w:r w:rsidRPr="00FA152F">
              <w:rPr>
                <w:b/>
                <w:bCs/>
                <w:lang w:val="es-CO"/>
              </w:rPr>
              <w:t>:</w:t>
            </w:r>
            <w:r w:rsidRPr="00FA152F">
              <w:rPr>
                <w:lang w:val="es-CO"/>
              </w:rPr>
              <w:t xml:space="preserve"> </w:t>
            </w:r>
            <w:r w:rsidR="00E2564D">
              <w:rPr>
                <w:lang w:val="es-CO"/>
              </w:rPr>
              <w:t xml:space="preserve">Informe </w:t>
            </w:r>
            <w:r>
              <w:rPr>
                <w:lang w:val="es-CO"/>
              </w:rPr>
              <w:t>con el d</w:t>
            </w:r>
            <w:r w:rsidR="00D35624" w:rsidRPr="00FF290C">
              <w:rPr>
                <w:lang w:val="es-CO"/>
              </w:rPr>
              <w:t xml:space="preserve">iseño metodológico </w:t>
            </w:r>
            <w:r w:rsidR="00E2564D">
              <w:rPr>
                <w:lang w:val="es-CO"/>
              </w:rPr>
              <w:t xml:space="preserve">y la implementación de las estrategias </w:t>
            </w:r>
            <w:r w:rsidR="00D35624" w:rsidRPr="00FF290C">
              <w:rPr>
                <w:lang w:val="es-CO"/>
              </w:rPr>
              <w:t xml:space="preserve">para la activación (o fortalecimiento) de un espacio binacional Colombia - Ecuador de cooperación y diálogo para el abordaje de la violencia contra las mujeres, niñas y adolescentes (VCMNA). </w:t>
            </w:r>
            <w:r w:rsidR="00254169">
              <w:rPr>
                <w:lang w:val="es-CO"/>
              </w:rPr>
              <w:t xml:space="preserve">Debe incluir instrumentos de seguimiento </w:t>
            </w:r>
            <w:r w:rsidR="00254169">
              <w:rPr>
                <w:rFonts w:cs="Arial"/>
                <w:lang w:val="es-ES"/>
              </w:rPr>
              <w:t xml:space="preserve">acordados </w:t>
            </w:r>
            <w:r w:rsidR="00CB3F91">
              <w:rPr>
                <w:lang w:val="es-CO"/>
              </w:rPr>
              <w:t xml:space="preserve">las áreas de programa y monitoreo y evaluación de ONU Mujeres Colombia. </w:t>
            </w:r>
          </w:p>
          <w:p w14:paraId="4BF5E666" w14:textId="6FEE8DC8" w:rsidR="0057540F" w:rsidRDefault="0057540F" w:rsidP="0057540F">
            <w:pPr>
              <w:jc w:val="both"/>
              <w:rPr>
                <w:rFonts w:cs="Arial"/>
                <w:lang w:val="es-ES"/>
              </w:rPr>
            </w:pPr>
            <w:r>
              <w:rPr>
                <w:rFonts w:cs="Arial"/>
                <w:lang w:val="es-ES"/>
              </w:rPr>
              <w:t xml:space="preserve">Plazo: </w:t>
            </w:r>
            <w:r w:rsidR="00E2564D">
              <w:rPr>
                <w:rFonts w:cs="Arial"/>
                <w:lang w:val="es-ES"/>
              </w:rPr>
              <w:t>9</w:t>
            </w:r>
            <w:r>
              <w:rPr>
                <w:rFonts w:cs="Arial"/>
                <w:lang w:val="es-ES"/>
              </w:rPr>
              <w:t xml:space="preserve"> meses después de firmado el contrato</w:t>
            </w:r>
          </w:p>
          <w:p w14:paraId="3394ACC6" w14:textId="50F7B262" w:rsidR="0057540F" w:rsidRDefault="0057540F" w:rsidP="0057540F">
            <w:pPr>
              <w:jc w:val="both"/>
              <w:rPr>
                <w:rFonts w:cs="Arial"/>
                <w:lang w:val="es-ES"/>
              </w:rPr>
            </w:pPr>
            <w:r>
              <w:rPr>
                <w:rFonts w:cs="Arial"/>
                <w:lang w:val="es-ES"/>
              </w:rPr>
              <w:t xml:space="preserve">Porcentaje de pago: </w:t>
            </w:r>
            <w:r w:rsidR="005E0353">
              <w:rPr>
                <w:rFonts w:cs="Arial"/>
                <w:lang w:val="es-ES"/>
              </w:rPr>
              <w:t>1</w:t>
            </w:r>
            <w:r>
              <w:rPr>
                <w:rFonts w:cs="Arial"/>
                <w:lang w:val="es-ES"/>
              </w:rPr>
              <w:t>0%</w:t>
            </w:r>
          </w:p>
          <w:p w14:paraId="292CE442" w14:textId="77777777" w:rsidR="00D27D83" w:rsidRDefault="00D27D83" w:rsidP="00FA152F">
            <w:pPr>
              <w:jc w:val="both"/>
              <w:rPr>
                <w:lang w:val="es-CO"/>
              </w:rPr>
            </w:pPr>
          </w:p>
          <w:p w14:paraId="458B59B9" w14:textId="77777777" w:rsidR="00CB3F91" w:rsidRDefault="00D27D83" w:rsidP="00CB3F91">
            <w:pPr>
              <w:jc w:val="both"/>
              <w:rPr>
                <w:lang w:val="es-CO"/>
              </w:rPr>
            </w:pPr>
            <w:r w:rsidRPr="00D27D83">
              <w:rPr>
                <w:b/>
                <w:bCs/>
                <w:lang w:val="es-CO"/>
              </w:rPr>
              <w:t xml:space="preserve">Producto </w:t>
            </w:r>
            <w:r w:rsidR="00E36D6C">
              <w:rPr>
                <w:b/>
                <w:bCs/>
                <w:lang w:val="es-CO"/>
              </w:rPr>
              <w:t>7</w:t>
            </w:r>
            <w:r w:rsidRPr="00D27D83">
              <w:rPr>
                <w:b/>
                <w:bCs/>
                <w:lang w:val="es-CO"/>
              </w:rPr>
              <w:t xml:space="preserve">: </w:t>
            </w:r>
            <w:r w:rsidR="002D6A75" w:rsidRPr="002D6A75">
              <w:rPr>
                <w:lang w:val="es-CO"/>
              </w:rPr>
              <w:t>Inform</w:t>
            </w:r>
            <w:r w:rsidR="002D6A75">
              <w:rPr>
                <w:lang w:val="es-CO"/>
              </w:rPr>
              <w:t xml:space="preserve">e con la metodología y resultados del </w:t>
            </w:r>
            <w:r w:rsidR="00FA152F" w:rsidRPr="00015E78">
              <w:rPr>
                <w:lang w:val="es-CO"/>
              </w:rPr>
              <w:t>intercambio de buenas prácticas binacionales Colombia - Ecuador sobre mecanismos de prevención y respuesta a la trata de personas con fines de explotación y el tráfico ilícito de personas, a fin de actualizar y mejorar protocolos.</w:t>
            </w:r>
            <w:r w:rsidR="00CB3F91">
              <w:rPr>
                <w:lang w:val="es-CO"/>
              </w:rPr>
              <w:t xml:space="preserve"> El informe </w:t>
            </w:r>
            <w:r w:rsidR="00CB3F91" w:rsidRPr="00131328">
              <w:rPr>
                <w:lang w:val="es-CO"/>
              </w:rPr>
              <w:t>debe incluir el levantamiento de información de indicadores y de</w:t>
            </w:r>
            <w:r w:rsidR="00CB3F91">
              <w:rPr>
                <w:lang w:val="es-CO"/>
              </w:rPr>
              <w:t xml:space="preserve"> </w:t>
            </w:r>
            <w:r w:rsidR="00CB3F91" w:rsidRPr="00131328">
              <w:rPr>
                <w:lang w:val="es-CO"/>
              </w:rPr>
              <w:t>beneficiarias definidas en conjunto con</w:t>
            </w:r>
            <w:r w:rsidR="00CB3F91">
              <w:rPr>
                <w:lang w:val="es-CO"/>
              </w:rPr>
              <w:t xml:space="preserve"> las áreas de programa y monitoreo y evaluación de ONU Mujeres Colombia. </w:t>
            </w:r>
          </w:p>
          <w:p w14:paraId="767A3A34" w14:textId="77777777" w:rsidR="008F24C4" w:rsidRDefault="008F24C4" w:rsidP="00CB3F91">
            <w:pPr>
              <w:jc w:val="both"/>
              <w:rPr>
                <w:lang w:val="es-CO"/>
              </w:rPr>
            </w:pPr>
          </w:p>
          <w:p w14:paraId="2DF7E107" w14:textId="51A5C7C1" w:rsidR="005E0353" w:rsidRDefault="005E0353" w:rsidP="005E0353">
            <w:pPr>
              <w:jc w:val="both"/>
              <w:rPr>
                <w:rFonts w:cs="Arial"/>
                <w:lang w:val="es-ES"/>
              </w:rPr>
            </w:pPr>
            <w:r>
              <w:rPr>
                <w:rFonts w:cs="Arial"/>
                <w:lang w:val="es-ES"/>
              </w:rPr>
              <w:t>Plazo: 1</w:t>
            </w:r>
            <w:r w:rsidR="008F24C4">
              <w:rPr>
                <w:rFonts w:cs="Arial"/>
                <w:lang w:val="es-ES"/>
              </w:rPr>
              <w:t>1</w:t>
            </w:r>
            <w:r>
              <w:rPr>
                <w:rFonts w:cs="Arial"/>
                <w:lang w:val="es-ES"/>
              </w:rPr>
              <w:t xml:space="preserve"> meses después de firmado el contrato</w:t>
            </w:r>
          </w:p>
          <w:p w14:paraId="57AB213E" w14:textId="77777777" w:rsidR="00E37DEF" w:rsidRDefault="005E0353" w:rsidP="00254169">
            <w:pPr>
              <w:jc w:val="both"/>
              <w:rPr>
                <w:rFonts w:cs="Arial"/>
                <w:lang w:val="es-ES"/>
              </w:rPr>
            </w:pPr>
            <w:r>
              <w:rPr>
                <w:rFonts w:cs="Arial"/>
                <w:lang w:val="es-ES"/>
              </w:rPr>
              <w:t xml:space="preserve">Porcentaje de pago: </w:t>
            </w:r>
            <w:r w:rsidR="00E36D6C">
              <w:rPr>
                <w:rFonts w:cs="Arial"/>
                <w:lang w:val="es-ES"/>
              </w:rPr>
              <w:t>2</w:t>
            </w:r>
            <w:r>
              <w:rPr>
                <w:rFonts w:cs="Arial"/>
                <w:lang w:val="es-ES"/>
              </w:rPr>
              <w:t>0%</w:t>
            </w:r>
          </w:p>
          <w:p w14:paraId="20CA3530" w14:textId="43D92F16" w:rsidR="00CB3F91" w:rsidRPr="00DC0A30" w:rsidRDefault="00CB3F91" w:rsidP="00254169">
            <w:pPr>
              <w:jc w:val="both"/>
              <w:rPr>
                <w:lang w:val="es-CO"/>
              </w:rPr>
            </w:pPr>
          </w:p>
        </w:tc>
      </w:tr>
      <w:tr w:rsidR="00AE75EB" w:rsidRPr="002C08A1" w14:paraId="5736217C" w14:textId="77777777" w:rsidTr="1A9F54C2">
        <w:tblPrEx>
          <w:tblLook w:val="0000" w:firstRow="0" w:lastRow="0" w:firstColumn="0" w:lastColumn="0" w:noHBand="0" w:noVBand="0"/>
        </w:tblPrEx>
        <w:tc>
          <w:tcPr>
            <w:tcW w:w="9436" w:type="dxa"/>
            <w:gridSpan w:val="2"/>
            <w:shd w:val="clear" w:color="auto" w:fill="E0E0E0"/>
          </w:tcPr>
          <w:p w14:paraId="7BA72B54" w14:textId="594C2447" w:rsidR="00AE75EB" w:rsidRPr="00DC0A30" w:rsidRDefault="00AE75EB" w:rsidP="00CF77D1">
            <w:pPr>
              <w:pStyle w:val="Heading1"/>
              <w:rPr>
                <w:rFonts w:cs="Arial"/>
                <w:b w:val="0"/>
                <w:bCs w:val="0"/>
                <w:iCs/>
                <w:sz w:val="20"/>
                <w:szCs w:val="20"/>
                <w:lang w:val="es-CO"/>
              </w:rPr>
            </w:pPr>
            <w:r w:rsidRPr="00DC0A30">
              <w:rPr>
                <w:rFonts w:cs="Arial"/>
                <w:sz w:val="20"/>
                <w:szCs w:val="20"/>
                <w:lang w:val="es-CO"/>
              </w:rPr>
              <w:lastRenderedPageBreak/>
              <w:t xml:space="preserve">VI. Remuneración y </w:t>
            </w:r>
            <w:r w:rsidR="00FF38B0" w:rsidRPr="00DC0A30">
              <w:rPr>
                <w:rFonts w:cs="Arial"/>
                <w:sz w:val="20"/>
                <w:szCs w:val="20"/>
                <w:lang w:val="es-CO"/>
              </w:rPr>
              <w:t>f</w:t>
            </w:r>
            <w:r w:rsidRPr="00DC0A30">
              <w:rPr>
                <w:rFonts w:cs="Arial"/>
                <w:sz w:val="20"/>
                <w:szCs w:val="20"/>
                <w:lang w:val="es-CO"/>
              </w:rPr>
              <w:t xml:space="preserve">orma de </w:t>
            </w:r>
            <w:r w:rsidR="00FF38B0" w:rsidRPr="00DC0A30">
              <w:rPr>
                <w:rFonts w:cs="Arial"/>
                <w:sz w:val="20"/>
                <w:szCs w:val="20"/>
                <w:lang w:val="es-CO"/>
              </w:rPr>
              <w:t>p</w:t>
            </w:r>
            <w:r w:rsidRPr="00DC0A30">
              <w:rPr>
                <w:rFonts w:cs="Arial"/>
                <w:sz w:val="20"/>
                <w:szCs w:val="20"/>
                <w:lang w:val="es-CO"/>
              </w:rPr>
              <w:t>ago</w:t>
            </w:r>
          </w:p>
        </w:tc>
      </w:tr>
      <w:tr w:rsidR="00AE75EB" w:rsidRPr="002C08A1" w14:paraId="60859C49" w14:textId="77777777" w:rsidTr="1A9F54C2">
        <w:tblPrEx>
          <w:tblLook w:val="0000" w:firstRow="0" w:lastRow="0" w:firstColumn="0" w:lastColumn="0" w:noHBand="0" w:noVBand="0"/>
        </w:tblPrEx>
        <w:tc>
          <w:tcPr>
            <w:tcW w:w="9436" w:type="dxa"/>
            <w:gridSpan w:val="2"/>
          </w:tcPr>
          <w:p w14:paraId="75E7077B" w14:textId="70FA81AF" w:rsidR="00FB6BC8" w:rsidRDefault="00FB6BC8" w:rsidP="004251D9">
            <w:pPr>
              <w:widowControl w:val="0"/>
              <w:overflowPunct w:val="0"/>
              <w:adjustRightInd w:val="0"/>
              <w:contextualSpacing/>
              <w:jc w:val="both"/>
              <w:rPr>
                <w:rFonts w:cs="Arial"/>
                <w:szCs w:val="20"/>
                <w:lang w:val="es-CO"/>
              </w:rPr>
            </w:pPr>
          </w:p>
          <w:p w14:paraId="657469B9" w14:textId="167D05EA" w:rsidR="00726F0D" w:rsidRPr="00726F0D" w:rsidRDefault="00726F0D" w:rsidP="00726F0D">
            <w:pPr>
              <w:widowControl w:val="0"/>
              <w:overflowPunct w:val="0"/>
              <w:adjustRightInd w:val="0"/>
              <w:contextualSpacing/>
              <w:jc w:val="both"/>
              <w:rPr>
                <w:rFonts w:cs="Arial"/>
                <w:szCs w:val="20"/>
                <w:lang w:val="es-CO"/>
              </w:rPr>
            </w:pPr>
            <w:r w:rsidRPr="00726F0D">
              <w:rPr>
                <w:rFonts w:cs="Arial"/>
                <w:szCs w:val="20"/>
                <w:lang w:val="es-CO"/>
              </w:rPr>
              <w:t>El (a) consultor/a seleccionado/a recibirá una oferta, en moneda local, por el valor estimado de acuerdo</w:t>
            </w:r>
            <w:r w:rsidR="00DC745D">
              <w:rPr>
                <w:rFonts w:cs="Arial"/>
                <w:szCs w:val="20"/>
                <w:lang w:val="es-CO"/>
              </w:rPr>
              <w:t xml:space="preserve"> </w:t>
            </w:r>
          </w:p>
          <w:p w14:paraId="2A1B4AC5" w14:textId="2A97636A" w:rsidR="00726F0D" w:rsidRPr="00726F0D" w:rsidRDefault="00726F0D" w:rsidP="00726F0D">
            <w:pPr>
              <w:widowControl w:val="0"/>
              <w:overflowPunct w:val="0"/>
              <w:adjustRightInd w:val="0"/>
              <w:contextualSpacing/>
              <w:jc w:val="both"/>
              <w:rPr>
                <w:rFonts w:cs="Arial"/>
                <w:szCs w:val="20"/>
                <w:lang w:val="es-CO"/>
              </w:rPr>
            </w:pPr>
            <w:r w:rsidRPr="00726F0D">
              <w:rPr>
                <w:rFonts w:cs="Arial"/>
                <w:szCs w:val="20"/>
                <w:lang w:val="es-CO"/>
              </w:rPr>
              <w:t>con la experiencia y cumplimiento del perfil requerido, en comparación con la tabla de honorarios de</w:t>
            </w:r>
            <w:r w:rsidR="00DC745D">
              <w:rPr>
                <w:rFonts w:cs="Arial"/>
                <w:szCs w:val="20"/>
                <w:lang w:val="es-CO"/>
              </w:rPr>
              <w:t xml:space="preserve"> </w:t>
            </w:r>
            <w:r w:rsidRPr="00726F0D">
              <w:rPr>
                <w:rFonts w:cs="Arial"/>
                <w:szCs w:val="20"/>
                <w:lang w:val="es-CO"/>
              </w:rPr>
              <w:t>ONU Mujeres.</w:t>
            </w:r>
          </w:p>
          <w:p w14:paraId="74101FD6" w14:textId="77777777" w:rsidR="00726F0D" w:rsidRPr="00726F0D" w:rsidRDefault="00726F0D" w:rsidP="00726F0D">
            <w:pPr>
              <w:widowControl w:val="0"/>
              <w:overflowPunct w:val="0"/>
              <w:adjustRightInd w:val="0"/>
              <w:contextualSpacing/>
              <w:jc w:val="both"/>
              <w:rPr>
                <w:rFonts w:cs="Arial"/>
                <w:szCs w:val="20"/>
                <w:lang w:val="es-CO"/>
              </w:rPr>
            </w:pPr>
          </w:p>
          <w:p w14:paraId="50C92788" w14:textId="7EFB4917" w:rsidR="00726F0D" w:rsidRPr="00726F0D" w:rsidRDefault="00726F0D" w:rsidP="00726F0D">
            <w:pPr>
              <w:widowControl w:val="0"/>
              <w:overflowPunct w:val="0"/>
              <w:adjustRightInd w:val="0"/>
              <w:contextualSpacing/>
              <w:jc w:val="both"/>
              <w:rPr>
                <w:rFonts w:cs="Arial"/>
                <w:szCs w:val="20"/>
                <w:lang w:val="es-CO"/>
              </w:rPr>
            </w:pPr>
            <w:r w:rsidRPr="00726F0D">
              <w:rPr>
                <w:rFonts w:cs="Arial"/>
                <w:szCs w:val="20"/>
                <w:lang w:val="es-CO"/>
              </w:rPr>
              <w:t>100% del porcentaje establecido para cada producto después de recibido a satisfacción, cumplidos los</w:t>
            </w:r>
            <w:r w:rsidR="00DC745D">
              <w:rPr>
                <w:rFonts w:cs="Arial"/>
                <w:szCs w:val="20"/>
                <w:lang w:val="es-CO"/>
              </w:rPr>
              <w:t xml:space="preserve"> </w:t>
            </w:r>
            <w:r w:rsidRPr="00726F0D">
              <w:rPr>
                <w:rFonts w:cs="Arial"/>
                <w:szCs w:val="20"/>
                <w:lang w:val="es-CO"/>
              </w:rPr>
              <w:t>requisitos para iniciar trámite de pago, el cual no tomará más de 30 días.</w:t>
            </w:r>
          </w:p>
          <w:p w14:paraId="4FFE7B13" w14:textId="77777777" w:rsidR="00726F0D" w:rsidRPr="00726F0D" w:rsidRDefault="00726F0D" w:rsidP="00726F0D">
            <w:pPr>
              <w:widowControl w:val="0"/>
              <w:overflowPunct w:val="0"/>
              <w:adjustRightInd w:val="0"/>
              <w:contextualSpacing/>
              <w:jc w:val="both"/>
              <w:rPr>
                <w:rFonts w:cs="Arial"/>
                <w:szCs w:val="20"/>
                <w:lang w:val="es-CO"/>
              </w:rPr>
            </w:pPr>
          </w:p>
          <w:p w14:paraId="7529F456" w14:textId="02E50CE1" w:rsidR="00726F0D" w:rsidRPr="00DC0A30" w:rsidRDefault="00726F0D" w:rsidP="00873CF0">
            <w:pPr>
              <w:widowControl w:val="0"/>
              <w:overflowPunct w:val="0"/>
              <w:adjustRightInd w:val="0"/>
              <w:contextualSpacing/>
              <w:jc w:val="both"/>
              <w:rPr>
                <w:rFonts w:cs="Arial"/>
                <w:szCs w:val="20"/>
                <w:lang w:val="es-CO"/>
              </w:rPr>
            </w:pPr>
            <w:r w:rsidRPr="00726F0D">
              <w:rPr>
                <w:rFonts w:cs="Arial"/>
                <w:szCs w:val="20"/>
                <w:lang w:val="es-CO"/>
              </w:rPr>
              <w:t>ONU Mujeres no otorga anticipos.</w:t>
            </w:r>
          </w:p>
          <w:p w14:paraId="3CDF607E" w14:textId="77777777" w:rsidR="002342DA" w:rsidRPr="00DC0A30" w:rsidRDefault="002342DA" w:rsidP="00873CF0">
            <w:pPr>
              <w:widowControl w:val="0"/>
              <w:overflowPunct w:val="0"/>
              <w:adjustRightInd w:val="0"/>
              <w:contextualSpacing/>
              <w:jc w:val="both"/>
              <w:rPr>
                <w:rFonts w:cs="Arial"/>
                <w:szCs w:val="20"/>
                <w:lang w:val="es-CO"/>
              </w:rPr>
            </w:pPr>
          </w:p>
        </w:tc>
      </w:tr>
      <w:tr w:rsidR="00873CF0" w:rsidRPr="002C08A1" w14:paraId="4E3B5D29" w14:textId="77777777" w:rsidTr="1A9F54C2">
        <w:tblPrEx>
          <w:tblLook w:val="0000" w:firstRow="0" w:lastRow="0" w:firstColumn="0" w:lastColumn="0" w:noHBand="0" w:noVBand="0"/>
        </w:tblPrEx>
        <w:tc>
          <w:tcPr>
            <w:tcW w:w="9436" w:type="dxa"/>
            <w:gridSpan w:val="2"/>
            <w:shd w:val="clear" w:color="auto" w:fill="E0E0E0"/>
          </w:tcPr>
          <w:p w14:paraId="00C9868C" w14:textId="1DB96889" w:rsidR="00873CF0" w:rsidRPr="00DC0A30" w:rsidRDefault="00873CF0" w:rsidP="00CF77D1">
            <w:pPr>
              <w:pStyle w:val="Heading1"/>
              <w:rPr>
                <w:rFonts w:cs="Arial"/>
                <w:b w:val="0"/>
                <w:bCs w:val="0"/>
                <w:iCs/>
                <w:sz w:val="20"/>
                <w:szCs w:val="20"/>
                <w:lang w:val="es-CO"/>
              </w:rPr>
            </w:pPr>
            <w:r w:rsidRPr="00DC0A30">
              <w:rPr>
                <w:rFonts w:cs="Arial"/>
                <w:sz w:val="20"/>
                <w:szCs w:val="20"/>
                <w:lang w:val="es-CO"/>
              </w:rPr>
              <w:t xml:space="preserve">VII. Supervisión de la </w:t>
            </w:r>
            <w:r w:rsidR="00E51056" w:rsidRPr="00DC0A30">
              <w:rPr>
                <w:rFonts w:cs="Arial"/>
                <w:sz w:val="20"/>
                <w:szCs w:val="20"/>
                <w:lang w:val="es-CO"/>
              </w:rPr>
              <w:t>c</w:t>
            </w:r>
            <w:r w:rsidRPr="00DC0A30">
              <w:rPr>
                <w:rFonts w:cs="Arial"/>
                <w:sz w:val="20"/>
                <w:szCs w:val="20"/>
                <w:lang w:val="es-CO"/>
              </w:rPr>
              <w:t xml:space="preserve">onsultoría y </w:t>
            </w:r>
            <w:r w:rsidR="00E51056" w:rsidRPr="00DC0A30">
              <w:rPr>
                <w:rFonts w:cs="Arial"/>
                <w:sz w:val="20"/>
                <w:szCs w:val="20"/>
                <w:lang w:val="es-CO"/>
              </w:rPr>
              <w:t>o</w:t>
            </w:r>
            <w:r w:rsidRPr="00DC0A30">
              <w:rPr>
                <w:rFonts w:cs="Arial"/>
                <w:sz w:val="20"/>
                <w:szCs w:val="20"/>
                <w:lang w:val="es-CO"/>
              </w:rPr>
              <w:t xml:space="preserve">tros </w:t>
            </w:r>
            <w:r w:rsidR="00C2633D" w:rsidRPr="00DC0A30">
              <w:rPr>
                <w:rFonts w:cs="Arial"/>
                <w:sz w:val="20"/>
                <w:szCs w:val="20"/>
                <w:lang w:val="es-CO"/>
              </w:rPr>
              <w:t>acuerdos</w:t>
            </w:r>
          </w:p>
        </w:tc>
      </w:tr>
      <w:tr w:rsidR="00873CF0" w:rsidRPr="002C08A1" w14:paraId="576BF63F" w14:textId="77777777" w:rsidTr="1A9F54C2">
        <w:tblPrEx>
          <w:tblLook w:val="0000" w:firstRow="0" w:lastRow="0" w:firstColumn="0" w:lastColumn="0" w:noHBand="0" w:noVBand="0"/>
        </w:tblPrEx>
        <w:tc>
          <w:tcPr>
            <w:tcW w:w="9436" w:type="dxa"/>
            <w:gridSpan w:val="2"/>
          </w:tcPr>
          <w:p w14:paraId="0FF1E00F" w14:textId="77777777" w:rsidR="00C9354D" w:rsidRPr="00DC0A30" w:rsidRDefault="00C9354D" w:rsidP="00873CF0">
            <w:pPr>
              <w:jc w:val="both"/>
              <w:rPr>
                <w:rFonts w:cs="Arial"/>
                <w:szCs w:val="20"/>
                <w:lang w:val="es-CO"/>
              </w:rPr>
            </w:pPr>
          </w:p>
          <w:p w14:paraId="58977EB4" w14:textId="6E34706F" w:rsidR="004D3D67" w:rsidRPr="00DC0A30" w:rsidRDefault="00873CF0" w:rsidP="00873CF0">
            <w:pPr>
              <w:jc w:val="both"/>
              <w:rPr>
                <w:rFonts w:cs="Arial"/>
                <w:szCs w:val="20"/>
                <w:lang w:val="es-CO"/>
              </w:rPr>
            </w:pPr>
            <w:r w:rsidRPr="00DC0A30">
              <w:rPr>
                <w:rFonts w:cs="Arial"/>
                <w:szCs w:val="20"/>
                <w:lang w:val="es-CO"/>
              </w:rPr>
              <w:t>Para el buen desarrollo de la consultoría</w:t>
            </w:r>
            <w:r w:rsidR="00E51056" w:rsidRPr="00DC0A30">
              <w:rPr>
                <w:rFonts w:cs="Arial"/>
                <w:szCs w:val="20"/>
                <w:lang w:val="es-CO"/>
              </w:rPr>
              <w:t>,</w:t>
            </w:r>
            <w:r w:rsidRPr="00DC0A30">
              <w:rPr>
                <w:rFonts w:cs="Arial"/>
                <w:szCs w:val="20"/>
                <w:lang w:val="es-CO"/>
              </w:rPr>
              <w:t xml:space="preserve"> ONU Mujeres presentará a </w:t>
            </w:r>
            <w:r w:rsidR="00681903" w:rsidRPr="00DC0A30">
              <w:rPr>
                <w:rFonts w:cs="Arial"/>
                <w:szCs w:val="20"/>
                <w:lang w:val="es-CO"/>
              </w:rPr>
              <w:t>él</w:t>
            </w:r>
            <w:r w:rsidRPr="00DC0A30">
              <w:rPr>
                <w:rFonts w:cs="Arial"/>
                <w:szCs w:val="20"/>
                <w:lang w:val="es-CO"/>
              </w:rPr>
              <w:t>/la Consultor</w:t>
            </w:r>
            <w:r w:rsidR="00BA4E2B" w:rsidRPr="00DC0A30">
              <w:rPr>
                <w:rFonts w:cs="Arial"/>
                <w:szCs w:val="20"/>
                <w:lang w:val="es-CO"/>
              </w:rPr>
              <w:t>(a)</w:t>
            </w:r>
            <w:r w:rsidRPr="00DC0A30">
              <w:rPr>
                <w:rFonts w:cs="Arial"/>
                <w:szCs w:val="20"/>
                <w:lang w:val="es-CO"/>
              </w:rPr>
              <w:t xml:space="preserve"> los insumos relevantes necesarios y toda la información que facilite el contexto de </w:t>
            </w:r>
            <w:r w:rsidR="00E51056" w:rsidRPr="00DC0A30">
              <w:rPr>
                <w:rFonts w:cs="Arial"/>
                <w:szCs w:val="20"/>
                <w:lang w:val="es-CO"/>
              </w:rPr>
              <w:t>la consultoría</w:t>
            </w:r>
            <w:r w:rsidRPr="00DC0A30">
              <w:rPr>
                <w:rFonts w:cs="Arial"/>
                <w:szCs w:val="20"/>
                <w:lang w:val="es-CO"/>
              </w:rPr>
              <w:t>.</w:t>
            </w:r>
            <w:r w:rsidR="00CB16FA" w:rsidRPr="00DC0A30">
              <w:rPr>
                <w:rFonts w:cs="Arial"/>
                <w:szCs w:val="20"/>
                <w:lang w:val="es-CO"/>
              </w:rPr>
              <w:t xml:space="preserve"> </w:t>
            </w:r>
          </w:p>
          <w:p w14:paraId="0C6504CC" w14:textId="1A75B10C" w:rsidR="00481BC3" w:rsidRPr="00DC0A30" w:rsidRDefault="00481BC3" w:rsidP="00873CF0">
            <w:pPr>
              <w:jc w:val="both"/>
              <w:rPr>
                <w:rFonts w:cs="Arial"/>
                <w:szCs w:val="20"/>
                <w:lang w:val="es-CO"/>
              </w:rPr>
            </w:pPr>
          </w:p>
          <w:p w14:paraId="3015CFE9" w14:textId="0F6B28C0" w:rsidR="00481BC3" w:rsidRPr="00DC0A30" w:rsidRDefault="00481BC3" w:rsidP="00873CF0">
            <w:pPr>
              <w:jc w:val="both"/>
              <w:rPr>
                <w:rFonts w:cs="Arial"/>
                <w:szCs w:val="20"/>
                <w:lang w:val="es-CO"/>
              </w:rPr>
            </w:pPr>
            <w:r w:rsidRPr="00DC0A30">
              <w:rPr>
                <w:rFonts w:cs="Arial"/>
                <w:szCs w:val="20"/>
                <w:lang w:val="es-CO"/>
              </w:rPr>
              <w:t xml:space="preserve">La supervisión del desarrollo de la consultoría será </w:t>
            </w:r>
            <w:r w:rsidR="000E7D2A" w:rsidRPr="00DC0A30">
              <w:rPr>
                <w:rFonts w:cs="Arial"/>
                <w:szCs w:val="20"/>
                <w:lang w:val="es-CO"/>
              </w:rPr>
              <w:t xml:space="preserve">realizada por </w:t>
            </w:r>
            <w:r w:rsidR="001D50E1">
              <w:rPr>
                <w:rFonts w:cs="Arial"/>
                <w:szCs w:val="20"/>
                <w:lang w:val="es-CO"/>
              </w:rPr>
              <w:t>Diana Hidalgo, oficial Suboficina Nariño.</w:t>
            </w:r>
          </w:p>
          <w:p w14:paraId="57AFD53D" w14:textId="77777777" w:rsidR="00873CF0" w:rsidRPr="00DC0A30" w:rsidRDefault="00873CF0" w:rsidP="00873CF0">
            <w:pPr>
              <w:jc w:val="both"/>
              <w:rPr>
                <w:rFonts w:cs="Arial"/>
                <w:szCs w:val="20"/>
                <w:lang w:val="es-CO"/>
              </w:rPr>
            </w:pPr>
          </w:p>
          <w:p w14:paraId="0F94679F" w14:textId="5CA95058" w:rsidR="00873CF0" w:rsidRPr="00DC0A30" w:rsidRDefault="00873CF0" w:rsidP="00873CF0">
            <w:pPr>
              <w:jc w:val="both"/>
              <w:rPr>
                <w:rFonts w:cs="Arial"/>
                <w:szCs w:val="20"/>
                <w:lang w:val="es-CO"/>
              </w:rPr>
            </w:pPr>
            <w:r w:rsidRPr="00DC0A30">
              <w:rPr>
                <w:rFonts w:cs="Arial"/>
                <w:szCs w:val="20"/>
                <w:lang w:val="es-CO"/>
              </w:rPr>
              <w:t xml:space="preserve">La presentación de </w:t>
            </w:r>
            <w:r w:rsidR="00452BE9" w:rsidRPr="00DC0A30">
              <w:rPr>
                <w:rFonts w:cs="Arial"/>
                <w:szCs w:val="20"/>
                <w:lang w:val="es-CO"/>
              </w:rPr>
              <w:t>informes</w:t>
            </w:r>
            <w:r w:rsidRPr="00DC0A30">
              <w:rPr>
                <w:rFonts w:cs="Arial"/>
                <w:szCs w:val="20"/>
                <w:lang w:val="es-CO"/>
              </w:rPr>
              <w:t xml:space="preserve"> deberá sujetarse a las especificaciones y requerimientos establecidos en los presentes términos de referencia. </w:t>
            </w:r>
          </w:p>
          <w:p w14:paraId="4B57E5CD" w14:textId="77777777" w:rsidR="00C2633D" w:rsidRPr="00DC0A30" w:rsidRDefault="00C2633D" w:rsidP="00873CF0">
            <w:pPr>
              <w:jc w:val="both"/>
              <w:rPr>
                <w:rFonts w:cs="Arial"/>
                <w:szCs w:val="20"/>
                <w:lang w:val="es-CO"/>
              </w:rPr>
            </w:pPr>
          </w:p>
          <w:p w14:paraId="0617B54E" w14:textId="333D90F5" w:rsidR="00C2633D" w:rsidRPr="00DC0A30" w:rsidRDefault="00873CF0" w:rsidP="00873CF0">
            <w:pPr>
              <w:tabs>
                <w:tab w:val="left" w:pos="851"/>
              </w:tabs>
              <w:jc w:val="both"/>
              <w:rPr>
                <w:rFonts w:cs="Arial"/>
                <w:szCs w:val="20"/>
                <w:lang w:val="es-CO"/>
              </w:rPr>
            </w:pPr>
            <w:r w:rsidRPr="00017833">
              <w:rPr>
                <w:rFonts w:cs="Arial"/>
                <w:szCs w:val="20"/>
                <w:lang w:val="es-CO"/>
              </w:rPr>
              <w:t>La consultoría se desarrollará sobre la base de suma alzada y contempla todos los costos asociados al desarrollo de el/los producto/s establecidos.</w:t>
            </w:r>
          </w:p>
          <w:p w14:paraId="56931DEB" w14:textId="77777777" w:rsidR="00873CF0" w:rsidRPr="00DC0A30" w:rsidRDefault="00873CF0" w:rsidP="00873CF0">
            <w:pPr>
              <w:tabs>
                <w:tab w:val="left" w:pos="851"/>
              </w:tabs>
              <w:jc w:val="both"/>
              <w:rPr>
                <w:rFonts w:cs="Arial"/>
                <w:szCs w:val="20"/>
                <w:lang w:val="es-CO"/>
              </w:rPr>
            </w:pPr>
            <w:r w:rsidRPr="00DC0A30">
              <w:rPr>
                <w:rFonts w:cs="Arial"/>
                <w:szCs w:val="20"/>
                <w:lang w:val="es-CO"/>
              </w:rPr>
              <w:t xml:space="preserve">    </w:t>
            </w:r>
          </w:p>
          <w:p w14:paraId="71B10420" w14:textId="77777777" w:rsidR="00FD60EF" w:rsidRDefault="007C1408" w:rsidP="007C1408">
            <w:pPr>
              <w:tabs>
                <w:tab w:val="left" w:pos="851"/>
              </w:tabs>
              <w:jc w:val="both"/>
              <w:rPr>
                <w:rFonts w:cs="Arial"/>
                <w:szCs w:val="20"/>
                <w:lang w:val="es-CO"/>
              </w:rPr>
            </w:pPr>
            <w:r w:rsidRPr="00DC0A30">
              <w:rPr>
                <w:rFonts w:cs="Arial"/>
                <w:szCs w:val="20"/>
                <w:lang w:val="es-CO"/>
              </w:rPr>
              <w:t>El consultor/a debe estar</w:t>
            </w:r>
            <w:r w:rsidR="0002574C" w:rsidRPr="00DC0A30">
              <w:rPr>
                <w:rFonts w:cs="Arial"/>
                <w:szCs w:val="20"/>
                <w:lang w:val="es-CO"/>
              </w:rPr>
              <w:t xml:space="preserve"> d</w:t>
            </w:r>
            <w:r w:rsidR="00E317D1" w:rsidRPr="00DC0A30">
              <w:rPr>
                <w:rFonts w:cs="Arial"/>
                <w:szCs w:val="20"/>
                <w:lang w:val="es-CO"/>
              </w:rPr>
              <w:t>isponible para las reuniones es</w:t>
            </w:r>
            <w:r w:rsidR="0002574C" w:rsidRPr="00DC0A30">
              <w:rPr>
                <w:rFonts w:cs="Arial"/>
                <w:szCs w:val="20"/>
                <w:lang w:val="es-CO"/>
              </w:rPr>
              <w:t>t</w:t>
            </w:r>
            <w:r w:rsidR="00E317D1" w:rsidRPr="00DC0A30">
              <w:rPr>
                <w:rFonts w:cs="Arial"/>
                <w:szCs w:val="20"/>
                <w:lang w:val="es-CO"/>
              </w:rPr>
              <w:t>a</w:t>
            </w:r>
            <w:r w:rsidR="0002574C" w:rsidRPr="00DC0A30">
              <w:rPr>
                <w:rFonts w:cs="Arial"/>
                <w:szCs w:val="20"/>
                <w:lang w:val="es-CO"/>
              </w:rPr>
              <w:t>blecidas en el marco de la consultoría.</w:t>
            </w:r>
            <w:r w:rsidRPr="00DC0A30">
              <w:rPr>
                <w:rFonts w:cs="Arial"/>
                <w:szCs w:val="20"/>
                <w:lang w:val="es-CO"/>
              </w:rPr>
              <w:t xml:space="preserve"> </w:t>
            </w:r>
          </w:p>
          <w:p w14:paraId="5745F868" w14:textId="77777777" w:rsidR="00CC498F" w:rsidRPr="00DC0A30" w:rsidRDefault="00CC498F" w:rsidP="007C1408">
            <w:pPr>
              <w:tabs>
                <w:tab w:val="left" w:pos="851"/>
              </w:tabs>
              <w:jc w:val="both"/>
              <w:rPr>
                <w:rFonts w:cs="Arial"/>
                <w:szCs w:val="20"/>
                <w:lang w:val="es-CO"/>
              </w:rPr>
            </w:pPr>
          </w:p>
          <w:p w14:paraId="63B2A828" w14:textId="7E4E8FE7" w:rsidR="00CC498F" w:rsidRPr="00DC0A30" w:rsidRDefault="00CC498F" w:rsidP="007C1408">
            <w:pPr>
              <w:tabs>
                <w:tab w:val="left" w:pos="851"/>
              </w:tabs>
              <w:jc w:val="both"/>
              <w:rPr>
                <w:rFonts w:cs="Arial"/>
                <w:szCs w:val="20"/>
                <w:lang w:val="es-CO"/>
              </w:rPr>
            </w:pPr>
            <w:r w:rsidRPr="00DC0A30">
              <w:rPr>
                <w:rFonts w:cs="Arial"/>
                <w:szCs w:val="20"/>
                <w:lang w:val="es-CO"/>
              </w:rPr>
              <w:t xml:space="preserve">Para el desarrollo de la consultoría se prevén </w:t>
            </w:r>
            <w:r w:rsidR="00FD60EF">
              <w:rPr>
                <w:rFonts w:cs="Arial"/>
                <w:szCs w:val="20"/>
                <w:lang w:val="es-CO"/>
              </w:rPr>
              <w:t>los siguientes viajes:</w:t>
            </w:r>
          </w:p>
          <w:p w14:paraId="0A59A6BC" w14:textId="2C5E2F6C" w:rsidR="00823C9A" w:rsidRPr="00DC0A30" w:rsidRDefault="00823C9A" w:rsidP="007C1408">
            <w:pPr>
              <w:tabs>
                <w:tab w:val="left" w:pos="851"/>
              </w:tabs>
              <w:jc w:val="both"/>
              <w:rPr>
                <w:rFonts w:cs="Arial"/>
                <w:szCs w:val="20"/>
                <w:lang w:val="es-CO"/>
              </w:rPr>
            </w:pPr>
          </w:p>
          <w:tbl>
            <w:tblPr>
              <w:tblStyle w:val="TableGrid"/>
              <w:tblW w:w="4114" w:type="pct"/>
              <w:jc w:val="center"/>
              <w:tblLayout w:type="fixed"/>
              <w:tblLook w:val="04A0" w:firstRow="1" w:lastRow="0" w:firstColumn="1" w:lastColumn="0" w:noHBand="0" w:noVBand="1"/>
            </w:tblPr>
            <w:tblGrid>
              <w:gridCol w:w="2792"/>
              <w:gridCol w:w="2499"/>
              <w:gridCol w:w="2287"/>
            </w:tblGrid>
            <w:tr w:rsidR="00823C9A" w:rsidRPr="00634227" w14:paraId="44D8D234" w14:textId="77777777" w:rsidTr="008C34E9">
              <w:trPr>
                <w:jc w:val="center"/>
              </w:trPr>
              <w:tc>
                <w:tcPr>
                  <w:tcW w:w="1842" w:type="pct"/>
                </w:tcPr>
                <w:p w14:paraId="36573FF3" w14:textId="13969C39" w:rsidR="00823C9A" w:rsidRPr="00C81736" w:rsidRDefault="00823C9A" w:rsidP="00AC7A59">
                  <w:pPr>
                    <w:tabs>
                      <w:tab w:val="left" w:pos="851"/>
                    </w:tabs>
                    <w:jc w:val="center"/>
                    <w:rPr>
                      <w:rFonts w:cs="Arial"/>
                      <w:b/>
                      <w:bCs/>
                      <w:szCs w:val="20"/>
                      <w:lang w:val="es-CO"/>
                    </w:rPr>
                  </w:pPr>
                  <w:r w:rsidRPr="00C81736">
                    <w:rPr>
                      <w:rFonts w:cs="Arial"/>
                      <w:b/>
                      <w:bCs/>
                      <w:szCs w:val="20"/>
                      <w:lang w:val="es-CO"/>
                    </w:rPr>
                    <w:t>Ciudad Origen</w:t>
                  </w:r>
                </w:p>
              </w:tc>
              <w:tc>
                <w:tcPr>
                  <w:tcW w:w="1649" w:type="pct"/>
                </w:tcPr>
                <w:p w14:paraId="4C3D18E1" w14:textId="01C04D33" w:rsidR="00823C9A" w:rsidRPr="00C81736" w:rsidRDefault="00823C9A" w:rsidP="00AC7A59">
                  <w:pPr>
                    <w:tabs>
                      <w:tab w:val="left" w:pos="851"/>
                    </w:tabs>
                    <w:jc w:val="center"/>
                    <w:rPr>
                      <w:rFonts w:cs="Arial"/>
                      <w:b/>
                      <w:bCs/>
                      <w:szCs w:val="20"/>
                      <w:lang w:val="es-CO"/>
                    </w:rPr>
                  </w:pPr>
                  <w:r w:rsidRPr="00C81736">
                    <w:rPr>
                      <w:rFonts w:cs="Arial"/>
                      <w:b/>
                      <w:bCs/>
                      <w:szCs w:val="20"/>
                      <w:lang w:val="es-CO"/>
                    </w:rPr>
                    <w:t>Ciudad Destino</w:t>
                  </w:r>
                </w:p>
              </w:tc>
              <w:tc>
                <w:tcPr>
                  <w:tcW w:w="1509" w:type="pct"/>
                </w:tcPr>
                <w:p w14:paraId="5EF05424" w14:textId="29E6BABD" w:rsidR="00823C9A" w:rsidRPr="00C81736" w:rsidRDefault="00AC7A59" w:rsidP="00AC7A59">
                  <w:pPr>
                    <w:tabs>
                      <w:tab w:val="left" w:pos="851"/>
                    </w:tabs>
                    <w:jc w:val="center"/>
                    <w:rPr>
                      <w:rFonts w:cs="Arial"/>
                      <w:b/>
                      <w:bCs/>
                      <w:szCs w:val="20"/>
                      <w:lang w:val="es-CO"/>
                    </w:rPr>
                  </w:pPr>
                  <w:r w:rsidRPr="00C81736">
                    <w:rPr>
                      <w:rFonts w:cs="Arial"/>
                      <w:b/>
                      <w:bCs/>
                      <w:szCs w:val="20"/>
                      <w:lang w:val="es-CO"/>
                    </w:rPr>
                    <w:t>Número de noches</w:t>
                  </w:r>
                </w:p>
              </w:tc>
            </w:tr>
            <w:tr w:rsidR="00823C9A" w:rsidRPr="00634227" w14:paraId="2EC39CD4" w14:textId="77777777" w:rsidTr="008C34E9">
              <w:trPr>
                <w:jc w:val="center"/>
              </w:trPr>
              <w:tc>
                <w:tcPr>
                  <w:tcW w:w="1842" w:type="pct"/>
                </w:tcPr>
                <w:p w14:paraId="4D04E8A9" w14:textId="26E17482" w:rsidR="00823C9A" w:rsidRPr="00DC0A30" w:rsidRDefault="003B3676" w:rsidP="00A323F2">
                  <w:pPr>
                    <w:tabs>
                      <w:tab w:val="left" w:pos="851"/>
                    </w:tabs>
                    <w:jc w:val="center"/>
                    <w:rPr>
                      <w:rFonts w:cs="Arial"/>
                      <w:szCs w:val="20"/>
                      <w:lang w:val="es-CO"/>
                    </w:rPr>
                  </w:pPr>
                  <w:r>
                    <w:rPr>
                      <w:rFonts w:cs="Arial"/>
                      <w:szCs w:val="20"/>
                      <w:lang w:val="es-CO"/>
                    </w:rPr>
                    <w:t xml:space="preserve">Al menos </w:t>
                  </w:r>
                  <w:r w:rsidR="004F1E99">
                    <w:rPr>
                      <w:rFonts w:cs="Arial"/>
                      <w:szCs w:val="20"/>
                      <w:lang w:val="es-CO"/>
                    </w:rPr>
                    <w:t xml:space="preserve">6 viajes </w:t>
                  </w:r>
                  <w:r w:rsidR="00382244">
                    <w:rPr>
                      <w:rFonts w:cs="Arial"/>
                      <w:szCs w:val="20"/>
                      <w:lang w:val="es-CO"/>
                    </w:rPr>
                    <w:t xml:space="preserve">desde </w:t>
                  </w:r>
                  <w:r w:rsidR="00D36A59">
                    <w:rPr>
                      <w:rFonts w:cs="Arial"/>
                      <w:szCs w:val="20"/>
                      <w:lang w:val="es-CO"/>
                    </w:rPr>
                    <w:t>Pasto</w:t>
                  </w:r>
                  <w:r w:rsidR="00FD60EF">
                    <w:rPr>
                      <w:rFonts w:cs="Arial"/>
                      <w:szCs w:val="20"/>
                      <w:lang w:val="es-CO"/>
                    </w:rPr>
                    <w:t xml:space="preserve"> </w:t>
                  </w:r>
                </w:p>
              </w:tc>
              <w:tc>
                <w:tcPr>
                  <w:tcW w:w="1649" w:type="pct"/>
                </w:tcPr>
                <w:p w14:paraId="505E7815" w14:textId="086729A9" w:rsidR="00823C9A" w:rsidRPr="00DC0A30" w:rsidRDefault="00D36A59" w:rsidP="00A323F2">
                  <w:pPr>
                    <w:tabs>
                      <w:tab w:val="left" w:pos="851"/>
                    </w:tabs>
                    <w:jc w:val="center"/>
                    <w:rPr>
                      <w:rFonts w:cs="Arial"/>
                      <w:szCs w:val="20"/>
                      <w:lang w:val="es-CO"/>
                    </w:rPr>
                  </w:pPr>
                  <w:r>
                    <w:rPr>
                      <w:rFonts w:cs="Arial"/>
                      <w:szCs w:val="20"/>
                      <w:lang w:val="es-CO"/>
                    </w:rPr>
                    <w:t xml:space="preserve">Ipiales </w:t>
                  </w:r>
                </w:p>
              </w:tc>
              <w:tc>
                <w:tcPr>
                  <w:tcW w:w="1509" w:type="pct"/>
                </w:tcPr>
                <w:p w14:paraId="53318B8E" w14:textId="6686C1D7" w:rsidR="00823C9A" w:rsidRPr="00DC0A30" w:rsidRDefault="00382244" w:rsidP="00A323F2">
                  <w:pPr>
                    <w:tabs>
                      <w:tab w:val="left" w:pos="851"/>
                    </w:tabs>
                    <w:jc w:val="center"/>
                    <w:rPr>
                      <w:rFonts w:cs="Arial"/>
                      <w:szCs w:val="20"/>
                      <w:lang w:val="es-CO"/>
                    </w:rPr>
                  </w:pPr>
                  <w:r>
                    <w:rPr>
                      <w:rFonts w:cs="Arial"/>
                      <w:szCs w:val="20"/>
                      <w:lang w:val="es-CO"/>
                    </w:rPr>
                    <w:t>12</w:t>
                  </w:r>
                </w:p>
              </w:tc>
            </w:tr>
            <w:tr w:rsidR="00027C21" w:rsidRPr="002C08A1" w14:paraId="418DC0F9" w14:textId="77777777" w:rsidTr="008C34E9">
              <w:trPr>
                <w:jc w:val="center"/>
              </w:trPr>
              <w:tc>
                <w:tcPr>
                  <w:tcW w:w="1842" w:type="pct"/>
                </w:tcPr>
                <w:p w14:paraId="21644D7B" w14:textId="5D4D2D8B" w:rsidR="00027C21" w:rsidRPr="00DC0A30" w:rsidRDefault="00BB5DAB" w:rsidP="00027C21">
                  <w:pPr>
                    <w:tabs>
                      <w:tab w:val="left" w:pos="851"/>
                    </w:tabs>
                    <w:jc w:val="center"/>
                    <w:rPr>
                      <w:rFonts w:cs="Arial"/>
                      <w:szCs w:val="20"/>
                      <w:lang w:val="es-CO"/>
                    </w:rPr>
                  </w:pPr>
                  <w:r>
                    <w:rPr>
                      <w:rFonts w:cs="Arial"/>
                      <w:szCs w:val="20"/>
                      <w:lang w:val="es-CO"/>
                    </w:rPr>
                    <w:t xml:space="preserve">Al menos 2 viajes desde </w:t>
                  </w:r>
                  <w:r w:rsidR="00027C21">
                    <w:rPr>
                      <w:rFonts w:cs="Arial"/>
                      <w:szCs w:val="20"/>
                      <w:lang w:val="es-CO"/>
                    </w:rPr>
                    <w:t xml:space="preserve">Pasto </w:t>
                  </w:r>
                </w:p>
              </w:tc>
              <w:tc>
                <w:tcPr>
                  <w:tcW w:w="1649" w:type="pct"/>
                </w:tcPr>
                <w:p w14:paraId="1FFD20B5" w14:textId="1671241D" w:rsidR="00027C21" w:rsidRPr="00DC0A30" w:rsidRDefault="00027C21" w:rsidP="00027C21">
                  <w:pPr>
                    <w:tabs>
                      <w:tab w:val="left" w:pos="851"/>
                    </w:tabs>
                    <w:jc w:val="center"/>
                    <w:rPr>
                      <w:rFonts w:cs="Arial"/>
                      <w:szCs w:val="20"/>
                      <w:lang w:val="es-CO"/>
                    </w:rPr>
                  </w:pPr>
                  <w:r>
                    <w:rPr>
                      <w:rFonts w:cs="Arial"/>
                      <w:szCs w:val="20"/>
                      <w:lang w:val="es-CO"/>
                    </w:rPr>
                    <w:t xml:space="preserve">Bogotá </w:t>
                  </w:r>
                </w:p>
              </w:tc>
              <w:tc>
                <w:tcPr>
                  <w:tcW w:w="1509" w:type="pct"/>
                </w:tcPr>
                <w:p w14:paraId="4CDC7BFF" w14:textId="463D316E" w:rsidR="00027C21" w:rsidRPr="00DC0A30" w:rsidRDefault="00BB5DAB" w:rsidP="00027C21">
                  <w:pPr>
                    <w:tabs>
                      <w:tab w:val="left" w:pos="851"/>
                    </w:tabs>
                    <w:jc w:val="center"/>
                    <w:rPr>
                      <w:rFonts w:cs="Arial"/>
                      <w:szCs w:val="20"/>
                      <w:lang w:val="es-CO"/>
                    </w:rPr>
                  </w:pPr>
                  <w:r>
                    <w:rPr>
                      <w:rFonts w:cs="Arial"/>
                      <w:szCs w:val="20"/>
                      <w:lang w:val="es-CO"/>
                    </w:rPr>
                    <w:t>4</w:t>
                  </w:r>
                </w:p>
              </w:tc>
            </w:tr>
          </w:tbl>
          <w:p w14:paraId="43DB1E78" w14:textId="77777777" w:rsidR="002078E0" w:rsidRDefault="002078E0" w:rsidP="004548D0">
            <w:pPr>
              <w:tabs>
                <w:tab w:val="left" w:pos="851"/>
              </w:tabs>
              <w:jc w:val="both"/>
              <w:rPr>
                <w:rFonts w:cs="Arial"/>
                <w:szCs w:val="20"/>
                <w:lang w:val="es-CO"/>
              </w:rPr>
            </w:pPr>
          </w:p>
          <w:p w14:paraId="0D7E0A11" w14:textId="38094ACD" w:rsidR="004548D0" w:rsidRDefault="004548D0" w:rsidP="004548D0">
            <w:pPr>
              <w:tabs>
                <w:tab w:val="left" w:pos="851"/>
              </w:tabs>
              <w:jc w:val="both"/>
              <w:rPr>
                <w:rFonts w:cs="Arial"/>
                <w:szCs w:val="20"/>
                <w:lang w:val="es-CO"/>
              </w:rPr>
            </w:pPr>
            <w:r w:rsidRPr="00DC0A30">
              <w:rPr>
                <w:rFonts w:cs="Arial"/>
                <w:szCs w:val="20"/>
                <w:lang w:val="es-CO"/>
              </w:rPr>
              <w:t>L</w:t>
            </w:r>
            <w:r w:rsidR="006378A7">
              <w:rPr>
                <w:rFonts w:cs="Arial"/>
                <w:szCs w:val="20"/>
                <w:lang w:val="es-CO"/>
              </w:rPr>
              <w:t>o</w:t>
            </w:r>
            <w:r w:rsidRPr="00DC0A30">
              <w:rPr>
                <w:rFonts w:cs="Arial"/>
                <w:szCs w:val="20"/>
                <w:lang w:val="es-CO"/>
              </w:rPr>
              <w:t xml:space="preserve">s </w:t>
            </w:r>
            <w:r w:rsidR="006378A7">
              <w:rPr>
                <w:rFonts w:cs="Arial"/>
                <w:szCs w:val="20"/>
                <w:lang w:val="es-CO"/>
              </w:rPr>
              <w:t>DSA</w:t>
            </w:r>
            <w:r w:rsidRPr="00DC0A30">
              <w:rPr>
                <w:rFonts w:cs="Arial"/>
                <w:szCs w:val="20"/>
                <w:lang w:val="es-CO"/>
              </w:rPr>
              <w:t xml:space="preserve"> y terminal expenses </w:t>
            </w:r>
            <w:r w:rsidR="00D0077A">
              <w:rPr>
                <w:rFonts w:cs="Arial"/>
                <w:szCs w:val="20"/>
                <w:lang w:val="es-CO"/>
              </w:rPr>
              <w:t xml:space="preserve">asociados a las misiones </w:t>
            </w:r>
            <w:r w:rsidRPr="00DC0A30">
              <w:rPr>
                <w:rFonts w:cs="Arial"/>
                <w:szCs w:val="20"/>
                <w:lang w:val="es-CO"/>
              </w:rPr>
              <w:t xml:space="preserve">serán </w:t>
            </w:r>
            <w:r w:rsidR="00B7612A">
              <w:rPr>
                <w:rFonts w:cs="Arial"/>
                <w:szCs w:val="20"/>
                <w:lang w:val="es-CO"/>
              </w:rPr>
              <w:t xml:space="preserve">gestionadas directamente por ONU Mujeres según el plan de trabajo acordado y aprobado. </w:t>
            </w:r>
          </w:p>
          <w:p w14:paraId="70545026" w14:textId="6D93A77B" w:rsidR="007131F9" w:rsidRDefault="007131F9" w:rsidP="004548D0">
            <w:pPr>
              <w:tabs>
                <w:tab w:val="left" w:pos="851"/>
              </w:tabs>
              <w:jc w:val="both"/>
              <w:rPr>
                <w:rFonts w:cs="Arial"/>
                <w:szCs w:val="20"/>
                <w:lang w:val="es-CO"/>
              </w:rPr>
            </w:pPr>
          </w:p>
          <w:p w14:paraId="072EC7E6" w14:textId="77777777" w:rsidR="007131F9" w:rsidRPr="007131F9" w:rsidRDefault="007131F9" w:rsidP="007131F9">
            <w:pPr>
              <w:tabs>
                <w:tab w:val="left" w:pos="851"/>
              </w:tabs>
              <w:jc w:val="both"/>
              <w:rPr>
                <w:rFonts w:cs="Arial"/>
                <w:szCs w:val="20"/>
                <w:lang w:val="es-CO"/>
              </w:rPr>
            </w:pPr>
            <w:r w:rsidRPr="007131F9">
              <w:rPr>
                <w:rFonts w:cs="Arial"/>
                <w:szCs w:val="20"/>
                <w:lang w:val="es-CO"/>
              </w:rPr>
              <w:t>La persona seleccionada deberá cumplir con los protocolos de seguridad y cursos mandatorios de ONU Mujeres.</w:t>
            </w:r>
          </w:p>
          <w:p w14:paraId="28B7670C" w14:textId="77777777" w:rsidR="007131F9" w:rsidRPr="007131F9" w:rsidRDefault="007131F9" w:rsidP="007131F9">
            <w:pPr>
              <w:tabs>
                <w:tab w:val="left" w:pos="851"/>
              </w:tabs>
              <w:jc w:val="both"/>
              <w:rPr>
                <w:rFonts w:cs="Arial"/>
                <w:szCs w:val="20"/>
                <w:lang w:val="es-CO"/>
              </w:rPr>
            </w:pPr>
          </w:p>
          <w:p w14:paraId="1EF8FC72" w14:textId="77777777" w:rsidR="007131F9" w:rsidRPr="007131F9" w:rsidRDefault="007131F9" w:rsidP="007131F9">
            <w:pPr>
              <w:tabs>
                <w:tab w:val="left" w:pos="851"/>
              </w:tabs>
              <w:jc w:val="both"/>
              <w:rPr>
                <w:rFonts w:cs="Arial"/>
                <w:szCs w:val="20"/>
                <w:lang w:val="es-CO"/>
              </w:rPr>
            </w:pPr>
            <w:r w:rsidRPr="007131F9">
              <w:rPr>
                <w:rFonts w:cs="Arial"/>
                <w:szCs w:val="20"/>
                <w:lang w:val="es-CO"/>
              </w:rPr>
              <w:lastRenderedPageBreak/>
              <w:t xml:space="preserve">Para el desarrollo de todas las consultorías superiores a un mes la persona contratada deberá realizar los cursos virtuales mandatorios disponibles de forma gratuita en la plataforma virtual Ágora </w:t>
            </w:r>
            <w:r w:rsidRPr="007131F9">
              <w:rPr>
                <w:rFonts w:cs="Arial"/>
                <w:szCs w:val="20"/>
                <w:u w:val="single"/>
                <w:lang w:val="es-CO"/>
              </w:rPr>
              <w:t>https://agora.unicef.org/course/view.php?id=16521</w:t>
            </w:r>
          </w:p>
          <w:p w14:paraId="50F96706" w14:textId="77777777" w:rsidR="007131F9" w:rsidRPr="007131F9" w:rsidRDefault="007131F9" w:rsidP="007131F9">
            <w:pPr>
              <w:tabs>
                <w:tab w:val="left" w:pos="851"/>
              </w:tabs>
              <w:jc w:val="both"/>
              <w:rPr>
                <w:rFonts w:cs="Arial"/>
                <w:szCs w:val="20"/>
                <w:lang w:val="es-CO"/>
              </w:rPr>
            </w:pPr>
          </w:p>
          <w:p w14:paraId="0AF22135" w14:textId="77777777" w:rsidR="007131F9" w:rsidRPr="007131F9" w:rsidRDefault="007131F9" w:rsidP="007131F9">
            <w:pPr>
              <w:tabs>
                <w:tab w:val="left" w:pos="851"/>
              </w:tabs>
              <w:jc w:val="both"/>
              <w:rPr>
                <w:rFonts w:cs="Arial"/>
                <w:szCs w:val="20"/>
                <w:lang w:val="es-CO"/>
              </w:rPr>
            </w:pPr>
            <w:r w:rsidRPr="1A9F54C2">
              <w:rPr>
                <w:rFonts w:cs="Arial"/>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52D52B23" w14:textId="514108C4" w:rsidR="1A9F54C2" w:rsidRDefault="1A9F54C2" w:rsidP="1A9F54C2">
            <w:pPr>
              <w:tabs>
                <w:tab w:val="left" w:pos="851"/>
              </w:tabs>
              <w:jc w:val="both"/>
              <w:rPr>
                <w:rFonts w:cs="Arial"/>
                <w:lang w:val="es-CO"/>
              </w:rPr>
            </w:pPr>
          </w:p>
          <w:p w14:paraId="40EA67B5" w14:textId="213AE128" w:rsidR="19502A9D" w:rsidRPr="00A83BF0" w:rsidRDefault="19502A9D" w:rsidP="1A9F54C2">
            <w:pPr>
              <w:tabs>
                <w:tab w:val="left" w:pos="851"/>
              </w:tabs>
              <w:ind w:left="-20" w:right="-20"/>
              <w:jc w:val="both"/>
              <w:rPr>
                <w:rFonts w:cs="Arial"/>
                <w:lang w:val="es-CO"/>
              </w:rPr>
            </w:pPr>
            <w:r w:rsidRPr="00A83BF0">
              <w:rPr>
                <w:rFonts w:eastAsiaTheme="minorEastAsia" w:cs="Arial"/>
                <w:szCs w:val="20"/>
                <w:lang w:val="es-CO"/>
              </w:rPr>
              <w:t>Si se requieren viajes imprevistos (y no contemplados en los términos de referencia) y son requeridos por ONU Mujeres, bajo acuerdo previo por escrito; dicho viaje deberá ser pagado por ONU Mujeres y el/la Contratista Individual recibirá un per diem que no exceda la tarifa de subsistencia diaria. En caso de que existan dos monedas, la tasa de cambio será la Tasa de Cambio Operacional de Naciones Unidas el día en que ONU Mujeres le instruya a su banco que efectúe el(los) pago(s)</w:t>
            </w:r>
          </w:p>
          <w:p w14:paraId="28205BE5" w14:textId="3F8AEF3D" w:rsidR="1A9F54C2" w:rsidRPr="00634227" w:rsidRDefault="1A9F54C2" w:rsidP="1A9F54C2">
            <w:pPr>
              <w:ind w:left="-20" w:right="-20"/>
              <w:jc w:val="both"/>
              <w:rPr>
                <w:rFonts w:cs="Arial"/>
                <w:lang w:val="es-ES"/>
              </w:rPr>
            </w:pPr>
          </w:p>
          <w:p w14:paraId="548D0641" w14:textId="7B6DD51F" w:rsidR="007131F9" w:rsidRPr="00DC0A30" w:rsidRDefault="007131F9" w:rsidP="007131F9">
            <w:pPr>
              <w:tabs>
                <w:tab w:val="left" w:pos="851"/>
              </w:tabs>
              <w:jc w:val="both"/>
              <w:rPr>
                <w:rFonts w:cs="Arial"/>
                <w:szCs w:val="20"/>
                <w:lang w:val="es-CO"/>
              </w:rPr>
            </w:pPr>
            <w:r w:rsidRPr="007131F9">
              <w:rPr>
                <w:rFonts w:cs="Arial"/>
                <w:szCs w:val="20"/>
                <w:lang w:val="es-CO"/>
              </w:rPr>
              <w:t>De ser seleccionado/a para esta vacante, se requerirá presentar prueba de cobertura médica.</w:t>
            </w:r>
          </w:p>
          <w:p w14:paraId="2D364F63" w14:textId="77777777" w:rsidR="004548D0" w:rsidRDefault="004548D0" w:rsidP="007C1408">
            <w:pPr>
              <w:tabs>
                <w:tab w:val="left" w:pos="851"/>
              </w:tabs>
              <w:jc w:val="both"/>
              <w:rPr>
                <w:rFonts w:cs="Arial"/>
                <w:szCs w:val="20"/>
                <w:lang w:val="es-CO"/>
              </w:rPr>
            </w:pPr>
          </w:p>
          <w:p w14:paraId="2A75D7DB" w14:textId="77777777" w:rsidR="003B64F0" w:rsidRPr="003B64F0" w:rsidRDefault="003B64F0" w:rsidP="003B64F0">
            <w:pPr>
              <w:tabs>
                <w:tab w:val="left" w:pos="851"/>
              </w:tabs>
              <w:jc w:val="both"/>
              <w:rPr>
                <w:rFonts w:cs="Arial"/>
                <w:szCs w:val="20"/>
                <w:lang w:val="es-CO"/>
              </w:rPr>
            </w:pPr>
            <w:r w:rsidRPr="003B64F0">
              <w:rPr>
                <w:rFonts w:cs="Arial"/>
                <w:szCs w:val="20"/>
                <w:lang w:val="es-CO"/>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05E6C8CD" w14:textId="77777777" w:rsidR="003B64F0" w:rsidRPr="003B64F0" w:rsidRDefault="003B64F0" w:rsidP="003B64F0">
            <w:pPr>
              <w:tabs>
                <w:tab w:val="left" w:pos="851"/>
              </w:tabs>
              <w:jc w:val="both"/>
              <w:rPr>
                <w:rFonts w:cs="Arial"/>
                <w:szCs w:val="20"/>
                <w:lang w:val="es-CO"/>
              </w:rPr>
            </w:pPr>
          </w:p>
          <w:p w14:paraId="01B20498" w14:textId="77777777" w:rsidR="003B64F0" w:rsidRPr="003B64F0" w:rsidRDefault="003B64F0" w:rsidP="003B64F0">
            <w:pPr>
              <w:tabs>
                <w:tab w:val="left" w:pos="851"/>
              </w:tabs>
              <w:jc w:val="both"/>
              <w:rPr>
                <w:rFonts w:cs="Arial"/>
                <w:szCs w:val="20"/>
                <w:lang w:val="es-CO"/>
              </w:rPr>
            </w:pPr>
            <w:r w:rsidRPr="003B64F0">
              <w:rPr>
                <w:rFonts w:cs="Arial"/>
                <w:szCs w:val="20"/>
                <w:lang w:val="es-CO"/>
              </w:rPr>
              <w:t>Si necesita algún tipo de adaptación razonable para participar en el proceso de reclutamiento y selección, incluya esta información en su candidatura.</w:t>
            </w:r>
          </w:p>
          <w:p w14:paraId="2566DD77" w14:textId="77777777" w:rsidR="003B64F0" w:rsidRPr="003B64F0" w:rsidRDefault="003B64F0" w:rsidP="003B64F0">
            <w:pPr>
              <w:tabs>
                <w:tab w:val="left" w:pos="851"/>
              </w:tabs>
              <w:jc w:val="both"/>
              <w:rPr>
                <w:rFonts w:cs="Arial"/>
                <w:szCs w:val="20"/>
                <w:lang w:val="es-CO"/>
              </w:rPr>
            </w:pPr>
          </w:p>
          <w:p w14:paraId="764AD215" w14:textId="77777777" w:rsidR="003B64F0" w:rsidRPr="003B64F0" w:rsidRDefault="003B64F0" w:rsidP="003B64F0">
            <w:pPr>
              <w:tabs>
                <w:tab w:val="left" w:pos="851"/>
              </w:tabs>
              <w:jc w:val="both"/>
              <w:rPr>
                <w:rFonts w:cs="Arial"/>
                <w:szCs w:val="20"/>
                <w:lang w:val="es-CO"/>
              </w:rPr>
            </w:pPr>
            <w:r w:rsidRPr="003B64F0">
              <w:rPr>
                <w:rFonts w:cs="Arial"/>
                <w:szCs w:val="20"/>
                <w:lang w:val="es-CO"/>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2F6A54C9" w14:textId="77777777" w:rsidR="003B64F0" w:rsidRPr="003B64F0" w:rsidRDefault="003B64F0" w:rsidP="003B64F0">
            <w:pPr>
              <w:tabs>
                <w:tab w:val="left" w:pos="851"/>
              </w:tabs>
              <w:jc w:val="both"/>
              <w:rPr>
                <w:rFonts w:cs="Arial"/>
                <w:szCs w:val="20"/>
                <w:lang w:val="es-CO"/>
              </w:rPr>
            </w:pPr>
          </w:p>
          <w:p w14:paraId="1D435EE4" w14:textId="77777777" w:rsidR="003B64F0" w:rsidRPr="003B64F0" w:rsidRDefault="003B64F0" w:rsidP="003B64F0">
            <w:pPr>
              <w:tabs>
                <w:tab w:val="left" w:pos="851"/>
              </w:tabs>
              <w:jc w:val="both"/>
              <w:rPr>
                <w:rFonts w:cs="Arial"/>
                <w:szCs w:val="20"/>
                <w:lang w:val="es-CO"/>
              </w:rPr>
            </w:pPr>
            <w:r w:rsidRPr="003B64F0">
              <w:rPr>
                <w:rFonts w:cs="Arial"/>
                <w:szCs w:val="20"/>
                <w:lang w:val="es-CO"/>
              </w:rPr>
              <w:t>Las personas de grupos minoritarios, grupos indígenas y personas con discapacidad son igualmente incentivadas a postularse.</w:t>
            </w:r>
          </w:p>
          <w:p w14:paraId="3C9C0953" w14:textId="77777777" w:rsidR="003B64F0" w:rsidRPr="003B64F0" w:rsidRDefault="003B64F0" w:rsidP="003B64F0">
            <w:pPr>
              <w:tabs>
                <w:tab w:val="left" w:pos="851"/>
              </w:tabs>
              <w:jc w:val="both"/>
              <w:rPr>
                <w:rFonts w:cs="Arial"/>
                <w:szCs w:val="20"/>
                <w:lang w:val="es-CO"/>
              </w:rPr>
            </w:pPr>
          </w:p>
          <w:p w14:paraId="79D93EB5" w14:textId="77777777" w:rsidR="003B64F0" w:rsidRDefault="003B64F0" w:rsidP="003B64F0">
            <w:pPr>
              <w:tabs>
                <w:tab w:val="left" w:pos="851"/>
              </w:tabs>
              <w:jc w:val="both"/>
              <w:rPr>
                <w:rFonts w:cs="Arial"/>
                <w:szCs w:val="20"/>
                <w:lang w:val="es-CO"/>
              </w:rPr>
            </w:pPr>
            <w:r w:rsidRPr="003B64F0">
              <w:rPr>
                <w:rFonts w:cs="Arial"/>
                <w:szCs w:val="20"/>
                <w:lang w:val="es-CO"/>
              </w:rPr>
              <w:t>Todas las solicitudes serán tratadas con la más estricta confidencialidad.</w:t>
            </w:r>
          </w:p>
          <w:p w14:paraId="64EF9D21" w14:textId="34213ACB" w:rsidR="003B64F0" w:rsidRPr="00DC0A30" w:rsidRDefault="003B64F0" w:rsidP="003B64F0">
            <w:pPr>
              <w:tabs>
                <w:tab w:val="left" w:pos="851"/>
              </w:tabs>
              <w:jc w:val="both"/>
              <w:rPr>
                <w:rFonts w:cs="Arial"/>
                <w:szCs w:val="20"/>
                <w:lang w:val="es-CO"/>
              </w:rPr>
            </w:pPr>
          </w:p>
        </w:tc>
      </w:tr>
      <w:tr w:rsidR="00AF31A0" w:rsidRPr="00DC0A30" w14:paraId="2277A691" w14:textId="77777777" w:rsidTr="1A9F54C2">
        <w:tblPrEx>
          <w:tblLook w:val="0000" w:firstRow="0" w:lastRow="0" w:firstColumn="0" w:lastColumn="0" w:noHBand="0" w:noVBand="0"/>
        </w:tblPrEx>
        <w:tc>
          <w:tcPr>
            <w:tcW w:w="9436" w:type="dxa"/>
            <w:gridSpan w:val="2"/>
            <w:shd w:val="clear" w:color="auto" w:fill="E0E0E0"/>
          </w:tcPr>
          <w:p w14:paraId="63D2A102" w14:textId="77777777" w:rsidR="00AF31A0" w:rsidRPr="00DC0A30" w:rsidRDefault="00AE75EB" w:rsidP="00B010AA">
            <w:pPr>
              <w:pStyle w:val="Heading1"/>
              <w:rPr>
                <w:rFonts w:cs="Arial"/>
                <w:b w:val="0"/>
                <w:bCs w:val="0"/>
                <w:iCs/>
                <w:sz w:val="20"/>
                <w:szCs w:val="20"/>
                <w:lang w:val="es-CO"/>
              </w:rPr>
            </w:pPr>
            <w:r w:rsidRPr="00DC0A30">
              <w:rPr>
                <w:rFonts w:cs="Arial"/>
                <w:sz w:val="20"/>
                <w:szCs w:val="20"/>
                <w:lang w:val="es-CO"/>
              </w:rPr>
              <w:lastRenderedPageBreak/>
              <w:t>V</w:t>
            </w:r>
            <w:r w:rsidR="00B07A32" w:rsidRPr="00DC0A30">
              <w:rPr>
                <w:rFonts w:cs="Arial"/>
                <w:sz w:val="20"/>
                <w:szCs w:val="20"/>
                <w:lang w:val="es-CO"/>
              </w:rPr>
              <w:t>II</w:t>
            </w:r>
            <w:r w:rsidRPr="00DC0A30">
              <w:rPr>
                <w:rFonts w:cs="Arial"/>
                <w:sz w:val="20"/>
                <w:szCs w:val="20"/>
                <w:lang w:val="es-CO"/>
              </w:rPr>
              <w:t>I</w:t>
            </w:r>
            <w:r w:rsidR="00DE0C1D" w:rsidRPr="00DC0A30">
              <w:rPr>
                <w:rFonts w:cs="Arial"/>
                <w:sz w:val="20"/>
                <w:szCs w:val="20"/>
                <w:lang w:val="es-CO"/>
              </w:rPr>
              <w:t>. Competencia</w:t>
            </w:r>
            <w:r w:rsidR="00AF31A0" w:rsidRPr="00DC0A30">
              <w:rPr>
                <w:rFonts w:cs="Arial"/>
                <w:sz w:val="20"/>
                <w:szCs w:val="20"/>
                <w:lang w:val="es-CO"/>
              </w:rPr>
              <w:t>s</w:t>
            </w:r>
            <w:r w:rsidR="00AF31A0" w:rsidRPr="00DC0A30">
              <w:rPr>
                <w:rFonts w:cs="Arial"/>
                <w:b w:val="0"/>
                <w:bCs w:val="0"/>
                <w:i/>
                <w:iCs/>
                <w:sz w:val="20"/>
                <w:szCs w:val="20"/>
                <w:lang w:val="es-CO"/>
              </w:rPr>
              <w:t xml:space="preserve"> </w:t>
            </w:r>
          </w:p>
        </w:tc>
      </w:tr>
      <w:tr w:rsidR="00AF31A0" w:rsidRPr="002C08A1" w14:paraId="769AC857" w14:textId="77777777" w:rsidTr="1A9F54C2">
        <w:tblPrEx>
          <w:tblLook w:val="0000" w:firstRow="0" w:lastRow="0" w:firstColumn="0" w:lastColumn="0" w:noHBand="0" w:noVBand="0"/>
        </w:tblPrEx>
        <w:tc>
          <w:tcPr>
            <w:tcW w:w="9436" w:type="dxa"/>
            <w:gridSpan w:val="2"/>
          </w:tcPr>
          <w:p w14:paraId="633DBE2C" w14:textId="77777777" w:rsidR="008C4243" w:rsidRPr="00DC0A30" w:rsidRDefault="008C4243" w:rsidP="008C4243">
            <w:pPr>
              <w:rPr>
                <w:rFonts w:cs="Arial"/>
                <w:b/>
                <w:szCs w:val="20"/>
                <w:lang w:val="es-CO"/>
              </w:rPr>
            </w:pPr>
          </w:p>
          <w:p w14:paraId="73538977" w14:textId="77777777" w:rsidR="00B74695" w:rsidRDefault="00B74695" w:rsidP="00B74695">
            <w:pPr>
              <w:jc w:val="both"/>
              <w:rPr>
                <w:rFonts w:cs="Arial"/>
                <w:szCs w:val="20"/>
                <w:lang w:val="es-CO"/>
              </w:rPr>
            </w:pPr>
            <w:r>
              <w:rPr>
                <w:rFonts w:cs="Arial"/>
                <w:b/>
                <w:szCs w:val="20"/>
                <w:lang w:val="es-CO"/>
              </w:rPr>
              <w:t>Valores y Principios Corporativos:</w:t>
            </w:r>
          </w:p>
          <w:p w14:paraId="66CDA140" w14:textId="77777777" w:rsidR="00B74695" w:rsidRDefault="00B74695" w:rsidP="00B74695">
            <w:pPr>
              <w:pStyle w:val="NoSpacing"/>
              <w:jc w:val="both"/>
              <w:rPr>
                <w:rFonts w:ascii="Arial" w:hAnsi="Arial" w:cs="Arial"/>
                <w:sz w:val="20"/>
                <w:szCs w:val="20"/>
              </w:rPr>
            </w:pPr>
          </w:p>
          <w:p w14:paraId="79AFFA60" w14:textId="77777777" w:rsidR="00B74695" w:rsidRPr="00B74695" w:rsidRDefault="00B74695" w:rsidP="00B74695">
            <w:pPr>
              <w:pStyle w:val="ListParagraph"/>
              <w:numPr>
                <w:ilvl w:val="0"/>
                <w:numId w:val="22"/>
              </w:numPr>
              <w:jc w:val="both"/>
              <w:rPr>
                <w:rFonts w:cs="Arial"/>
                <w:szCs w:val="20"/>
                <w:lang w:val="es-CO"/>
              </w:rPr>
            </w:pPr>
            <w:r w:rsidRPr="00B74695">
              <w:rPr>
                <w:rFonts w:cs="Arial"/>
                <w:szCs w:val="20"/>
                <w:lang w:val="es-CO"/>
              </w:rPr>
              <w:t>Integridad: Demostrar coherencia en la defensa y promoción de los valores de ONU Mujeres en acciones y decisiones, en línea con el Código de Conducta de las Naciones Unidas.</w:t>
            </w:r>
          </w:p>
          <w:p w14:paraId="6F2524D1" w14:textId="77777777" w:rsidR="00B74695" w:rsidRPr="00B74695" w:rsidRDefault="00B74695" w:rsidP="00B74695">
            <w:pPr>
              <w:pStyle w:val="ListParagraph"/>
              <w:numPr>
                <w:ilvl w:val="0"/>
                <w:numId w:val="22"/>
              </w:numPr>
              <w:jc w:val="both"/>
              <w:rPr>
                <w:rFonts w:cs="Arial"/>
                <w:szCs w:val="20"/>
                <w:lang w:val="es-CO"/>
              </w:rPr>
            </w:pPr>
            <w:r w:rsidRPr="00B74695">
              <w:rPr>
                <w:rFonts w:cs="Arial"/>
                <w:szCs w:val="20"/>
                <w:lang w:val="es-CO"/>
              </w:rPr>
              <w:t>Profesionalismo: Demostrar capacidad profesional y conocimiento experto de las áreas sustantivas de trabajo.</w:t>
            </w:r>
          </w:p>
          <w:p w14:paraId="7F024E26" w14:textId="77777777" w:rsidR="00B74695" w:rsidRPr="00B74695" w:rsidRDefault="00B74695" w:rsidP="00B74695">
            <w:pPr>
              <w:pStyle w:val="ListParagraph"/>
              <w:numPr>
                <w:ilvl w:val="0"/>
                <w:numId w:val="22"/>
              </w:numPr>
              <w:jc w:val="both"/>
              <w:rPr>
                <w:rFonts w:cs="Arial"/>
                <w:szCs w:val="20"/>
                <w:lang w:val="es-CO"/>
              </w:rPr>
            </w:pPr>
            <w:r w:rsidRPr="00B74695">
              <w:rPr>
                <w:rFonts w:cs="Arial"/>
                <w:szCs w:val="20"/>
                <w:lang w:val="es-CO"/>
              </w:rPr>
              <w:t>Respeto por la diversidad: Demuestra una apreciación de la naturaleza multicultural de la organización y la diversidad de su personal.</w:t>
            </w:r>
          </w:p>
          <w:p w14:paraId="167CFB1F" w14:textId="77777777" w:rsidR="00B74695" w:rsidRDefault="00B74695" w:rsidP="00B74695">
            <w:pPr>
              <w:ind w:left="360"/>
              <w:jc w:val="both"/>
              <w:rPr>
                <w:rFonts w:cs="Arial"/>
                <w:szCs w:val="20"/>
                <w:lang w:val="es-CO"/>
              </w:rPr>
            </w:pPr>
          </w:p>
          <w:p w14:paraId="53BA9CB7" w14:textId="77777777" w:rsidR="00B74695" w:rsidRDefault="00B74695" w:rsidP="00B74695">
            <w:pPr>
              <w:jc w:val="both"/>
              <w:rPr>
                <w:rFonts w:cs="Arial"/>
                <w:b/>
                <w:bCs/>
                <w:szCs w:val="20"/>
              </w:rPr>
            </w:pPr>
            <w:r>
              <w:rPr>
                <w:rFonts w:cs="Arial"/>
                <w:b/>
                <w:bCs/>
                <w:szCs w:val="20"/>
              </w:rPr>
              <w:t>Competencias Corporativas</w:t>
            </w:r>
          </w:p>
          <w:p w14:paraId="391B0B1F" w14:textId="77777777" w:rsidR="00B74695" w:rsidRDefault="00B74695" w:rsidP="00B74695">
            <w:pPr>
              <w:jc w:val="both"/>
              <w:rPr>
                <w:rFonts w:cs="Arial"/>
                <w:szCs w:val="20"/>
              </w:rPr>
            </w:pPr>
          </w:p>
          <w:p w14:paraId="5D867AA7" w14:textId="77777777" w:rsidR="00B74695" w:rsidRPr="00B74695" w:rsidRDefault="00B74695" w:rsidP="00B74695">
            <w:pPr>
              <w:pStyle w:val="ListParagraph"/>
              <w:numPr>
                <w:ilvl w:val="0"/>
                <w:numId w:val="22"/>
              </w:numPr>
              <w:jc w:val="both"/>
              <w:rPr>
                <w:rFonts w:cs="Arial"/>
                <w:szCs w:val="20"/>
                <w:lang w:val="es-CO"/>
              </w:rPr>
            </w:pPr>
            <w:r w:rsidRPr="00B74695">
              <w:rPr>
                <w:rFonts w:cs="Arial"/>
                <w:szCs w:val="20"/>
                <w:lang w:val="es-CO"/>
              </w:rPr>
              <w:lastRenderedPageBreak/>
              <w:t>Conciencia y sensibilidad con respecto a cuestiones de género</w:t>
            </w:r>
          </w:p>
          <w:p w14:paraId="0B1C4312" w14:textId="77777777" w:rsidR="00B74695" w:rsidRDefault="00B74695" w:rsidP="00B74695">
            <w:pPr>
              <w:pStyle w:val="ListParagraph"/>
              <w:numPr>
                <w:ilvl w:val="0"/>
                <w:numId w:val="22"/>
              </w:numPr>
              <w:jc w:val="both"/>
              <w:rPr>
                <w:rFonts w:cs="Arial"/>
                <w:szCs w:val="20"/>
              </w:rPr>
            </w:pPr>
            <w:r>
              <w:rPr>
                <w:rFonts w:cs="Arial"/>
                <w:szCs w:val="20"/>
              </w:rPr>
              <w:t>Rendición de cuentas</w:t>
            </w:r>
          </w:p>
          <w:p w14:paraId="5645BA51" w14:textId="77777777" w:rsidR="00B74695" w:rsidRDefault="00B74695" w:rsidP="00B74695">
            <w:pPr>
              <w:pStyle w:val="ListParagraph"/>
              <w:numPr>
                <w:ilvl w:val="0"/>
                <w:numId w:val="22"/>
              </w:numPr>
              <w:jc w:val="both"/>
              <w:rPr>
                <w:rFonts w:cs="Arial"/>
                <w:szCs w:val="20"/>
              </w:rPr>
            </w:pPr>
            <w:r>
              <w:rPr>
                <w:rFonts w:cs="Arial"/>
                <w:szCs w:val="20"/>
              </w:rPr>
              <w:t>Solución creativa de problemas</w:t>
            </w:r>
          </w:p>
          <w:p w14:paraId="4C0998C8" w14:textId="77777777" w:rsidR="00B74695" w:rsidRDefault="00B74695" w:rsidP="00B74695">
            <w:pPr>
              <w:pStyle w:val="ListParagraph"/>
              <w:numPr>
                <w:ilvl w:val="0"/>
                <w:numId w:val="22"/>
              </w:numPr>
              <w:jc w:val="both"/>
              <w:rPr>
                <w:rFonts w:cs="Arial"/>
                <w:szCs w:val="20"/>
              </w:rPr>
            </w:pPr>
            <w:r>
              <w:rPr>
                <w:rFonts w:cs="Arial"/>
                <w:szCs w:val="20"/>
              </w:rPr>
              <w:t>Comunicación eficaz</w:t>
            </w:r>
          </w:p>
          <w:p w14:paraId="273704F4" w14:textId="77777777" w:rsidR="00B74695" w:rsidRDefault="00B74695" w:rsidP="00B74695">
            <w:pPr>
              <w:pStyle w:val="ListParagraph"/>
              <w:numPr>
                <w:ilvl w:val="0"/>
                <w:numId w:val="22"/>
              </w:numPr>
              <w:jc w:val="both"/>
              <w:rPr>
                <w:rFonts w:cs="Arial"/>
                <w:szCs w:val="20"/>
              </w:rPr>
            </w:pPr>
            <w:r>
              <w:rPr>
                <w:rFonts w:cs="Arial"/>
                <w:szCs w:val="20"/>
              </w:rPr>
              <w:t>Colaboración inclusiva</w:t>
            </w:r>
          </w:p>
          <w:p w14:paraId="04C5C562" w14:textId="77777777" w:rsidR="00B74695" w:rsidRPr="00B74695" w:rsidRDefault="00B74695" w:rsidP="00B74695">
            <w:pPr>
              <w:pStyle w:val="ListParagraph"/>
              <w:numPr>
                <w:ilvl w:val="0"/>
                <w:numId w:val="22"/>
              </w:numPr>
              <w:jc w:val="both"/>
              <w:rPr>
                <w:rFonts w:cs="Arial"/>
                <w:szCs w:val="20"/>
                <w:lang w:val="es-CO"/>
              </w:rPr>
            </w:pPr>
            <w:r w:rsidRPr="00B74695">
              <w:rPr>
                <w:rFonts w:cs="Arial"/>
                <w:szCs w:val="20"/>
                <w:lang w:val="es-CO"/>
              </w:rPr>
              <w:t>Compromiso y participación con las partes interesadas</w:t>
            </w:r>
          </w:p>
          <w:p w14:paraId="3231F1AE" w14:textId="77777777" w:rsidR="00B74695" w:rsidRDefault="00B74695" w:rsidP="00B74695">
            <w:pPr>
              <w:pStyle w:val="ListParagraph"/>
              <w:numPr>
                <w:ilvl w:val="0"/>
                <w:numId w:val="22"/>
              </w:numPr>
              <w:jc w:val="both"/>
              <w:rPr>
                <w:rFonts w:cs="Arial"/>
                <w:szCs w:val="20"/>
              </w:rPr>
            </w:pPr>
            <w:r>
              <w:rPr>
                <w:rFonts w:cs="Arial"/>
                <w:szCs w:val="20"/>
              </w:rPr>
              <w:t>Liderar con el ejemplo</w:t>
            </w:r>
          </w:p>
          <w:p w14:paraId="41117913" w14:textId="77777777" w:rsidR="00B74695" w:rsidRDefault="00B74695" w:rsidP="00B74695">
            <w:pPr>
              <w:pStyle w:val="NoSpacing"/>
              <w:ind w:left="720"/>
              <w:jc w:val="both"/>
              <w:rPr>
                <w:rFonts w:ascii="Arial" w:eastAsiaTheme="minorHAnsi" w:hAnsi="Arial" w:cs="Arial"/>
                <w:sz w:val="20"/>
                <w:szCs w:val="20"/>
              </w:rPr>
            </w:pPr>
          </w:p>
          <w:p w14:paraId="565EB813" w14:textId="77777777" w:rsidR="00B74695" w:rsidRDefault="00B74695" w:rsidP="00B74695">
            <w:pPr>
              <w:spacing w:line="276" w:lineRule="auto"/>
              <w:jc w:val="both"/>
              <w:rPr>
                <w:rFonts w:eastAsia="Calibri" w:cs="Arial"/>
                <w:szCs w:val="20"/>
                <w:lang w:val="es-CO"/>
              </w:rPr>
            </w:pPr>
            <w:r>
              <w:rPr>
                <w:rFonts w:eastAsia="Calibri" w:cs="Arial"/>
                <w:szCs w:val="20"/>
                <w:lang w:val="es-CO"/>
              </w:rPr>
              <w:t>Visitar el siguiente link para más información sobre las Competencias de la ONU Mujeres:</w:t>
            </w:r>
          </w:p>
          <w:p w14:paraId="1ECCD158" w14:textId="172AB7E3" w:rsidR="003571FB" w:rsidRDefault="00000000" w:rsidP="003571FB">
            <w:pPr>
              <w:rPr>
                <w:rFonts w:cs="Arial"/>
                <w:i/>
                <w:color w:val="0000FF" w:themeColor="hyperlink"/>
                <w:szCs w:val="20"/>
                <w:u w:val="single"/>
                <w:lang w:val="es-CO"/>
              </w:rPr>
            </w:pPr>
            <w:hyperlink r:id="rId11" w:history="1">
              <w:r w:rsidR="007B7BF5" w:rsidRPr="00795B5C">
                <w:rPr>
                  <w:rStyle w:val="Hyperlink"/>
                  <w:rFonts w:cs="Arial"/>
                  <w:i/>
                  <w:szCs w:val="20"/>
                  <w:lang w:val="es-CO"/>
                </w:rPr>
                <w:t>https://unwomen.sharepoint.com/management/Human-Resources/2016%20HR%20Intranet/Values%20and%20Competencies/Values%20%26%20competencies_updated_ES.pdf</w:t>
              </w:r>
            </w:hyperlink>
          </w:p>
          <w:p w14:paraId="2AA427E2" w14:textId="1725C394" w:rsidR="007B7BF5" w:rsidRPr="00DC0A30" w:rsidRDefault="007B7BF5" w:rsidP="003571FB">
            <w:pPr>
              <w:rPr>
                <w:rFonts w:cs="Arial"/>
                <w:szCs w:val="20"/>
                <w:lang w:val="es-CO"/>
              </w:rPr>
            </w:pPr>
          </w:p>
        </w:tc>
      </w:tr>
      <w:tr w:rsidR="00AF31A0" w:rsidRPr="00DC0A30" w14:paraId="6A26D1FC" w14:textId="77777777" w:rsidTr="1A9F54C2">
        <w:tblPrEx>
          <w:tblLook w:val="0000" w:firstRow="0" w:lastRow="0" w:firstColumn="0" w:lastColumn="0" w:noHBand="0" w:noVBand="0"/>
        </w:tblPrEx>
        <w:tc>
          <w:tcPr>
            <w:tcW w:w="9436" w:type="dxa"/>
            <w:gridSpan w:val="2"/>
            <w:shd w:val="clear" w:color="auto" w:fill="E0E0E0"/>
          </w:tcPr>
          <w:p w14:paraId="2B049723" w14:textId="77777777" w:rsidR="00AF31A0" w:rsidRPr="00DC0A30" w:rsidRDefault="00B07A32" w:rsidP="003571FB">
            <w:pPr>
              <w:rPr>
                <w:b/>
                <w:bCs/>
                <w:sz w:val="24"/>
                <w:lang w:val="es-CO"/>
              </w:rPr>
            </w:pPr>
            <w:r w:rsidRPr="00DC0A30">
              <w:rPr>
                <w:rFonts w:cs="Arial"/>
                <w:b/>
                <w:bCs/>
                <w:szCs w:val="20"/>
                <w:lang w:val="es-CO"/>
              </w:rPr>
              <w:lastRenderedPageBreak/>
              <w:t>IX</w:t>
            </w:r>
            <w:r w:rsidR="00AE75EB" w:rsidRPr="00DC0A30">
              <w:rPr>
                <w:rFonts w:cs="Arial"/>
                <w:b/>
                <w:bCs/>
                <w:szCs w:val="20"/>
                <w:lang w:val="es-CO"/>
              </w:rPr>
              <w:t>.</w:t>
            </w:r>
            <w:r w:rsidR="00AF31A0" w:rsidRPr="00DC0A30">
              <w:rPr>
                <w:rFonts w:cs="Arial"/>
                <w:b/>
                <w:bCs/>
                <w:szCs w:val="20"/>
                <w:lang w:val="es-CO"/>
              </w:rPr>
              <w:t xml:space="preserve"> </w:t>
            </w:r>
            <w:r w:rsidR="00DE0C1D" w:rsidRPr="00DC0A30">
              <w:rPr>
                <w:rFonts w:cs="Arial"/>
                <w:b/>
                <w:bCs/>
                <w:szCs w:val="20"/>
                <w:lang w:val="es-CO"/>
              </w:rPr>
              <w:t>Requerimientos</w:t>
            </w:r>
          </w:p>
        </w:tc>
      </w:tr>
      <w:tr w:rsidR="00C15717" w:rsidRPr="002C08A1" w14:paraId="77B4929B" w14:textId="77777777" w:rsidTr="006310B3">
        <w:tblPrEx>
          <w:tblLook w:val="0000" w:firstRow="0" w:lastRow="0" w:firstColumn="0" w:lastColumn="0" w:noHBand="0" w:noVBand="0"/>
        </w:tblPrEx>
        <w:trPr>
          <w:trHeight w:val="230"/>
        </w:trPr>
        <w:tc>
          <w:tcPr>
            <w:tcW w:w="3402" w:type="dxa"/>
          </w:tcPr>
          <w:p w14:paraId="6E529A31" w14:textId="77777777" w:rsidR="00C15717" w:rsidRPr="00DC0A30" w:rsidRDefault="00C15717" w:rsidP="00B010AA">
            <w:pPr>
              <w:rPr>
                <w:b/>
                <w:lang w:val="es-CO"/>
              </w:rPr>
            </w:pPr>
            <w:r w:rsidRPr="00DC0A30">
              <w:rPr>
                <w:b/>
                <w:lang w:val="es-CO"/>
              </w:rPr>
              <w:t>Educación:</w:t>
            </w:r>
          </w:p>
        </w:tc>
        <w:tc>
          <w:tcPr>
            <w:tcW w:w="6034" w:type="dxa"/>
          </w:tcPr>
          <w:p w14:paraId="71F24E59" w14:textId="7BEEB516" w:rsidR="000C1AE3" w:rsidRPr="000C1AE3" w:rsidRDefault="006310B3" w:rsidP="00A214F7">
            <w:pPr>
              <w:spacing w:before="120" w:after="120"/>
              <w:jc w:val="both"/>
              <w:rPr>
                <w:rFonts w:cs="Arial"/>
                <w:color w:val="FF0000"/>
                <w:szCs w:val="20"/>
                <w:lang w:val="es-CO"/>
              </w:rPr>
            </w:pPr>
            <w:r w:rsidRPr="74B0C343">
              <w:rPr>
                <w:rFonts w:cs="Arial"/>
                <w:lang w:val="es-ES"/>
              </w:rPr>
              <w:t>Profesional e</w:t>
            </w:r>
            <w:r w:rsidR="00A32256">
              <w:rPr>
                <w:rFonts w:cs="Arial"/>
                <w:lang w:val="es-ES"/>
              </w:rPr>
              <w:t>n</w:t>
            </w:r>
            <w:r w:rsidRPr="74B0C343">
              <w:rPr>
                <w:rFonts w:cs="Arial"/>
                <w:lang w:val="es-ES"/>
              </w:rPr>
              <w:t xml:space="preserve"> </w:t>
            </w:r>
            <w:r w:rsidR="00A32256" w:rsidRPr="000C1AE3">
              <w:rPr>
                <w:lang w:val="es-CO"/>
              </w:rPr>
              <w:t>Ciencias Sociales y Humanas: Sociología, Trabajo Social, Psicología, Antropología, Derecho, Ciencias políticas o áreas relacionadas</w:t>
            </w:r>
            <w:r w:rsidRPr="74B0C343">
              <w:rPr>
                <w:rFonts w:cs="Arial"/>
                <w:lang w:val="es-ES"/>
              </w:rPr>
              <w:t xml:space="preserve">, </w:t>
            </w:r>
            <w:r w:rsidR="00C16AB8">
              <w:rPr>
                <w:rFonts w:cs="Arial"/>
                <w:lang w:val="es-ES"/>
              </w:rPr>
              <w:t>con</w:t>
            </w:r>
            <w:r w:rsidRPr="74B0C343">
              <w:rPr>
                <w:rFonts w:cs="Arial"/>
                <w:lang w:val="es-ES"/>
              </w:rPr>
              <w:t xml:space="preserve"> especialización y/o maestría en derechos humanos, </w:t>
            </w:r>
            <w:r w:rsidR="008057B4">
              <w:rPr>
                <w:rFonts w:cs="Arial"/>
                <w:lang w:val="es-ES"/>
              </w:rPr>
              <w:t xml:space="preserve">género, </w:t>
            </w:r>
            <w:r w:rsidRPr="74B0C343">
              <w:rPr>
                <w:rFonts w:cs="Arial"/>
                <w:lang w:val="es-ES"/>
              </w:rPr>
              <w:t>políticas públicas</w:t>
            </w:r>
            <w:r w:rsidR="00450317">
              <w:rPr>
                <w:rFonts w:cs="Arial"/>
                <w:lang w:val="es-ES"/>
              </w:rPr>
              <w:t>, especialmente relacionadas a VBG y/o Trata de personas</w:t>
            </w:r>
            <w:r w:rsidR="00A214F7">
              <w:rPr>
                <w:rFonts w:cs="Arial"/>
                <w:lang w:val="es-ES"/>
              </w:rPr>
              <w:t>,</w:t>
            </w:r>
            <w:r w:rsidR="008057B4">
              <w:rPr>
                <w:rFonts w:cs="Arial"/>
                <w:lang w:val="es-ES"/>
              </w:rPr>
              <w:t xml:space="preserve"> </w:t>
            </w:r>
            <w:r w:rsidR="00820EE2" w:rsidRPr="00820EE2">
              <w:rPr>
                <w:lang w:val="es-CO"/>
              </w:rPr>
              <w:t>Derecho Internacional de los Refugiados, desplazamiento y/o flujos migratorios</w:t>
            </w:r>
            <w:r w:rsidR="00A214F7">
              <w:rPr>
                <w:lang w:val="es-CO"/>
              </w:rPr>
              <w:t>.</w:t>
            </w:r>
          </w:p>
        </w:tc>
      </w:tr>
      <w:tr w:rsidR="00AF31A0" w:rsidRPr="002C08A1" w14:paraId="360FEDF8" w14:textId="77777777" w:rsidTr="006310B3">
        <w:tblPrEx>
          <w:tblLook w:val="0000" w:firstRow="0" w:lastRow="0" w:firstColumn="0" w:lastColumn="0" w:noHBand="0" w:noVBand="0"/>
        </w:tblPrEx>
        <w:trPr>
          <w:trHeight w:val="855"/>
        </w:trPr>
        <w:tc>
          <w:tcPr>
            <w:tcW w:w="3402" w:type="dxa"/>
          </w:tcPr>
          <w:p w14:paraId="65694243" w14:textId="77777777" w:rsidR="00AF31A0" w:rsidRPr="00DC0A30" w:rsidRDefault="00AF31A0" w:rsidP="00B010AA">
            <w:pPr>
              <w:rPr>
                <w:b/>
                <w:lang w:val="es-CO"/>
              </w:rPr>
            </w:pPr>
          </w:p>
          <w:p w14:paraId="121FEB38" w14:textId="77777777" w:rsidR="00AF31A0" w:rsidRPr="00DC0A30" w:rsidRDefault="00DE0C1D" w:rsidP="00B010AA">
            <w:pPr>
              <w:rPr>
                <w:b/>
                <w:lang w:val="es-CO"/>
              </w:rPr>
            </w:pPr>
            <w:r w:rsidRPr="00DC0A30">
              <w:rPr>
                <w:b/>
                <w:lang w:val="es-CO"/>
              </w:rPr>
              <w:t>Experiencia</w:t>
            </w:r>
            <w:r w:rsidR="00AF31A0" w:rsidRPr="00DC0A30">
              <w:rPr>
                <w:b/>
                <w:lang w:val="es-CO"/>
              </w:rPr>
              <w:t>:</w:t>
            </w:r>
          </w:p>
        </w:tc>
        <w:tc>
          <w:tcPr>
            <w:tcW w:w="6034" w:type="dxa"/>
          </w:tcPr>
          <w:p w14:paraId="7177320B" w14:textId="2FDE35D2" w:rsidR="00450317" w:rsidRDefault="00450317" w:rsidP="00450317">
            <w:pPr>
              <w:spacing w:before="120" w:after="120"/>
              <w:jc w:val="both"/>
              <w:rPr>
                <w:rFonts w:cs="Arial"/>
                <w:lang w:val="es-ES"/>
              </w:rPr>
            </w:pPr>
            <w:r w:rsidRPr="001E7996">
              <w:rPr>
                <w:rFonts w:cs="Arial"/>
                <w:lang w:val="es-ES"/>
              </w:rPr>
              <w:t xml:space="preserve">Mínimo </w:t>
            </w:r>
            <w:r w:rsidR="00117716">
              <w:rPr>
                <w:rFonts w:cs="Arial"/>
                <w:lang w:val="es-ES"/>
              </w:rPr>
              <w:t>6</w:t>
            </w:r>
            <w:r w:rsidRPr="001E7996">
              <w:rPr>
                <w:rFonts w:cs="Arial"/>
                <w:lang w:val="es-ES"/>
              </w:rPr>
              <w:t xml:space="preserve"> años</w:t>
            </w:r>
            <w:r w:rsidRPr="74B0C343">
              <w:rPr>
                <w:rFonts w:cs="Arial"/>
                <w:lang w:val="es-ES"/>
              </w:rPr>
              <w:t xml:space="preserve"> de experiencia en gestión de </w:t>
            </w:r>
            <w:r w:rsidR="008057B4" w:rsidRPr="74B0C343">
              <w:rPr>
                <w:rFonts w:cs="Arial"/>
                <w:lang w:val="es-ES"/>
              </w:rPr>
              <w:t>proyectos relacionados</w:t>
            </w:r>
            <w:r w:rsidRPr="74B0C343">
              <w:rPr>
                <w:rFonts w:cs="Arial"/>
                <w:lang w:val="es-ES"/>
              </w:rPr>
              <w:t xml:space="preserve"> con derechos de las mujeres</w:t>
            </w:r>
            <w:r w:rsidR="008057B4">
              <w:rPr>
                <w:rFonts w:cs="Arial"/>
                <w:lang w:val="es-ES"/>
              </w:rPr>
              <w:t xml:space="preserve">, </w:t>
            </w:r>
            <w:r w:rsidRPr="74B0C343">
              <w:rPr>
                <w:rFonts w:cs="Arial"/>
                <w:lang w:val="es-ES"/>
              </w:rPr>
              <w:t>enfoque de género</w:t>
            </w:r>
            <w:r w:rsidR="008057B4">
              <w:rPr>
                <w:rFonts w:cs="Arial"/>
                <w:lang w:val="es-ES"/>
              </w:rPr>
              <w:t xml:space="preserve"> y </w:t>
            </w:r>
            <w:r w:rsidR="00A214F7">
              <w:rPr>
                <w:rFonts w:cs="Arial"/>
                <w:lang w:val="es-ES"/>
              </w:rPr>
              <w:t xml:space="preserve">flujos </w:t>
            </w:r>
            <w:r w:rsidR="008057B4">
              <w:rPr>
                <w:rFonts w:cs="Arial"/>
                <w:lang w:val="es-ES"/>
              </w:rPr>
              <w:t>migra</w:t>
            </w:r>
            <w:r w:rsidR="00A214F7">
              <w:rPr>
                <w:rFonts w:cs="Arial"/>
                <w:lang w:val="es-ES"/>
              </w:rPr>
              <w:t>torios.</w:t>
            </w:r>
          </w:p>
          <w:p w14:paraId="04C7D2E6" w14:textId="02D4E87C" w:rsidR="00450317" w:rsidRDefault="00450317" w:rsidP="00450317">
            <w:pPr>
              <w:spacing w:before="120" w:after="120"/>
              <w:jc w:val="both"/>
              <w:rPr>
                <w:rFonts w:cs="Arial"/>
                <w:szCs w:val="20"/>
                <w:lang w:val="es-ES_tradnl"/>
              </w:rPr>
            </w:pPr>
            <w:r>
              <w:rPr>
                <w:rFonts w:cs="Arial"/>
                <w:szCs w:val="20"/>
                <w:lang w:val="es-ES_tradnl"/>
              </w:rPr>
              <w:t xml:space="preserve">De los </w:t>
            </w:r>
            <w:r w:rsidR="002C08A1">
              <w:rPr>
                <w:rFonts w:cs="Arial"/>
                <w:szCs w:val="20"/>
                <w:lang w:val="es-ES_tradnl"/>
              </w:rPr>
              <w:t>seis</w:t>
            </w:r>
            <w:r>
              <w:rPr>
                <w:rFonts w:cs="Arial"/>
                <w:szCs w:val="20"/>
                <w:lang w:val="es-ES_tradnl"/>
              </w:rPr>
              <w:t xml:space="preserve"> años, mínimo un año de experiencia </w:t>
            </w:r>
            <w:r w:rsidR="008057B4">
              <w:rPr>
                <w:rFonts w:cs="Arial"/>
                <w:szCs w:val="20"/>
                <w:lang w:val="es-ES_tradnl"/>
              </w:rPr>
              <w:t>en el conocimiento y abordaje del delito de trata de personas en contextos migratorios</w:t>
            </w:r>
            <w:r w:rsidR="00021AC7">
              <w:rPr>
                <w:rFonts w:cs="Arial"/>
                <w:szCs w:val="20"/>
                <w:lang w:val="es-ES_tradnl"/>
              </w:rPr>
              <w:t>, con especial énfasis en la trata de mujeres con fines de explotación sexual</w:t>
            </w:r>
            <w:r w:rsidR="008057B4">
              <w:rPr>
                <w:rFonts w:cs="Arial"/>
                <w:szCs w:val="20"/>
                <w:lang w:val="es-ES_tradnl"/>
              </w:rPr>
              <w:t xml:space="preserve">. </w:t>
            </w:r>
          </w:p>
          <w:p w14:paraId="00F2819F" w14:textId="7F554C79" w:rsidR="00450317" w:rsidRDefault="00450317" w:rsidP="00450317">
            <w:pPr>
              <w:spacing w:before="120" w:after="120"/>
              <w:jc w:val="both"/>
              <w:rPr>
                <w:rFonts w:cs="Arial"/>
                <w:szCs w:val="20"/>
                <w:lang w:val="es-ES_tradnl"/>
              </w:rPr>
            </w:pPr>
            <w:r>
              <w:rPr>
                <w:rFonts w:cs="Arial"/>
                <w:szCs w:val="20"/>
                <w:lang w:val="es-ES_tradnl"/>
              </w:rPr>
              <w:t xml:space="preserve">Se valorará positivamente experiencia de trabajo previa en el </w:t>
            </w:r>
            <w:r w:rsidR="00A86BF7">
              <w:rPr>
                <w:rFonts w:cs="Arial"/>
                <w:szCs w:val="20"/>
                <w:lang w:val="es-ES_tradnl"/>
              </w:rPr>
              <w:t>S</w:t>
            </w:r>
            <w:r>
              <w:rPr>
                <w:rFonts w:cs="Arial"/>
                <w:szCs w:val="20"/>
                <w:lang w:val="es-ES_tradnl"/>
              </w:rPr>
              <w:t xml:space="preserve">istema de </w:t>
            </w:r>
            <w:r w:rsidR="00A86BF7">
              <w:rPr>
                <w:rFonts w:cs="Arial"/>
                <w:szCs w:val="20"/>
                <w:lang w:val="es-ES_tradnl"/>
              </w:rPr>
              <w:t>N</w:t>
            </w:r>
            <w:r>
              <w:rPr>
                <w:rFonts w:cs="Arial"/>
                <w:szCs w:val="20"/>
                <w:lang w:val="es-ES_tradnl"/>
              </w:rPr>
              <w:t xml:space="preserve">aciones </w:t>
            </w:r>
            <w:r w:rsidR="00A86BF7">
              <w:rPr>
                <w:rFonts w:cs="Arial"/>
                <w:szCs w:val="20"/>
                <w:lang w:val="es-ES_tradnl"/>
              </w:rPr>
              <w:t>U</w:t>
            </w:r>
            <w:r>
              <w:rPr>
                <w:rFonts w:cs="Arial"/>
                <w:szCs w:val="20"/>
                <w:lang w:val="es-ES_tradnl"/>
              </w:rPr>
              <w:t xml:space="preserve">nidas. </w:t>
            </w:r>
          </w:p>
          <w:p w14:paraId="6D8F85E1" w14:textId="6D13EFCC" w:rsidR="00C6326D" w:rsidRPr="00DC0A30" w:rsidRDefault="00450317" w:rsidP="00450317">
            <w:pPr>
              <w:spacing w:before="120" w:after="120"/>
              <w:jc w:val="both"/>
              <w:rPr>
                <w:lang w:val="es-CO"/>
              </w:rPr>
            </w:pPr>
            <w:r>
              <w:rPr>
                <w:rFonts w:cs="Arial"/>
                <w:szCs w:val="20"/>
                <w:lang w:val="es-ES_tradnl"/>
              </w:rPr>
              <w:t>Se valorará positivamente experiencia de trabajo con organizaciones de sociedad civil</w:t>
            </w:r>
            <w:r w:rsidR="00C139A1">
              <w:rPr>
                <w:rFonts w:cs="Arial"/>
                <w:szCs w:val="20"/>
                <w:lang w:val="es-ES_tradnl"/>
              </w:rPr>
              <w:t xml:space="preserve"> y organizaciones de mujeres</w:t>
            </w:r>
            <w:r>
              <w:rPr>
                <w:rFonts w:cs="Arial"/>
                <w:szCs w:val="20"/>
                <w:lang w:val="es-ES_tradnl"/>
              </w:rPr>
              <w:t xml:space="preserve"> en los territorios de implementación del proyecto</w:t>
            </w:r>
            <w:r w:rsidR="00A86BF7">
              <w:rPr>
                <w:rFonts w:cs="Arial"/>
                <w:szCs w:val="20"/>
                <w:lang w:val="es-ES_tradnl"/>
              </w:rPr>
              <w:t xml:space="preserve">, o con la institucionalidad </w:t>
            </w:r>
            <w:r w:rsidR="009C58A4">
              <w:rPr>
                <w:rFonts w:cs="Arial"/>
                <w:szCs w:val="20"/>
                <w:lang w:val="es-ES_tradnl"/>
              </w:rPr>
              <w:t xml:space="preserve">pertinente a los temas de la convocatoria. </w:t>
            </w:r>
          </w:p>
        </w:tc>
      </w:tr>
      <w:tr w:rsidR="00AF31A0" w:rsidRPr="00DC0A30" w14:paraId="16C205E5" w14:textId="77777777" w:rsidTr="006310B3">
        <w:tblPrEx>
          <w:tblLook w:val="0000" w:firstRow="0" w:lastRow="0" w:firstColumn="0" w:lastColumn="0" w:noHBand="0" w:noVBand="0"/>
        </w:tblPrEx>
        <w:trPr>
          <w:trHeight w:val="80"/>
        </w:trPr>
        <w:tc>
          <w:tcPr>
            <w:tcW w:w="3402" w:type="dxa"/>
            <w:vAlign w:val="center"/>
          </w:tcPr>
          <w:p w14:paraId="6CD27653" w14:textId="77777777" w:rsidR="00AF31A0" w:rsidRPr="00DC0A30" w:rsidRDefault="00DE0C1D" w:rsidP="00FD5039">
            <w:pPr>
              <w:rPr>
                <w:b/>
                <w:lang w:val="es-CO"/>
              </w:rPr>
            </w:pPr>
            <w:r w:rsidRPr="00DC0A30">
              <w:rPr>
                <w:b/>
                <w:lang w:val="es-CO"/>
              </w:rPr>
              <w:t>Lenguaje Requerido</w:t>
            </w:r>
            <w:r w:rsidR="00AF31A0" w:rsidRPr="00DC0A30">
              <w:rPr>
                <w:b/>
                <w:lang w:val="es-CO"/>
              </w:rPr>
              <w:t>:</w:t>
            </w:r>
          </w:p>
        </w:tc>
        <w:tc>
          <w:tcPr>
            <w:tcW w:w="6034" w:type="dxa"/>
          </w:tcPr>
          <w:p w14:paraId="61125133" w14:textId="2B390AA7" w:rsidR="00337450" w:rsidRPr="00DC0A30" w:rsidRDefault="00C139A1" w:rsidP="0002574C">
            <w:pPr>
              <w:spacing w:before="120" w:after="120"/>
              <w:rPr>
                <w:rFonts w:cs="Arial"/>
                <w:color w:val="FF0000"/>
                <w:szCs w:val="20"/>
                <w:lang w:val="es-CO"/>
              </w:rPr>
            </w:pPr>
            <w:r w:rsidRPr="00C139A1">
              <w:rPr>
                <w:rFonts w:cs="Arial"/>
                <w:szCs w:val="20"/>
                <w:lang w:val="es-CO"/>
              </w:rPr>
              <w:t xml:space="preserve">Español </w:t>
            </w:r>
          </w:p>
        </w:tc>
      </w:tr>
      <w:tr w:rsidR="00B07A32" w:rsidRPr="00DC0A30" w14:paraId="4D5B2CF9" w14:textId="77777777" w:rsidTr="1A9F54C2">
        <w:tblPrEx>
          <w:tblLook w:val="0000" w:firstRow="0" w:lastRow="0" w:firstColumn="0" w:lastColumn="0" w:noHBand="0" w:noVBand="0"/>
        </w:tblPrEx>
        <w:trPr>
          <w:trHeight w:val="425"/>
        </w:trPr>
        <w:tc>
          <w:tcPr>
            <w:tcW w:w="9436" w:type="dxa"/>
            <w:gridSpan w:val="2"/>
            <w:shd w:val="clear" w:color="auto" w:fill="E0E0E0"/>
          </w:tcPr>
          <w:p w14:paraId="2C68D90A" w14:textId="77777777" w:rsidR="00B07A32" w:rsidRPr="00DC0A30" w:rsidRDefault="00B07A32" w:rsidP="00B07A32">
            <w:pPr>
              <w:ind w:right="926"/>
              <w:rPr>
                <w:rFonts w:cs="Arial"/>
                <w:b/>
                <w:bCs/>
                <w:iCs/>
                <w:szCs w:val="20"/>
                <w:lang w:val="es-CO"/>
              </w:rPr>
            </w:pPr>
            <w:r w:rsidRPr="00DC0A30">
              <w:rPr>
                <w:rFonts w:cs="Arial"/>
                <w:b/>
                <w:bCs/>
                <w:szCs w:val="20"/>
                <w:lang w:val="es-CO"/>
              </w:rPr>
              <w:t xml:space="preserve">X. </w:t>
            </w:r>
            <w:r w:rsidR="00871568" w:rsidRPr="00DC0A30">
              <w:rPr>
                <w:rFonts w:cs="Arial"/>
                <w:b/>
                <w:bCs/>
                <w:szCs w:val="20"/>
                <w:lang w:val="es-CO"/>
              </w:rPr>
              <w:t>Metodología de evaluación</w:t>
            </w:r>
          </w:p>
        </w:tc>
      </w:tr>
      <w:tr w:rsidR="00B07A32" w:rsidRPr="00DC0A30" w14:paraId="0E510D30" w14:textId="77777777" w:rsidTr="1A9F54C2">
        <w:tblPrEx>
          <w:tblLook w:val="0000" w:firstRow="0" w:lastRow="0" w:firstColumn="0" w:lastColumn="0" w:noHBand="0" w:noVBand="0"/>
        </w:tblPrEx>
        <w:trPr>
          <w:trHeight w:val="60"/>
        </w:trPr>
        <w:tc>
          <w:tcPr>
            <w:tcW w:w="9436" w:type="dxa"/>
            <w:gridSpan w:val="2"/>
          </w:tcPr>
          <w:p w14:paraId="3DD92C37" w14:textId="64A2E3E6" w:rsidR="00DD777F" w:rsidRPr="00DC0A30" w:rsidRDefault="00285234" w:rsidP="00A51071">
            <w:pPr>
              <w:rPr>
                <w:rFonts w:cs="Arial"/>
                <w:szCs w:val="20"/>
                <w:lang w:val="es-CO"/>
              </w:rPr>
            </w:pPr>
            <w:r w:rsidRPr="00DC0A30">
              <w:rPr>
                <w:rFonts w:cs="Arial"/>
                <w:szCs w:val="20"/>
                <w:lang w:val="es-CO"/>
              </w:rPr>
              <w:t>Los/as interesados/as</w:t>
            </w:r>
            <w:r w:rsidR="00A51071" w:rsidRPr="00DC0A30">
              <w:rPr>
                <w:rFonts w:cs="Arial"/>
                <w:szCs w:val="20"/>
                <w:lang w:val="es-CO"/>
              </w:rPr>
              <w:t xml:space="preserve"> deben llenar su </w:t>
            </w:r>
            <w:r w:rsidR="00975701" w:rsidRPr="00DC0A30">
              <w:rPr>
                <w:rFonts w:cs="Arial"/>
                <w:szCs w:val="20"/>
                <w:lang w:val="es-CO"/>
              </w:rPr>
              <w:t>aplicación y</w:t>
            </w:r>
            <w:r w:rsidRPr="00DC0A30">
              <w:rPr>
                <w:rFonts w:cs="Arial"/>
                <w:szCs w:val="20"/>
                <w:lang w:val="es-CO"/>
              </w:rPr>
              <w:t xml:space="preserve"> </w:t>
            </w:r>
            <w:r w:rsidR="00975701" w:rsidRPr="00DC0A30">
              <w:rPr>
                <w:rFonts w:cs="Arial"/>
                <w:szCs w:val="20"/>
                <w:lang w:val="es-CO"/>
              </w:rPr>
              <w:t>enviarla al</w:t>
            </w:r>
            <w:r w:rsidRPr="00DC0A30">
              <w:rPr>
                <w:rFonts w:cs="Arial"/>
                <w:szCs w:val="20"/>
                <w:lang w:val="es-CO"/>
              </w:rPr>
              <w:t xml:space="preserve"> correo: </w:t>
            </w:r>
            <w:hyperlink r:id="rId12" w:history="1">
              <w:r w:rsidR="00D81261">
                <w:rPr>
                  <w:rStyle w:val="Hyperlink"/>
                  <w:lang w:val="es-CO"/>
                </w:rPr>
                <w:t>RRHH.colombia@unwomen.org</w:t>
              </w:r>
            </w:hyperlink>
          </w:p>
          <w:p w14:paraId="4D0867E8" w14:textId="478EB8E5" w:rsidR="00A51071" w:rsidRPr="00DC0A30" w:rsidRDefault="00A51071" w:rsidP="00A51071">
            <w:pPr>
              <w:rPr>
                <w:rFonts w:cs="Arial"/>
                <w:szCs w:val="20"/>
                <w:lang w:val="es-CO"/>
              </w:rPr>
            </w:pPr>
            <w:r w:rsidRPr="00DC0A30">
              <w:rPr>
                <w:rFonts w:cs="Arial"/>
                <w:szCs w:val="20"/>
                <w:lang w:val="es-CO"/>
              </w:rPr>
              <w:t xml:space="preserve">La </w:t>
            </w:r>
            <w:r w:rsidR="00285234" w:rsidRPr="00DC0A30">
              <w:rPr>
                <w:rFonts w:cs="Arial"/>
                <w:szCs w:val="20"/>
                <w:lang w:val="es-CO"/>
              </w:rPr>
              <w:t>cual</w:t>
            </w:r>
            <w:r w:rsidRPr="00DC0A30">
              <w:rPr>
                <w:rFonts w:cs="Arial"/>
                <w:szCs w:val="20"/>
                <w:lang w:val="es-CO"/>
              </w:rPr>
              <w:t xml:space="preserve"> consiste en:</w:t>
            </w:r>
          </w:p>
          <w:p w14:paraId="56871B1A" w14:textId="77777777" w:rsidR="008A54F4" w:rsidRPr="00DC0A30" w:rsidRDefault="008A54F4" w:rsidP="00A51071">
            <w:pPr>
              <w:rPr>
                <w:rFonts w:cs="Arial"/>
                <w:szCs w:val="20"/>
                <w:lang w:val="es-CO"/>
              </w:rPr>
            </w:pPr>
          </w:p>
          <w:p w14:paraId="42186EBF" w14:textId="0C88B86A" w:rsidR="00496503" w:rsidRDefault="008A54F4" w:rsidP="002C5826">
            <w:pPr>
              <w:pStyle w:val="ListParagraph"/>
              <w:numPr>
                <w:ilvl w:val="0"/>
                <w:numId w:val="5"/>
              </w:numPr>
              <w:rPr>
                <w:rFonts w:cs="Arial"/>
                <w:szCs w:val="20"/>
                <w:lang w:val="es-CO"/>
              </w:rPr>
            </w:pPr>
            <w:r w:rsidRPr="00496503">
              <w:rPr>
                <w:rFonts w:cs="Arial"/>
                <w:szCs w:val="20"/>
                <w:lang w:val="es-CO"/>
              </w:rPr>
              <w:t>Carta de Presentación debidamente firmada</w:t>
            </w:r>
            <w:r w:rsidR="00EF46C6">
              <w:rPr>
                <w:rFonts w:cs="Arial"/>
                <w:szCs w:val="20"/>
                <w:lang w:val="es-CO"/>
              </w:rPr>
              <w:t xml:space="preserve"> (anexo)</w:t>
            </w:r>
            <w:r w:rsidR="00496503">
              <w:rPr>
                <w:rFonts w:cs="Arial"/>
                <w:szCs w:val="20"/>
                <w:lang w:val="es-CO"/>
              </w:rPr>
              <w:t>.</w:t>
            </w:r>
          </w:p>
          <w:p w14:paraId="42BADEF9" w14:textId="3FEEAABA" w:rsidR="009722A3" w:rsidRDefault="00285234" w:rsidP="002C5826">
            <w:pPr>
              <w:pStyle w:val="ListParagraph"/>
              <w:numPr>
                <w:ilvl w:val="0"/>
                <w:numId w:val="5"/>
              </w:numPr>
              <w:rPr>
                <w:rFonts w:cs="Arial"/>
                <w:szCs w:val="20"/>
                <w:lang w:val="es-CO"/>
              </w:rPr>
            </w:pPr>
            <w:r w:rsidRPr="00496503">
              <w:rPr>
                <w:rFonts w:cs="Arial"/>
                <w:szCs w:val="20"/>
                <w:lang w:val="es-CO"/>
              </w:rPr>
              <w:t>F</w:t>
            </w:r>
            <w:r w:rsidR="00A51071" w:rsidRPr="00496503">
              <w:rPr>
                <w:rFonts w:cs="Arial"/>
                <w:szCs w:val="20"/>
                <w:lang w:val="es-CO"/>
              </w:rPr>
              <w:t xml:space="preserve">ormulario P-11 </w:t>
            </w:r>
            <w:r w:rsidRPr="00496503">
              <w:rPr>
                <w:rFonts w:cs="Arial"/>
                <w:szCs w:val="20"/>
                <w:lang w:val="es-CO"/>
              </w:rPr>
              <w:t xml:space="preserve">debidamente diligenciado </w:t>
            </w:r>
            <w:r w:rsidR="00975701" w:rsidRPr="00496503">
              <w:rPr>
                <w:rFonts w:cs="Arial"/>
                <w:szCs w:val="20"/>
                <w:lang w:val="es-CO"/>
              </w:rPr>
              <w:t>y firmado</w:t>
            </w:r>
            <w:r w:rsidR="009722A3" w:rsidRPr="00496503">
              <w:rPr>
                <w:rFonts w:cs="Arial"/>
                <w:szCs w:val="20"/>
                <w:lang w:val="es-CO"/>
              </w:rPr>
              <w:t xml:space="preserve"> (El formulario P-11 puede ser encontrado en el siguiente </w:t>
            </w:r>
            <w:r w:rsidR="00975701" w:rsidRPr="00496503">
              <w:rPr>
                <w:rFonts w:cs="Arial"/>
                <w:szCs w:val="20"/>
                <w:lang w:val="es-CO"/>
              </w:rPr>
              <w:t>enlace</w:t>
            </w:r>
            <w:r w:rsidR="009722A3" w:rsidRPr="00496503">
              <w:rPr>
                <w:rFonts w:cs="Arial"/>
                <w:szCs w:val="20"/>
                <w:lang w:val="es-CO"/>
              </w:rPr>
              <w:t xml:space="preserve">: </w:t>
            </w:r>
            <w:hyperlink r:id="rId13" w:history="1">
              <w:r w:rsidR="009722A3" w:rsidRPr="00496503">
                <w:rPr>
                  <w:rFonts w:cs="Arial"/>
                  <w:lang w:val="es-CO"/>
                </w:rPr>
                <w:t>http://www.unwomen.org/en/about-us/employment</w:t>
              </w:r>
            </w:hyperlink>
            <w:r w:rsidR="009722A3" w:rsidRPr="00496503">
              <w:rPr>
                <w:rFonts w:cs="Arial"/>
                <w:szCs w:val="20"/>
                <w:lang w:val="es-CO"/>
              </w:rPr>
              <w:t>).</w:t>
            </w:r>
          </w:p>
          <w:p w14:paraId="4544AF78" w14:textId="1E2B9FBF" w:rsidR="00ED7A1A" w:rsidRPr="00496503" w:rsidRDefault="00304F60" w:rsidP="002C5826">
            <w:pPr>
              <w:pStyle w:val="ListParagraph"/>
              <w:numPr>
                <w:ilvl w:val="0"/>
                <w:numId w:val="5"/>
              </w:numPr>
              <w:rPr>
                <w:rFonts w:cs="Arial"/>
                <w:szCs w:val="20"/>
                <w:lang w:val="es-CO"/>
              </w:rPr>
            </w:pPr>
            <w:r w:rsidRPr="00304F60">
              <w:rPr>
                <w:rStyle w:val="ui-provider"/>
                <w:lang w:val="es-CO"/>
              </w:rPr>
              <w:t xml:space="preserve">Los/as </w:t>
            </w:r>
            <w:r w:rsidR="00BF06D8" w:rsidRPr="00BF06D8">
              <w:rPr>
                <w:rStyle w:val="ui-provider"/>
                <w:lang w:val="es-CO"/>
              </w:rPr>
              <w:t>interesados/as deberán contar con pasaporte vigente, teniendo en cuenta que requerirá viajar fuera del territorio nacional.</w:t>
            </w:r>
          </w:p>
          <w:p w14:paraId="6B682290" w14:textId="77777777" w:rsidR="00D21146" w:rsidRPr="00DC0A30" w:rsidRDefault="00D21146" w:rsidP="009722A3">
            <w:pPr>
              <w:rPr>
                <w:rFonts w:cs="Arial"/>
                <w:szCs w:val="20"/>
                <w:lang w:val="es-CO"/>
              </w:rPr>
            </w:pPr>
          </w:p>
          <w:p w14:paraId="1502E441" w14:textId="77777777" w:rsidR="007A0070" w:rsidRPr="00DC0A30" w:rsidRDefault="009722A3" w:rsidP="00BA572B">
            <w:pPr>
              <w:jc w:val="both"/>
              <w:rPr>
                <w:rFonts w:cs="Arial"/>
                <w:szCs w:val="20"/>
                <w:lang w:val="es-CO"/>
              </w:rPr>
            </w:pPr>
            <w:r w:rsidRPr="00DC0A30">
              <w:rPr>
                <w:rFonts w:cs="Arial"/>
                <w:szCs w:val="20"/>
                <w:lang w:val="es-CO"/>
              </w:rPr>
              <w:t>Si es requerido se realizará e</w:t>
            </w:r>
            <w:r w:rsidR="001C1AAC" w:rsidRPr="00DC0A30">
              <w:rPr>
                <w:rFonts w:cs="Arial"/>
                <w:szCs w:val="20"/>
                <w:lang w:val="es-CO"/>
              </w:rPr>
              <w:t>ntrevista</w:t>
            </w:r>
            <w:r w:rsidR="00E02F4A" w:rsidRPr="00DC0A30">
              <w:rPr>
                <w:rFonts w:cs="Arial"/>
                <w:szCs w:val="20"/>
                <w:lang w:val="es-CO"/>
              </w:rPr>
              <w:t xml:space="preserve"> o se solicitará metodología/</w:t>
            </w:r>
            <w:r w:rsidR="008A54F4" w:rsidRPr="00DC0A30">
              <w:rPr>
                <w:rFonts w:cs="Arial"/>
                <w:szCs w:val="20"/>
                <w:lang w:val="es-CO"/>
              </w:rPr>
              <w:t>propuesta técnica</w:t>
            </w:r>
            <w:r w:rsidRPr="00DC0A30">
              <w:rPr>
                <w:rFonts w:cs="Arial"/>
                <w:szCs w:val="20"/>
                <w:lang w:val="es-CO"/>
              </w:rPr>
              <w:t xml:space="preserve"> y será notificado previamente a las/os participantes</w:t>
            </w:r>
          </w:p>
          <w:p w14:paraId="2AFB417E" w14:textId="77777777" w:rsidR="00A51071" w:rsidRPr="00DC0A30" w:rsidRDefault="00A51071" w:rsidP="009722A3">
            <w:pPr>
              <w:rPr>
                <w:rFonts w:cs="Arial"/>
                <w:szCs w:val="20"/>
                <w:lang w:val="es-CO"/>
              </w:rPr>
            </w:pPr>
          </w:p>
          <w:p w14:paraId="040C5B3D" w14:textId="7F228B07" w:rsidR="00A51071" w:rsidRDefault="00A51071" w:rsidP="00BA572B">
            <w:pPr>
              <w:jc w:val="both"/>
              <w:rPr>
                <w:rFonts w:cs="Arial"/>
                <w:szCs w:val="20"/>
                <w:lang w:val="es-CO"/>
              </w:rPr>
            </w:pPr>
            <w:r w:rsidRPr="00DC0A30">
              <w:rPr>
                <w:rFonts w:cs="Arial"/>
                <w:szCs w:val="20"/>
                <w:lang w:val="es-CO"/>
              </w:rPr>
              <w:t>Se elegirá el/la consultor</w:t>
            </w:r>
            <w:r w:rsidR="0070355A" w:rsidRPr="00DC0A30">
              <w:rPr>
                <w:rFonts w:cs="Arial"/>
                <w:szCs w:val="20"/>
                <w:lang w:val="es-CO"/>
              </w:rPr>
              <w:t>(</w:t>
            </w:r>
            <w:r w:rsidRPr="00DC0A30">
              <w:rPr>
                <w:rFonts w:cs="Arial"/>
                <w:szCs w:val="20"/>
                <w:lang w:val="es-CO"/>
              </w:rPr>
              <w:t>a</w:t>
            </w:r>
            <w:r w:rsidR="00330604" w:rsidRPr="00DC0A30">
              <w:rPr>
                <w:rFonts w:cs="Arial"/>
                <w:szCs w:val="20"/>
                <w:lang w:val="es-CO"/>
              </w:rPr>
              <w:t>)</w:t>
            </w:r>
            <w:r w:rsidRPr="00DC0A30">
              <w:rPr>
                <w:rFonts w:cs="Arial"/>
                <w:szCs w:val="20"/>
                <w:lang w:val="es-CO"/>
              </w:rPr>
              <w:t xml:space="preserve"> que cumpla con cada uno de los requisitos solicitados en el punto IX</w:t>
            </w:r>
            <w:r w:rsidR="007A0C35" w:rsidRPr="00DC0A30">
              <w:rPr>
                <w:rFonts w:cs="Arial"/>
                <w:szCs w:val="20"/>
                <w:lang w:val="es-CO"/>
              </w:rPr>
              <w:t xml:space="preserve">, </w:t>
            </w:r>
            <w:r w:rsidRPr="00DC0A30">
              <w:rPr>
                <w:rFonts w:cs="Arial"/>
                <w:szCs w:val="20"/>
                <w:lang w:val="es-CO"/>
              </w:rPr>
              <w:t>y que haya superado cada una de las etapas de evaluación y obtenga el mayor puntaje total acumulado de acuerdo con los siguientes criterios de evaluación:</w:t>
            </w:r>
          </w:p>
          <w:p w14:paraId="6914EC2E" w14:textId="77777777" w:rsidR="002F3865" w:rsidRPr="00DC0A30"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2C08A1" w14:paraId="682D43C9"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DC0A30"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DC0A30">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DC0A30"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DC0A30">
                    <w:rPr>
                      <w:rFonts w:eastAsia="Arial Unicode MS"/>
                      <w:b/>
                      <w:bCs/>
                      <w:sz w:val="22"/>
                      <w:szCs w:val="22"/>
                      <w:u w:color="000000"/>
                      <w:bdr w:val="nil"/>
                      <w:lang w:val="es-CO" w:eastAsia="es-MX"/>
                    </w:rPr>
                    <w:t>%</w:t>
                  </w:r>
                </w:p>
              </w:tc>
            </w:tr>
            <w:tr w:rsidR="0058125F" w:rsidRPr="002C08A1" w14:paraId="34F08998"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1D8426BB" w:rsidR="002F3865" w:rsidRPr="00DC0A30" w:rsidRDefault="002F3865" w:rsidP="002F3865">
                  <w:pPr>
                    <w:pBdr>
                      <w:top w:val="nil"/>
                      <w:left w:val="nil"/>
                      <w:bottom w:val="nil"/>
                      <w:right w:val="nil"/>
                      <w:between w:val="nil"/>
                      <w:bar w:val="nil"/>
                    </w:pBdr>
                    <w:spacing w:line="276" w:lineRule="auto"/>
                    <w:rPr>
                      <w:rFonts w:cs="Arial"/>
                      <w:szCs w:val="20"/>
                      <w:lang w:val="es-CO"/>
                    </w:rPr>
                  </w:pPr>
                  <w:r w:rsidRPr="00DC0A30">
                    <w:rPr>
                      <w:rFonts w:cs="Arial"/>
                      <w:szCs w:val="20"/>
                      <w:lang w:val="es-CO"/>
                    </w:rPr>
                    <w:t>Formato P11</w:t>
                  </w:r>
                  <w:r w:rsidR="00EF566A">
                    <w:rPr>
                      <w:rFonts w:cs="Arial"/>
                      <w:szCs w:val="20"/>
                      <w:lang w:val="es-CO"/>
                    </w:rPr>
                    <w:t>/Experiencia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2117644E" w:rsidR="002F3865" w:rsidRPr="00DC0A30" w:rsidRDefault="00EF566A"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8</w:t>
                  </w:r>
                  <w:r w:rsidR="00496503">
                    <w:rPr>
                      <w:rFonts w:cs="Arial"/>
                      <w:szCs w:val="20"/>
                      <w:lang w:val="es-CO"/>
                    </w:rPr>
                    <w:t>0</w:t>
                  </w:r>
                  <w:r w:rsidR="002F3865" w:rsidRPr="00DC0A30">
                    <w:rPr>
                      <w:rFonts w:cs="Arial"/>
                      <w:szCs w:val="20"/>
                      <w:lang w:val="es-CO"/>
                    </w:rPr>
                    <w:t xml:space="preserve">% </w:t>
                  </w:r>
                </w:p>
              </w:tc>
            </w:tr>
            <w:tr w:rsidR="003A1CB1" w:rsidRPr="002C08A1" w14:paraId="5C1724B5"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269B5" w14:textId="78C66B90" w:rsidR="003A1CB1" w:rsidRPr="00DC0A30" w:rsidRDefault="003A1CB1" w:rsidP="002F3865">
                  <w:pPr>
                    <w:pBdr>
                      <w:top w:val="nil"/>
                      <w:left w:val="nil"/>
                      <w:bottom w:val="nil"/>
                      <w:right w:val="nil"/>
                      <w:between w:val="nil"/>
                      <w:bar w:val="nil"/>
                    </w:pBdr>
                    <w:spacing w:line="276" w:lineRule="auto"/>
                    <w:rPr>
                      <w:rFonts w:cs="Arial"/>
                      <w:szCs w:val="20"/>
                      <w:lang w:val="es-CO"/>
                    </w:rPr>
                  </w:pPr>
                  <w:r w:rsidRPr="009606E1">
                    <w:rPr>
                      <w:rFonts w:cs="Arial"/>
                      <w:szCs w:val="20"/>
                      <w:lang w:val="es-CO"/>
                    </w:rPr>
                    <w:t>Entrevista</w:t>
                  </w:r>
                  <w:r>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E1B39" w14:textId="0B98F65E" w:rsidR="003A1CB1" w:rsidRDefault="009606E1"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20%</w:t>
                  </w:r>
                </w:p>
              </w:tc>
            </w:tr>
            <w:tr w:rsidR="0058125F" w:rsidRPr="002C08A1" w14:paraId="39757AB9"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DC0A30" w:rsidRDefault="002F3865" w:rsidP="002F3865">
                  <w:pPr>
                    <w:pBdr>
                      <w:top w:val="nil"/>
                      <w:left w:val="nil"/>
                      <w:bottom w:val="nil"/>
                      <w:right w:val="nil"/>
                      <w:between w:val="nil"/>
                      <w:bar w:val="nil"/>
                    </w:pBdr>
                    <w:spacing w:line="276" w:lineRule="auto"/>
                    <w:jc w:val="both"/>
                    <w:rPr>
                      <w:rFonts w:cs="Arial"/>
                      <w:szCs w:val="20"/>
                      <w:lang w:val="es-CO"/>
                    </w:rPr>
                  </w:pPr>
                  <w:r w:rsidRPr="00DC0A30">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DC0A30" w:rsidRDefault="002F3865" w:rsidP="002F3865">
                  <w:pPr>
                    <w:pBdr>
                      <w:top w:val="nil"/>
                      <w:left w:val="nil"/>
                      <w:bottom w:val="nil"/>
                      <w:right w:val="nil"/>
                      <w:between w:val="nil"/>
                      <w:bar w:val="nil"/>
                    </w:pBdr>
                    <w:spacing w:line="276" w:lineRule="auto"/>
                    <w:jc w:val="center"/>
                    <w:rPr>
                      <w:rFonts w:cs="Arial"/>
                      <w:szCs w:val="20"/>
                      <w:lang w:val="es-CO"/>
                    </w:rPr>
                  </w:pPr>
                  <w:r w:rsidRPr="00DC0A30">
                    <w:rPr>
                      <w:rFonts w:cs="Arial"/>
                      <w:szCs w:val="20"/>
                      <w:lang w:val="es-CO"/>
                    </w:rPr>
                    <w:t>100%</w:t>
                  </w:r>
                </w:p>
              </w:tc>
            </w:tr>
          </w:tbl>
          <w:p w14:paraId="6AF1D16A" w14:textId="77777777" w:rsidR="007A0070" w:rsidRPr="00DC0A30" w:rsidRDefault="007A0070" w:rsidP="00B07A32">
            <w:pPr>
              <w:rPr>
                <w:bCs/>
                <w:lang w:val="es-CO" w:eastAsia="it-IT"/>
              </w:rPr>
            </w:pPr>
          </w:p>
          <w:p w14:paraId="59FBB0EA" w14:textId="77777777" w:rsidR="0088139C" w:rsidRDefault="00871568" w:rsidP="00B07A32">
            <w:pPr>
              <w:rPr>
                <w:bCs/>
                <w:lang w:val="es-CO" w:eastAsia="it-IT"/>
              </w:rPr>
            </w:pPr>
            <w:r w:rsidRPr="009F4BBC">
              <w:rPr>
                <w:bCs/>
                <w:lang w:val="es-CO" w:eastAsia="it-IT"/>
              </w:rPr>
              <w:t>Los criterios de cal</w:t>
            </w:r>
            <w:r w:rsidR="0088139C" w:rsidRPr="009F4BBC">
              <w:rPr>
                <w:bCs/>
                <w:lang w:val="es-CO" w:eastAsia="it-IT"/>
              </w:rPr>
              <w:t>ificación deben ser detallados.</w:t>
            </w:r>
          </w:p>
          <w:p w14:paraId="70B9531D" w14:textId="77777777" w:rsidR="003A481F" w:rsidRDefault="003A481F"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2C08A1"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DC0A30" w:rsidRDefault="0088139C" w:rsidP="0088139C">
                  <w:pPr>
                    <w:jc w:val="both"/>
                    <w:rPr>
                      <w:b/>
                      <w:bCs/>
                      <w:color w:val="000000"/>
                      <w:sz w:val="18"/>
                      <w:szCs w:val="18"/>
                      <w:lang w:val="es-CO" w:eastAsia="es-MX"/>
                    </w:rPr>
                  </w:pPr>
                  <w:r w:rsidRPr="00DC0A30">
                    <w:rPr>
                      <w:rFonts w:eastAsia="Batang"/>
                      <w:b/>
                      <w:bCs/>
                      <w:color w:val="000000"/>
                      <w:sz w:val="18"/>
                      <w:szCs w:val="18"/>
                      <w:lang w:val="es-CO" w:eastAsia="ko-KR"/>
                    </w:rPr>
                    <w:t xml:space="preserve">ETAPA </w:t>
                  </w:r>
                  <w:r w:rsidR="00DD777F" w:rsidRPr="00DC0A30">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DC0A30" w:rsidRDefault="0088139C" w:rsidP="0088139C">
                  <w:pPr>
                    <w:rPr>
                      <w:b/>
                      <w:bCs/>
                      <w:color w:val="000000"/>
                      <w:sz w:val="18"/>
                      <w:szCs w:val="18"/>
                      <w:lang w:val="es-CO" w:eastAsia="es-MX"/>
                    </w:rPr>
                  </w:pPr>
                  <w:r w:rsidRPr="00DC0A30">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DC0A30" w:rsidRDefault="0088139C" w:rsidP="0088139C">
                  <w:pPr>
                    <w:jc w:val="center"/>
                    <w:rPr>
                      <w:color w:val="000000"/>
                      <w:sz w:val="18"/>
                      <w:szCs w:val="18"/>
                      <w:lang w:val="es-CO" w:eastAsia="es-MX"/>
                    </w:rPr>
                  </w:pPr>
                  <w:r w:rsidRPr="00DC0A30">
                    <w:rPr>
                      <w:color w:val="000000"/>
                      <w:sz w:val="18"/>
                      <w:szCs w:val="18"/>
                      <w:lang w:val="es-CO" w:eastAsia="es-MX"/>
                    </w:rPr>
                    <w:t xml:space="preserve">En esta etapa se evaluará y ponderará la información presentada en el P11 conforme a </w:t>
                  </w:r>
                  <w:r w:rsidRPr="00DC0A30">
                    <w:rPr>
                      <w:b/>
                      <w:bCs/>
                      <w:color w:val="000000"/>
                      <w:sz w:val="18"/>
                      <w:szCs w:val="18"/>
                      <w:u w:val="single"/>
                      <w:lang w:val="es-CO" w:eastAsia="es-MX"/>
                    </w:rPr>
                    <w:t>CALIFICACIONES Y REQUISITOS</w:t>
                  </w:r>
                  <w:r w:rsidRPr="00DC0A30">
                    <w:rPr>
                      <w:b/>
                      <w:bCs/>
                      <w:color w:val="000000"/>
                      <w:sz w:val="18"/>
                      <w:szCs w:val="18"/>
                      <w:lang w:val="es-CO" w:eastAsia="es-MX"/>
                    </w:rPr>
                    <w:t xml:space="preserve"> </w:t>
                  </w:r>
                  <w:r w:rsidRPr="00DC0A30">
                    <w:rPr>
                      <w:color w:val="000000"/>
                      <w:sz w:val="18"/>
                      <w:szCs w:val="18"/>
                      <w:lang w:val="es-CO" w:eastAsia="es-MX"/>
                    </w:rPr>
                    <w:t>y</w:t>
                  </w:r>
                  <w:r w:rsidRPr="00DC0A30">
                    <w:rPr>
                      <w:b/>
                      <w:bCs/>
                      <w:color w:val="000000"/>
                      <w:sz w:val="18"/>
                      <w:szCs w:val="18"/>
                      <w:lang w:val="es-CO" w:eastAsia="es-MX"/>
                    </w:rPr>
                    <w:t xml:space="preserve"> </w:t>
                  </w:r>
                  <w:r w:rsidR="00DD777F" w:rsidRPr="00DC0A30">
                    <w:rPr>
                      <w:b/>
                      <w:bCs/>
                      <w:color w:val="000000"/>
                      <w:sz w:val="18"/>
                      <w:szCs w:val="18"/>
                      <w:u w:val="single"/>
                      <w:lang w:val="es-CO" w:eastAsia="es-MX"/>
                    </w:rPr>
                    <w:t>PRESENTACIÓN DE PROPUESTA</w:t>
                  </w:r>
                </w:p>
              </w:tc>
            </w:tr>
            <w:tr w:rsidR="0088139C" w:rsidRPr="002C08A1"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DC0A30" w:rsidRDefault="0088139C" w:rsidP="00BA572B">
                  <w:pPr>
                    <w:jc w:val="both"/>
                    <w:rPr>
                      <w:rFonts w:cs="Arial"/>
                      <w:szCs w:val="20"/>
                      <w:lang w:val="es-CO"/>
                    </w:rPr>
                  </w:pPr>
                  <w:r w:rsidRPr="00DC0A30">
                    <w:rPr>
                      <w:rFonts w:cs="Arial"/>
                      <w:szCs w:val="20"/>
                      <w:lang w:val="es-CO"/>
                    </w:rPr>
                    <w:t>En caso de no cumplir con el requisito indispensable de Educación: Título de Pregrado o áreas relacionadas su aplicación no será considerada y no podrá continuar dentro del proceso de selección.</w:t>
                  </w:r>
                </w:p>
                <w:p w14:paraId="1FCB06FB" w14:textId="4C6D061B" w:rsidR="002F3865" w:rsidRPr="00DC0A30" w:rsidRDefault="002F3865" w:rsidP="00354DB2">
                  <w:pPr>
                    <w:rPr>
                      <w:i/>
                      <w:iCs/>
                      <w:color w:val="000000"/>
                      <w:sz w:val="18"/>
                      <w:szCs w:val="18"/>
                      <w:lang w:val="es-CO" w:eastAsia="es-MX"/>
                    </w:rPr>
                  </w:pPr>
                </w:p>
              </w:tc>
            </w:tr>
            <w:tr w:rsidR="0088139C" w:rsidRPr="00DC0A30"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DC0A30" w:rsidRDefault="0088139C" w:rsidP="0088139C">
                  <w:pPr>
                    <w:jc w:val="center"/>
                    <w:rPr>
                      <w:b/>
                      <w:bCs/>
                      <w:sz w:val="18"/>
                      <w:szCs w:val="18"/>
                      <w:lang w:val="es-CO" w:eastAsia="es-MX"/>
                    </w:rPr>
                  </w:pPr>
                  <w:r w:rsidRPr="00514C45">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DC0A30" w:rsidRDefault="0088139C" w:rsidP="0088139C">
                  <w:pPr>
                    <w:jc w:val="center"/>
                    <w:rPr>
                      <w:b/>
                      <w:bCs/>
                      <w:sz w:val="18"/>
                      <w:szCs w:val="18"/>
                      <w:lang w:val="es-CO" w:eastAsia="es-MX"/>
                    </w:rPr>
                  </w:pPr>
                  <w:r w:rsidRPr="00DC0A30">
                    <w:rPr>
                      <w:rFonts w:eastAsia="BatangChe"/>
                      <w:b/>
                      <w:bCs/>
                      <w:sz w:val="18"/>
                      <w:szCs w:val="18"/>
                      <w:lang w:val="es-CO" w:eastAsia="ko-KR"/>
                    </w:rPr>
                    <w:t>PUNTAJE</w:t>
                  </w:r>
                </w:p>
              </w:tc>
            </w:tr>
            <w:tr w:rsidR="00041FEB" w:rsidRPr="00DC0A30"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DC0A30" w:rsidRDefault="00041FEB" w:rsidP="0088139C">
                  <w:pPr>
                    <w:jc w:val="both"/>
                    <w:rPr>
                      <w:b/>
                      <w:bCs/>
                      <w:sz w:val="18"/>
                      <w:szCs w:val="18"/>
                      <w:lang w:val="es-CO" w:eastAsia="es-MX"/>
                    </w:rPr>
                  </w:pPr>
                  <w:r w:rsidRPr="00DC0A30">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26E059CA" w14:textId="07E1658A" w:rsidR="00041FEB" w:rsidRDefault="005005DB" w:rsidP="0088139C">
                  <w:pPr>
                    <w:jc w:val="both"/>
                    <w:rPr>
                      <w:lang w:val="es-CO"/>
                    </w:rPr>
                  </w:pPr>
                  <w:r w:rsidRPr="74B0C343">
                    <w:rPr>
                      <w:rFonts w:cs="Arial"/>
                      <w:lang w:val="es-ES"/>
                    </w:rPr>
                    <w:t>Profesional e</w:t>
                  </w:r>
                  <w:r>
                    <w:rPr>
                      <w:rFonts w:cs="Arial"/>
                      <w:lang w:val="es-ES"/>
                    </w:rPr>
                    <w:t>n</w:t>
                  </w:r>
                  <w:r w:rsidRPr="74B0C343">
                    <w:rPr>
                      <w:rFonts w:cs="Arial"/>
                      <w:lang w:val="es-ES"/>
                    </w:rPr>
                    <w:t xml:space="preserve"> </w:t>
                  </w:r>
                  <w:r w:rsidRPr="000C1AE3">
                    <w:rPr>
                      <w:lang w:val="es-CO"/>
                    </w:rPr>
                    <w:t>Ciencias Sociales y Humanas: Sociología, Trabajo Social, Psicología, Antropología, Derecho, Ciencias políticas o áreas relacionadas</w:t>
                  </w:r>
                  <w:r w:rsidRPr="74B0C343">
                    <w:rPr>
                      <w:rFonts w:cs="Arial"/>
                      <w:lang w:val="es-ES"/>
                    </w:rPr>
                    <w:t xml:space="preserve">, </w:t>
                  </w:r>
                  <w:r>
                    <w:rPr>
                      <w:rFonts w:cs="Arial"/>
                      <w:lang w:val="es-ES"/>
                    </w:rPr>
                    <w:t>con</w:t>
                  </w:r>
                  <w:r w:rsidRPr="74B0C343">
                    <w:rPr>
                      <w:rFonts w:cs="Arial"/>
                      <w:lang w:val="es-ES"/>
                    </w:rPr>
                    <w:t xml:space="preserve"> especialización y/o maestría en derechos humanos, </w:t>
                  </w:r>
                  <w:r>
                    <w:rPr>
                      <w:rFonts w:cs="Arial"/>
                      <w:lang w:val="es-ES"/>
                    </w:rPr>
                    <w:t xml:space="preserve">género, </w:t>
                  </w:r>
                  <w:r w:rsidRPr="74B0C343">
                    <w:rPr>
                      <w:rFonts w:cs="Arial"/>
                      <w:lang w:val="es-ES"/>
                    </w:rPr>
                    <w:t>políticas públicas</w:t>
                  </w:r>
                  <w:r>
                    <w:rPr>
                      <w:rFonts w:cs="Arial"/>
                      <w:lang w:val="es-ES"/>
                    </w:rPr>
                    <w:t xml:space="preserve">, especialmente relacionadas a VBG y/o Trata de personas, </w:t>
                  </w:r>
                  <w:r w:rsidRPr="00820EE2">
                    <w:rPr>
                      <w:lang w:val="es-CO"/>
                    </w:rPr>
                    <w:t>Derecho Internacional de los Refugiados, desplazamiento y/o flujos migratorios</w:t>
                  </w:r>
                  <w:r>
                    <w:rPr>
                      <w:lang w:val="es-CO"/>
                    </w:rPr>
                    <w:t>.</w:t>
                  </w:r>
                </w:p>
                <w:p w14:paraId="7FAAEA5C" w14:textId="53557431" w:rsidR="0076417C" w:rsidRPr="00DC0A30" w:rsidRDefault="0076417C" w:rsidP="0088139C">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hideMark/>
                </w:tcPr>
                <w:p w14:paraId="717E486D" w14:textId="77777777" w:rsidR="00E16744" w:rsidRDefault="00E16744" w:rsidP="0088139C">
                  <w:pPr>
                    <w:jc w:val="center"/>
                    <w:rPr>
                      <w:rFonts w:eastAsia="BatangChe"/>
                      <w:b/>
                      <w:sz w:val="18"/>
                      <w:szCs w:val="18"/>
                      <w:lang w:val="es-CO" w:eastAsia="ko-KR"/>
                    </w:rPr>
                  </w:pPr>
                </w:p>
                <w:p w14:paraId="5AEDCC5F" w14:textId="0BFE310B" w:rsidR="00041FEB" w:rsidRPr="00DC0A30" w:rsidRDefault="00B71F81" w:rsidP="0088139C">
                  <w:pPr>
                    <w:jc w:val="center"/>
                    <w:rPr>
                      <w:sz w:val="18"/>
                      <w:szCs w:val="18"/>
                      <w:lang w:val="es-CO" w:eastAsia="es-MX"/>
                    </w:rPr>
                  </w:pPr>
                  <w:r>
                    <w:rPr>
                      <w:rFonts w:eastAsia="BatangChe"/>
                      <w:b/>
                      <w:sz w:val="18"/>
                      <w:szCs w:val="18"/>
                      <w:lang w:val="es-CO" w:eastAsia="ko-KR"/>
                    </w:rPr>
                    <w:t>3</w:t>
                  </w:r>
                  <w:r w:rsidR="00E16744">
                    <w:rPr>
                      <w:rFonts w:eastAsia="BatangChe"/>
                      <w:b/>
                      <w:sz w:val="18"/>
                      <w:szCs w:val="18"/>
                      <w:lang w:val="es-CO" w:eastAsia="ko-KR"/>
                    </w:rPr>
                    <w:t>0</w:t>
                  </w:r>
                  <w:r w:rsidR="00041FEB" w:rsidRPr="00DC0A30">
                    <w:rPr>
                      <w:rFonts w:eastAsia="BatangChe"/>
                      <w:sz w:val="18"/>
                      <w:szCs w:val="18"/>
                      <w:lang w:val="es-CO" w:eastAsia="ko-KR"/>
                    </w:rPr>
                    <w:t xml:space="preserve"> </w:t>
                  </w:r>
                  <w:r w:rsidR="00041FEB" w:rsidRPr="00DC0A30">
                    <w:rPr>
                      <w:rFonts w:eastAsia="BatangChe"/>
                      <w:b/>
                      <w:sz w:val="18"/>
                      <w:szCs w:val="18"/>
                      <w:lang w:val="es-CO" w:eastAsia="ko-KR"/>
                    </w:rPr>
                    <w:t>pts</w:t>
                  </w:r>
                  <w:r w:rsidR="00435AC4">
                    <w:rPr>
                      <w:rFonts w:eastAsia="BatangChe"/>
                      <w:b/>
                      <w:sz w:val="18"/>
                      <w:szCs w:val="18"/>
                      <w:lang w:val="es-CO" w:eastAsia="ko-KR"/>
                    </w:rPr>
                    <w:t>.</w:t>
                  </w:r>
                </w:p>
              </w:tc>
            </w:tr>
            <w:tr w:rsidR="00041FEB" w:rsidRPr="00DC0A30"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DC0A30" w:rsidRDefault="00041FEB" w:rsidP="0088139C">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DC0A30" w:rsidRDefault="00041FEB" w:rsidP="0088139C">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041FEB" w:rsidRPr="00DC0A30" w:rsidRDefault="00041FEB" w:rsidP="0088139C">
                  <w:pPr>
                    <w:jc w:val="center"/>
                    <w:rPr>
                      <w:rFonts w:eastAsia="BatangChe"/>
                      <w:sz w:val="18"/>
                      <w:szCs w:val="18"/>
                      <w:lang w:val="es-CO" w:eastAsia="ko-KR"/>
                    </w:rPr>
                  </w:pPr>
                </w:p>
              </w:tc>
            </w:tr>
            <w:tr w:rsidR="00EB3EA4" w:rsidRPr="003C2668" w14:paraId="5BF4A45A" w14:textId="77777777" w:rsidTr="0081661E">
              <w:trPr>
                <w:trHeight w:val="386"/>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B3EA4" w:rsidRPr="00DC0A30" w:rsidRDefault="00EB3EA4" w:rsidP="0088139C">
                  <w:pPr>
                    <w:rPr>
                      <w:b/>
                      <w:bCs/>
                      <w:sz w:val="18"/>
                      <w:szCs w:val="18"/>
                      <w:lang w:val="es-CO" w:eastAsia="es-MX"/>
                    </w:rPr>
                  </w:pPr>
                  <w:r w:rsidRPr="00DC0A30">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17716" w14:textId="59D393C3" w:rsidR="00EB3EA4" w:rsidRDefault="00DF2668" w:rsidP="005B6996">
                  <w:pPr>
                    <w:jc w:val="both"/>
                    <w:rPr>
                      <w:rFonts w:cs="Arial"/>
                      <w:lang w:val="es-ES"/>
                    </w:rPr>
                  </w:pPr>
                  <w:r w:rsidRPr="74B0C343">
                    <w:rPr>
                      <w:rFonts w:cs="Arial"/>
                      <w:lang w:val="es-ES"/>
                    </w:rPr>
                    <w:t xml:space="preserve">Mínimo </w:t>
                  </w:r>
                  <w:r w:rsidR="00117716">
                    <w:rPr>
                      <w:rFonts w:cs="Arial"/>
                      <w:lang w:val="es-ES"/>
                    </w:rPr>
                    <w:t>6</w:t>
                  </w:r>
                  <w:r w:rsidRPr="74B0C343">
                    <w:rPr>
                      <w:rFonts w:cs="Arial"/>
                      <w:lang w:val="es-ES"/>
                    </w:rPr>
                    <w:t xml:space="preserve"> años de experiencia en gestión de proyectos relacionados con derechos de las mujeres</w:t>
                  </w:r>
                  <w:r>
                    <w:rPr>
                      <w:rFonts w:cs="Arial"/>
                      <w:lang w:val="es-ES"/>
                    </w:rPr>
                    <w:t xml:space="preserve">, </w:t>
                  </w:r>
                  <w:r w:rsidRPr="74B0C343">
                    <w:rPr>
                      <w:rFonts w:cs="Arial"/>
                      <w:lang w:val="es-ES"/>
                    </w:rPr>
                    <w:t>enfoque de género</w:t>
                  </w:r>
                  <w:r>
                    <w:rPr>
                      <w:rFonts w:cs="Arial"/>
                      <w:lang w:val="es-ES"/>
                    </w:rPr>
                    <w:t xml:space="preserve"> y flujos migratorios.</w:t>
                  </w:r>
                </w:p>
                <w:p w14:paraId="500F5152" w14:textId="77777777" w:rsidR="00D05336" w:rsidRDefault="00AA21B8" w:rsidP="00D05336">
                  <w:pPr>
                    <w:jc w:val="both"/>
                    <w:rPr>
                      <w:rFonts w:cs="Arial"/>
                      <w:szCs w:val="20"/>
                      <w:lang w:val="es-ES_tradnl"/>
                    </w:rPr>
                  </w:pPr>
                  <w:r>
                    <w:rPr>
                      <w:rFonts w:cs="Arial"/>
                      <w:szCs w:val="20"/>
                      <w:lang w:val="es-ES_tradnl"/>
                    </w:rPr>
                    <w:t xml:space="preserve">De los cinco años, mínimo un año de experiencia en el conocimiento y abordaje del delito de trata de personas en contextos migratorios. </w:t>
                  </w:r>
                </w:p>
                <w:p w14:paraId="0E6261E4" w14:textId="0ABB5743" w:rsidR="00D05336" w:rsidRDefault="00D05336" w:rsidP="00D05336">
                  <w:pPr>
                    <w:jc w:val="both"/>
                    <w:rPr>
                      <w:rFonts w:cs="Arial"/>
                      <w:szCs w:val="20"/>
                      <w:lang w:val="es-ES_tradnl"/>
                    </w:rPr>
                  </w:pPr>
                  <w:r>
                    <w:rPr>
                      <w:rFonts w:cs="Arial"/>
                      <w:szCs w:val="20"/>
                      <w:lang w:val="es-ES_tradnl"/>
                    </w:rPr>
                    <w:t xml:space="preserve">Se valorará positivamente experiencia de trabajo previa en el Sistema de Naciones Unidas. </w:t>
                  </w:r>
                </w:p>
                <w:p w14:paraId="4808C1A5" w14:textId="6F52226B" w:rsidR="00AA21B8" w:rsidRPr="00AA21B8" w:rsidRDefault="00D05336" w:rsidP="00D05336">
                  <w:pPr>
                    <w:jc w:val="both"/>
                    <w:rPr>
                      <w:rFonts w:cs="Arial"/>
                      <w:szCs w:val="20"/>
                      <w:lang w:val="es-ES_tradnl"/>
                    </w:rPr>
                  </w:pPr>
                  <w:r>
                    <w:rPr>
                      <w:rFonts w:cs="Arial"/>
                      <w:szCs w:val="20"/>
                      <w:lang w:val="es-ES_tradnl"/>
                    </w:rPr>
                    <w:t>Se valorará positivamente experiencia de trabajo con organizaciones de sociedad civil y organizaciones de mujeres en los territorios de implementación del proyecto, o con la institucionalidad pertinente a los temas de la convocatoria.</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27725FB8" w14:textId="33F3A5A4" w:rsidR="00EB3EA4" w:rsidRPr="0013126B" w:rsidRDefault="00B71F81" w:rsidP="0013126B">
                  <w:pPr>
                    <w:jc w:val="center"/>
                    <w:rPr>
                      <w:rFonts w:eastAsia="BatangChe"/>
                      <w:b/>
                      <w:bCs/>
                      <w:sz w:val="18"/>
                      <w:szCs w:val="18"/>
                      <w:lang w:val="es-CO" w:eastAsia="ko-KR"/>
                    </w:rPr>
                  </w:pPr>
                  <w:r>
                    <w:rPr>
                      <w:rFonts w:eastAsia="BatangChe"/>
                      <w:b/>
                      <w:bCs/>
                      <w:sz w:val="18"/>
                      <w:szCs w:val="18"/>
                      <w:lang w:val="es-CO" w:eastAsia="ko-KR"/>
                    </w:rPr>
                    <w:t>5</w:t>
                  </w:r>
                  <w:r w:rsidR="004177C6">
                    <w:rPr>
                      <w:rFonts w:eastAsia="BatangChe"/>
                      <w:b/>
                      <w:bCs/>
                      <w:sz w:val="18"/>
                      <w:szCs w:val="18"/>
                      <w:lang w:val="es-CO" w:eastAsia="ko-KR"/>
                    </w:rPr>
                    <w:t>0</w:t>
                  </w:r>
                  <w:r w:rsidR="00247178" w:rsidRPr="00DC0A30">
                    <w:rPr>
                      <w:rFonts w:eastAsia="BatangChe"/>
                      <w:b/>
                      <w:bCs/>
                      <w:sz w:val="18"/>
                      <w:szCs w:val="18"/>
                      <w:lang w:val="es-CO" w:eastAsia="ko-KR"/>
                    </w:rPr>
                    <w:t xml:space="preserve"> </w:t>
                  </w:r>
                  <w:r w:rsidR="00435AC4">
                    <w:rPr>
                      <w:rFonts w:eastAsia="BatangChe"/>
                      <w:b/>
                      <w:bCs/>
                      <w:sz w:val="18"/>
                      <w:szCs w:val="18"/>
                      <w:lang w:val="es-CO" w:eastAsia="ko-KR"/>
                    </w:rPr>
                    <w:t>p</w:t>
                  </w:r>
                  <w:r w:rsidR="00435AC4" w:rsidRPr="00DC0A30">
                    <w:rPr>
                      <w:rFonts w:eastAsia="BatangChe"/>
                      <w:b/>
                      <w:bCs/>
                      <w:sz w:val="18"/>
                      <w:szCs w:val="18"/>
                      <w:lang w:val="es-CO" w:eastAsia="ko-KR"/>
                    </w:rPr>
                    <w:t>ts.</w:t>
                  </w:r>
                </w:p>
                <w:p w14:paraId="2AB77AF4" w14:textId="69CEE50A" w:rsidR="006F0C08" w:rsidRPr="00DC0A30" w:rsidRDefault="006F0C08" w:rsidP="003C2668">
                  <w:pPr>
                    <w:rPr>
                      <w:b/>
                      <w:bCs/>
                      <w:sz w:val="18"/>
                      <w:szCs w:val="18"/>
                      <w:lang w:val="es-CO" w:eastAsia="es-MX"/>
                    </w:rPr>
                  </w:pPr>
                </w:p>
              </w:tc>
            </w:tr>
            <w:tr w:rsidR="00D05336" w:rsidRPr="003C2668" w14:paraId="02E9644D" w14:textId="77777777" w:rsidTr="0081661E">
              <w:trPr>
                <w:trHeight w:val="386"/>
              </w:trPr>
              <w:tc>
                <w:tcPr>
                  <w:tcW w:w="813" w:type="pct"/>
                  <w:tcBorders>
                    <w:top w:val="nil"/>
                    <w:left w:val="single" w:sz="8" w:space="0" w:color="auto"/>
                    <w:bottom w:val="single" w:sz="4" w:space="0" w:color="auto"/>
                    <w:right w:val="single" w:sz="4" w:space="0" w:color="auto"/>
                  </w:tcBorders>
                  <w:shd w:val="clear" w:color="auto" w:fill="auto"/>
                  <w:vAlign w:val="center"/>
                </w:tcPr>
                <w:p w14:paraId="38B827C8" w14:textId="1E8771E1" w:rsidR="00D05336" w:rsidRPr="00DC0A30" w:rsidRDefault="00D05336" w:rsidP="0088139C">
                  <w:pPr>
                    <w:rPr>
                      <w:b/>
                      <w:bCs/>
                      <w:sz w:val="18"/>
                      <w:szCs w:val="18"/>
                      <w:lang w:val="es-CO" w:eastAsia="es-MX"/>
                    </w:rPr>
                  </w:pPr>
                  <w:r>
                    <w:rPr>
                      <w:b/>
                      <w:bCs/>
                      <w:sz w:val="18"/>
                      <w:szCs w:val="18"/>
                      <w:lang w:val="es-CO" w:eastAsia="es-MX"/>
                    </w:rPr>
                    <w:t xml:space="preserve">Entrevista: </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AE7C5" w14:textId="5390D38E" w:rsidR="00D05336" w:rsidRPr="74B0C343" w:rsidRDefault="009F0A21" w:rsidP="005B6996">
                  <w:pPr>
                    <w:jc w:val="both"/>
                    <w:rPr>
                      <w:rFonts w:cs="Arial"/>
                      <w:lang w:val="es-ES"/>
                    </w:rPr>
                  </w:pPr>
                  <w:r>
                    <w:rPr>
                      <w:rFonts w:cs="Arial"/>
                      <w:lang w:val="es-ES"/>
                    </w:rPr>
                    <w:t xml:space="preserve">Experiencia demostrable en </w:t>
                  </w:r>
                  <w:r w:rsidR="00F8159B">
                    <w:rPr>
                      <w:rFonts w:cs="Arial"/>
                      <w:lang w:val="es-ES"/>
                    </w:rPr>
                    <w:t xml:space="preserve">asistencia técnica para fortalecer mecanismos, rutas y política pública </w:t>
                  </w:r>
                  <w:r w:rsidR="00563047">
                    <w:rPr>
                      <w:rFonts w:cs="Arial"/>
                      <w:lang w:val="es-ES"/>
                    </w:rPr>
                    <w:t xml:space="preserve">para la prevención de trata </w:t>
                  </w:r>
                  <w:r w:rsidR="00065F91">
                    <w:rPr>
                      <w:rFonts w:cs="Arial"/>
                      <w:lang w:val="es-ES"/>
                    </w:rPr>
                    <w:t xml:space="preserve">de personas en contextos migratorios en frontera. </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tcPr>
                <w:p w14:paraId="67FA2850" w14:textId="4452048D" w:rsidR="00D05336" w:rsidRDefault="00AD7A96" w:rsidP="0013126B">
                  <w:pPr>
                    <w:jc w:val="center"/>
                    <w:rPr>
                      <w:rFonts w:eastAsia="BatangChe"/>
                      <w:b/>
                      <w:bCs/>
                      <w:sz w:val="18"/>
                      <w:szCs w:val="18"/>
                      <w:lang w:val="es-CO" w:eastAsia="ko-KR"/>
                    </w:rPr>
                  </w:pPr>
                  <w:r>
                    <w:rPr>
                      <w:rFonts w:eastAsia="BatangChe"/>
                      <w:b/>
                      <w:bCs/>
                      <w:sz w:val="18"/>
                      <w:szCs w:val="18"/>
                      <w:lang w:val="es-CO" w:eastAsia="ko-KR"/>
                    </w:rPr>
                    <w:t>20 pts</w:t>
                  </w:r>
                </w:p>
              </w:tc>
            </w:tr>
            <w:tr w:rsidR="0088139C" w:rsidRPr="00DC0A30"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DC0A30" w:rsidRDefault="0088139C" w:rsidP="0088139C">
                  <w:pPr>
                    <w:jc w:val="right"/>
                    <w:rPr>
                      <w:b/>
                      <w:bCs/>
                      <w:sz w:val="18"/>
                      <w:szCs w:val="18"/>
                      <w:lang w:val="es-CO" w:eastAsia="es-MX"/>
                    </w:rPr>
                  </w:pPr>
                  <w:r w:rsidRPr="00DC0A30">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4E31D59E" w:rsidR="0088139C" w:rsidRPr="00DC0A30" w:rsidRDefault="00413CB6" w:rsidP="0088139C">
                  <w:pPr>
                    <w:jc w:val="center"/>
                    <w:rPr>
                      <w:b/>
                      <w:bCs/>
                      <w:sz w:val="18"/>
                      <w:szCs w:val="18"/>
                      <w:lang w:val="es-CO" w:eastAsia="es-MX"/>
                    </w:rPr>
                  </w:pPr>
                  <w:r>
                    <w:rPr>
                      <w:rFonts w:eastAsia="Batang"/>
                      <w:b/>
                      <w:bCs/>
                      <w:sz w:val="18"/>
                      <w:szCs w:val="18"/>
                      <w:lang w:val="es-CO" w:eastAsia="ko-KR"/>
                    </w:rPr>
                    <w:t xml:space="preserve">100 </w:t>
                  </w:r>
                  <w:r w:rsidR="0088139C" w:rsidRPr="00DC0A30">
                    <w:rPr>
                      <w:rFonts w:eastAsia="Batang"/>
                      <w:b/>
                      <w:bCs/>
                      <w:sz w:val="18"/>
                      <w:szCs w:val="18"/>
                      <w:lang w:val="es-CO" w:eastAsia="ko-KR"/>
                    </w:rPr>
                    <w:t>PTS</w:t>
                  </w:r>
                </w:p>
              </w:tc>
            </w:tr>
          </w:tbl>
          <w:p w14:paraId="02C9AF27" w14:textId="77777777" w:rsidR="00B07A32" w:rsidRPr="00DC0A30" w:rsidRDefault="00B07A32" w:rsidP="009F4BBC">
            <w:pPr>
              <w:rPr>
                <w:rFonts w:cs="Arial"/>
                <w:szCs w:val="20"/>
                <w:lang w:val="es-CO"/>
              </w:rPr>
            </w:pPr>
          </w:p>
        </w:tc>
      </w:tr>
    </w:tbl>
    <w:p w14:paraId="04DC6F20" w14:textId="77777777" w:rsidR="00966968" w:rsidRPr="00DC0A30" w:rsidRDefault="00966968" w:rsidP="00966968">
      <w:pPr>
        <w:spacing w:before="360"/>
        <w:contextualSpacing/>
        <w:jc w:val="both"/>
        <w:rPr>
          <w:rFonts w:ascii="Calibri Light" w:eastAsia="Batang" w:hAnsi="Calibri Light" w:cs="Calibri Light"/>
          <w:b/>
          <w:smallCaps/>
          <w:szCs w:val="20"/>
          <w:lang w:val="es-CO" w:eastAsia="ko-KR"/>
        </w:rPr>
      </w:pPr>
    </w:p>
    <w:p w14:paraId="05FA9853" w14:textId="77777777" w:rsidR="00DC05E2" w:rsidRDefault="00DC05E2">
      <w:pPr>
        <w:spacing w:after="200" w:line="276" w:lineRule="auto"/>
        <w:rPr>
          <w:rFonts w:ascii="Calibri Light" w:eastAsia="Batang" w:hAnsi="Calibri Light" w:cs="Calibri Light"/>
          <w:b/>
          <w:smallCaps/>
          <w:szCs w:val="20"/>
          <w:lang w:val="es-CO" w:eastAsia="ko-KR"/>
        </w:rPr>
      </w:pPr>
      <w:r>
        <w:rPr>
          <w:rFonts w:ascii="Calibri Light" w:eastAsia="Batang" w:hAnsi="Calibri Light" w:cs="Calibri Light"/>
          <w:b/>
          <w:smallCaps/>
          <w:szCs w:val="20"/>
          <w:lang w:val="es-CO" w:eastAsia="ko-KR"/>
        </w:rPr>
        <w:br w:type="page"/>
      </w:r>
    </w:p>
    <w:p w14:paraId="2F2A23E8" w14:textId="69192DB0" w:rsidR="00AE75EB" w:rsidRPr="00DC0A30" w:rsidRDefault="003571FB" w:rsidP="0081661E">
      <w:pPr>
        <w:spacing w:after="200" w:line="276" w:lineRule="auto"/>
        <w:jc w:val="center"/>
        <w:rPr>
          <w:rFonts w:ascii="Calibri Light" w:eastAsia="Batang" w:hAnsi="Calibri Light" w:cs="Calibri Light"/>
          <w:b/>
          <w:smallCaps/>
          <w:szCs w:val="20"/>
          <w:lang w:val="es-CO" w:eastAsia="ko-KR"/>
        </w:rPr>
      </w:pPr>
      <w:r w:rsidRPr="00DC0A30">
        <w:rPr>
          <w:rFonts w:ascii="Calibri Light" w:eastAsia="Batang" w:hAnsi="Calibri Light" w:cs="Calibri Light"/>
          <w:b/>
          <w:smallCaps/>
          <w:szCs w:val="20"/>
          <w:lang w:val="es-CO" w:eastAsia="ko-KR"/>
        </w:rPr>
        <w:lastRenderedPageBreak/>
        <w:t>D</w:t>
      </w:r>
      <w:r w:rsidR="00AE75EB" w:rsidRPr="00DC0A30">
        <w:rPr>
          <w:rFonts w:ascii="Calibri Light" w:eastAsia="Batang" w:hAnsi="Calibri Light" w:cs="Calibri Light"/>
          <w:b/>
          <w:smallCaps/>
          <w:szCs w:val="20"/>
          <w:lang w:val="es-CO" w:eastAsia="ko-KR"/>
        </w:rPr>
        <w:t>ERECHOS INTELECTUALES, PATENTES Y OTROS DERECHOS DE PROPIEDAD</w:t>
      </w:r>
    </w:p>
    <w:p w14:paraId="7EB035DF" w14:textId="77777777" w:rsidR="00AE75EB" w:rsidRPr="00DC0A30"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DC0A30" w:rsidRDefault="00AE75EB" w:rsidP="00AE75EB">
      <w:pPr>
        <w:spacing w:before="360"/>
        <w:ind w:left="360"/>
        <w:contextualSpacing/>
        <w:jc w:val="both"/>
        <w:rPr>
          <w:rFonts w:cs="Arial"/>
          <w:szCs w:val="20"/>
          <w:lang w:val="es-CO"/>
        </w:rPr>
      </w:pPr>
    </w:p>
    <w:p w14:paraId="4F605886"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DC0A30" w:rsidRDefault="00AE75EB" w:rsidP="00AE75EB">
      <w:pPr>
        <w:spacing w:before="360"/>
        <w:ind w:left="360"/>
        <w:contextualSpacing/>
        <w:jc w:val="both"/>
        <w:rPr>
          <w:rFonts w:cs="Arial"/>
          <w:szCs w:val="20"/>
          <w:lang w:val="es-CO"/>
        </w:rPr>
      </w:pPr>
    </w:p>
    <w:p w14:paraId="73E8DAEB"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DC0A30" w:rsidRDefault="00AE75EB" w:rsidP="00AE75EB">
      <w:pPr>
        <w:spacing w:before="360"/>
        <w:ind w:left="360"/>
        <w:contextualSpacing/>
        <w:jc w:val="both"/>
        <w:rPr>
          <w:rFonts w:cs="Arial"/>
          <w:szCs w:val="20"/>
          <w:lang w:val="es-CO"/>
        </w:rPr>
      </w:pPr>
    </w:p>
    <w:p w14:paraId="33094FFF"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Pr="00DC0A30" w:rsidRDefault="006F1203" w:rsidP="00DF755A">
      <w:pPr>
        <w:pStyle w:val="BodyText"/>
        <w:jc w:val="both"/>
        <w:rPr>
          <w:rFonts w:cs="Arial"/>
          <w:szCs w:val="20"/>
          <w:lang w:val="es-CO"/>
        </w:rPr>
      </w:pPr>
    </w:p>
    <w:p w14:paraId="386FB863" w14:textId="31018ABA" w:rsidR="00812365" w:rsidRPr="00DC0A30" w:rsidRDefault="00812365" w:rsidP="00DF755A">
      <w:pPr>
        <w:pStyle w:val="BodyText"/>
        <w:jc w:val="both"/>
        <w:rPr>
          <w:rFonts w:cs="Arial"/>
          <w:szCs w:val="20"/>
          <w:lang w:val="es-CO"/>
        </w:rPr>
      </w:pPr>
    </w:p>
    <w:p w14:paraId="2333D677" w14:textId="16B7655B" w:rsidR="00812365" w:rsidRPr="00DC0A30" w:rsidRDefault="00812365" w:rsidP="00DF755A">
      <w:pPr>
        <w:pStyle w:val="BodyText"/>
        <w:jc w:val="both"/>
        <w:rPr>
          <w:rFonts w:cs="Arial"/>
          <w:szCs w:val="20"/>
          <w:lang w:val="es-CO"/>
        </w:rPr>
      </w:pPr>
    </w:p>
    <w:p w14:paraId="14B80A89" w14:textId="7378DF44" w:rsidR="00812365" w:rsidRPr="00DC0A30" w:rsidRDefault="00812365" w:rsidP="00DF755A">
      <w:pPr>
        <w:pStyle w:val="BodyText"/>
        <w:jc w:val="both"/>
        <w:rPr>
          <w:rFonts w:cs="Arial"/>
          <w:szCs w:val="20"/>
          <w:lang w:val="es-CO"/>
        </w:rPr>
      </w:pPr>
    </w:p>
    <w:p w14:paraId="7F1A2810" w14:textId="297FF177" w:rsidR="00812365" w:rsidRPr="00DC0A30" w:rsidRDefault="00812365" w:rsidP="00DF755A">
      <w:pPr>
        <w:pStyle w:val="BodyText"/>
        <w:jc w:val="both"/>
        <w:rPr>
          <w:rFonts w:cs="Arial"/>
          <w:szCs w:val="20"/>
          <w:lang w:val="es-CO"/>
        </w:rPr>
      </w:pPr>
    </w:p>
    <w:p w14:paraId="2C5F1B41" w14:textId="57A548DB" w:rsidR="00812365" w:rsidRPr="00DC0A30" w:rsidRDefault="00812365" w:rsidP="00DF755A">
      <w:pPr>
        <w:pStyle w:val="BodyText"/>
        <w:jc w:val="both"/>
        <w:rPr>
          <w:rFonts w:cs="Arial"/>
          <w:szCs w:val="20"/>
          <w:lang w:val="es-CO"/>
        </w:rPr>
      </w:pPr>
    </w:p>
    <w:p w14:paraId="7AE8D4E5" w14:textId="513C3F24" w:rsidR="00812365" w:rsidRPr="00DC0A30" w:rsidRDefault="00812365" w:rsidP="00DF755A">
      <w:pPr>
        <w:pStyle w:val="BodyText"/>
        <w:jc w:val="both"/>
        <w:rPr>
          <w:rFonts w:cs="Arial"/>
          <w:szCs w:val="20"/>
          <w:lang w:val="es-CO"/>
        </w:rPr>
      </w:pPr>
    </w:p>
    <w:p w14:paraId="0F4F1BED" w14:textId="77777777" w:rsidR="00812365" w:rsidRPr="00DC0A30" w:rsidRDefault="00812365" w:rsidP="00DF755A">
      <w:pPr>
        <w:pStyle w:val="BodyText"/>
        <w:jc w:val="both"/>
        <w:rPr>
          <w:rFonts w:cs="Arial"/>
          <w:szCs w:val="20"/>
          <w:lang w:val="es-CO"/>
        </w:rPr>
      </w:pPr>
    </w:p>
    <w:p w14:paraId="3D139F1A" w14:textId="2D58AF2C" w:rsidR="003B4CC6" w:rsidRPr="00DC0A30" w:rsidRDefault="00E01D86" w:rsidP="00DF755A">
      <w:pPr>
        <w:pStyle w:val="BodyText"/>
        <w:jc w:val="both"/>
        <w:rPr>
          <w:rFonts w:cs="Arial"/>
          <w:szCs w:val="20"/>
          <w:lang w:val="es-CO"/>
        </w:rPr>
      </w:pPr>
      <w:r w:rsidRPr="00DC0A30">
        <w:rPr>
          <w:rFonts w:cs="Arial"/>
          <w:szCs w:val="20"/>
          <w:lang w:val="es-CO"/>
        </w:rPr>
        <w:t xml:space="preserve">                 </w:t>
      </w:r>
    </w:p>
    <w:p w14:paraId="34CB8462" w14:textId="77777777" w:rsidR="00F071C3" w:rsidRPr="00DC0A30" w:rsidRDefault="00E01D86" w:rsidP="00DF755A">
      <w:pPr>
        <w:pStyle w:val="BodyText"/>
        <w:jc w:val="both"/>
        <w:rPr>
          <w:rFonts w:cs="Arial"/>
          <w:b/>
          <w:szCs w:val="20"/>
          <w:lang w:val="es-CO"/>
        </w:rPr>
      </w:pPr>
      <w:r w:rsidRPr="00DC0A30">
        <w:rPr>
          <w:rFonts w:cs="Arial"/>
          <w:b/>
          <w:szCs w:val="20"/>
          <w:lang w:val="es-CO"/>
        </w:rPr>
        <w:lastRenderedPageBreak/>
        <w:t xml:space="preserve">                                                                 Carta de Presentación</w:t>
      </w:r>
    </w:p>
    <w:p w14:paraId="7EA27891" w14:textId="77777777" w:rsidR="00C2633D" w:rsidRPr="00DC0A30" w:rsidRDefault="00C2633D" w:rsidP="00C2633D">
      <w:pPr>
        <w:ind w:left="720" w:hanging="720"/>
        <w:jc w:val="both"/>
        <w:rPr>
          <w:rFonts w:cs="Arial"/>
          <w:szCs w:val="20"/>
          <w:lang w:val="es-CO"/>
        </w:rPr>
      </w:pPr>
      <w:r w:rsidRPr="00DC0A30">
        <w:rPr>
          <w:rFonts w:cs="Arial"/>
          <w:szCs w:val="20"/>
          <w:lang w:val="es-CO"/>
        </w:rPr>
        <w:t>[Lugar, fecha]</w:t>
      </w:r>
    </w:p>
    <w:p w14:paraId="39F85221" w14:textId="77777777" w:rsidR="00665A54" w:rsidRPr="00DC0A30" w:rsidRDefault="00665A54" w:rsidP="00C2633D">
      <w:pPr>
        <w:ind w:left="720" w:hanging="720"/>
        <w:jc w:val="both"/>
        <w:rPr>
          <w:rFonts w:cs="Arial"/>
          <w:szCs w:val="20"/>
          <w:lang w:val="es-CO"/>
        </w:rPr>
      </w:pPr>
    </w:p>
    <w:p w14:paraId="067394C8" w14:textId="77777777" w:rsidR="00C2633D" w:rsidRPr="00DC0A30" w:rsidRDefault="00282440" w:rsidP="00C2633D">
      <w:pPr>
        <w:ind w:left="720" w:hanging="720"/>
        <w:jc w:val="both"/>
        <w:rPr>
          <w:rFonts w:cs="Arial"/>
          <w:szCs w:val="20"/>
          <w:lang w:val="es-CO"/>
        </w:rPr>
      </w:pPr>
      <w:r w:rsidRPr="00DC0A30">
        <w:rPr>
          <w:rFonts w:cs="Arial"/>
          <w:szCs w:val="20"/>
          <w:lang w:val="es-CO"/>
        </w:rPr>
        <w:t>ONU MUJERES</w:t>
      </w:r>
    </w:p>
    <w:p w14:paraId="1B1F7980" w14:textId="77777777" w:rsidR="00C2633D" w:rsidRPr="00DC0A30" w:rsidRDefault="00C2633D" w:rsidP="00C2633D">
      <w:pPr>
        <w:jc w:val="both"/>
        <w:rPr>
          <w:rFonts w:cs="Arial"/>
          <w:szCs w:val="20"/>
          <w:lang w:val="es-CO"/>
        </w:rPr>
      </w:pPr>
      <w:r w:rsidRPr="00DC0A30">
        <w:rPr>
          <w:rFonts w:cs="Arial"/>
          <w:szCs w:val="20"/>
          <w:lang w:val="es-CO"/>
        </w:rPr>
        <w:t>Atn. Sr</w:t>
      </w:r>
      <w:r w:rsidR="00282440" w:rsidRPr="00DC0A30">
        <w:rPr>
          <w:rFonts w:cs="Arial"/>
          <w:szCs w:val="20"/>
          <w:lang w:val="es-CO"/>
        </w:rPr>
        <w:t>a</w:t>
      </w:r>
      <w:r w:rsidRPr="00DC0A30">
        <w:rPr>
          <w:rFonts w:cs="Arial"/>
          <w:szCs w:val="20"/>
          <w:lang w:val="es-CO"/>
        </w:rPr>
        <w:t xml:space="preserve">. Representante </w:t>
      </w:r>
    </w:p>
    <w:p w14:paraId="2184E9DC" w14:textId="77777777" w:rsidR="00C2633D" w:rsidRPr="00DC0A30" w:rsidRDefault="00282440" w:rsidP="00C2633D">
      <w:pPr>
        <w:jc w:val="both"/>
        <w:rPr>
          <w:rFonts w:cs="Arial"/>
          <w:szCs w:val="20"/>
          <w:lang w:val="es-CO"/>
        </w:rPr>
      </w:pPr>
      <w:r w:rsidRPr="00DC0A30">
        <w:rPr>
          <w:rFonts w:cs="Arial"/>
          <w:szCs w:val="20"/>
          <w:lang w:val="es-CO"/>
        </w:rPr>
        <w:t>Carrera 11 82-76 Oficina 802</w:t>
      </w:r>
    </w:p>
    <w:p w14:paraId="030C65E8" w14:textId="77777777" w:rsidR="00C2633D" w:rsidRPr="00DC0A30" w:rsidRDefault="00C2633D" w:rsidP="00C2633D">
      <w:pPr>
        <w:jc w:val="both"/>
        <w:rPr>
          <w:rFonts w:cs="Arial"/>
          <w:szCs w:val="20"/>
          <w:lang w:val="es-CO"/>
        </w:rPr>
      </w:pPr>
      <w:r w:rsidRPr="00DC0A30">
        <w:rPr>
          <w:rFonts w:cs="Arial"/>
          <w:szCs w:val="20"/>
          <w:lang w:val="es-CO"/>
        </w:rPr>
        <w:t>Bogotá -  Colombia</w:t>
      </w:r>
    </w:p>
    <w:p w14:paraId="0DAE259D" w14:textId="77777777" w:rsidR="00C2633D" w:rsidRPr="00DC0A30" w:rsidRDefault="00C2633D" w:rsidP="00C2633D">
      <w:pPr>
        <w:ind w:left="1440" w:hanging="720"/>
        <w:jc w:val="both"/>
        <w:rPr>
          <w:rFonts w:cs="Arial"/>
          <w:szCs w:val="20"/>
          <w:lang w:val="es-CO"/>
        </w:rPr>
      </w:pPr>
    </w:p>
    <w:p w14:paraId="6CE5B194" w14:textId="357A2EB5" w:rsidR="00C2633D" w:rsidRPr="00DC0A30" w:rsidRDefault="00C2633D" w:rsidP="00C2633D">
      <w:pPr>
        <w:tabs>
          <w:tab w:val="left" w:pos="1208"/>
        </w:tabs>
        <w:ind w:left="993" w:hanging="993"/>
        <w:jc w:val="both"/>
        <w:rPr>
          <w:rFonts w:cs="Arial"/>
          <w:szCs w:val="20"/>
          <w:lang w:val="es-CO"/>
        </w:rPr>
      </w:pPr>
      <w:r w:rsidRPr="00DC0A30">
        <w:rPr>
          <w:rFonts w:cs="Arial"/>
          <w:szCs w:val="20"/>
          <w:lang w:val="es-CO"/>
        </w:rPr>
        <w:t xml:space="preserve">Asunto:   </w:t>
      </w:r>
      <w:r w:rsidR="0081661E" w:rsidRPr="0081661E">
        <w:rPr>
          <w:rFonts w:cs="Arial"/>
          <w:b/>
          <w:bCs/>
          <w:szCs w:val="20"/>
          <w:u w:val="single"/>
          <w:lang w:val="es-CO"/>
        </w:rPr>
        <w:t>Titulo de la consultoría</w:t>
      </w:r>
      <w:r w:rsidR="0081661E">
        <w:rPr>
          <w:rFonts w:cs="Arial"/>
          <w:szCs w:val="20"/>
          <w:lang w:val="es-CO"/>
        </w:rPr>
        <w:t xml:space="preserve"> </w:t>
      </w:r>
    </w:p>
    <w:p w14:paraId="42DA7ECA" w14:textId="77777777" w:rsidR="00C2633D" w:rsidRPr="00DC0A30" w:rsidRDefault="00C2633D" w:rsidP="00C2633D">
      <w:pPr>
        <w:pStyle w:val="ListParagraph"/>
        <w:ind w:left="0"/>
        <w:jc w:val="both"/>
        <w:rPr>
          <w:rFonts w:cs="Arial"/>
          <w:szCs w:val="20"/>
          <w:lang w:val="es-CO"/>
        </w:rPr>
      </w:pPr>
    </w:p>
    <w:p w14:paraId="533EE752" w14:textId="77777777" w:rsidR="00C2633D" w:rsidRPr="00DC0A30" w:rsidRDefault="00C2633D" w:rsidP="00C2633D">
      <w:pPr>
        <w:pStyle w:val="ListParagraph"/>
        <w:ind w:left="0"/>
        <w:jc w:val="both"/>
        <w:rPr>
          <w:rFonts w:cs="Arial"/>
          <w:szCs w:val="20"/>
          <w:lang w:val="es-CO"/>
        </w:rPr>
      </w:pPr>
      <w:r w:rsidRPr="00DC0A30">
        <w:rPr>
          <w:rFonts w:cs="Arial"/>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DC0A30" w:rsidRDefault="00C2633D" w:rsidP="00C2633D">
      <w:pPr>
        <w:pStyle w:val="ListParagraph"/>
        <w:ind w:left="0"/>
        <w:jc w:val="both"/>
        <w:rPr>
          <w:rFonts w:cs="Arial"/>
          <w:szCs w:val="20"/>
          <w:lang w:val="es-CO"/>
        </w:rPr>
      </w:pPr>
    </w:p>
    <w:p w14:paraId="53AC3091" w14:textId="77777777" w:rsidR="00C2633D" w:rsidRPr="00DC0A30" w:rsidRDefault="00C2633D" w:rsidP="00C2633D">
      <w:pPr>
        <w:pStyle w:val="ListParagraph"/>
        <w:ind w:left="0"/>
        <w:jc w:val="both"/>
        <w:rPr>
          <w:rFonts w:cs="Arial"/>
          <w:szCs w:val="20"/>
          <w:lang w:val="es-CO"/>
        </w:rPr>
      </w:pPr>
      <w:r w:rsidRPr="00DC0A30">
        <w:rPr>
          <w:rFonts w:cs="Arial"/>
          <w:szCs w:val="20"/>
          <w:lang w:val="es-CO"/>
        </w:rPr>
        <w:t xml:space="preserve">También he leído, entendido y acepto las Condiciones Generales </w:t>
      </w:r>
      <w:r w:rsidR="00282440" w:rsidRPr="00DC0A30">
        <w:rPr>
          <w:rFonts w:cs="Arial"/>
          <w:szCs w:val="20"/>
          <w:lang w:val="es-CO"/>
        </w:rPr>
        <w:t>de ONU Mujeres</w:t>
      </w:r>
      <w:r w:rsidRPr="00DC0A30">
        <w:rPr>
          <w:rFonts w:cs="Arial"/>
          <w:szCs w:val="20"/>
          <w:lang w:val="es-CO"/>
        </w:rPr>
        <w:t xml:space="preserve"> para la contratación de servicios de contratistas individuales;</w:t>
      </w:r>
    </w:p>
    <w:p w14:paraId="0FD00365" w14:textId="77777777" w:rsidR="00CC4223" w:rsidRPr="00DC0A30" w:rsidRDefault="00CC4223" w:rsidP="00C2633D">
      <w:pPr>
        <w:pStyle w:val="ListParagraph"/>
        <w:ind w:left="0"/>
        <w:jc w:val="both"/>
        <w:rPr>
          <w:rFonts w:cs="Arial"/>
          <w:szCs w:val="20"/>
          <w:lang w:val="es-CO"/>
        </w:rPr>
      </w:pPr>
    </w:p>
    <w:p w14:paraId="3A1EEF91" w14:textId="77777777" w:rsidR="00C2633D" w:rsidRPr="00DC0A30" w:rsidRDefault="00C2633D" w:rsidP="00C2633D">
      <w:pPr>
        <w:jc w:val="both"/>
        <w:rPr>
          <w:rFonts w:cs="Arial"/>
          <w:szCs w:val="20"/>
          <w:lang w:val="es-CO"/>
        </w:rPr>
      </w:pPr>
      <w:r w:rsidRPr="00DC0A30">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DC0A30" w:rsidRDefault="00CC4223" w:rsidP="00C2633D">
      <w:pPr>
        <w:jc w:val="both"/>
        <w:rPr>
          <w:rFonts w:cs="Arial"/>
          <w:szCs w:val="20"/>
          <w:lang w:val="es-CO"/>
        </w:rPr>
      </w:pPr>
    </w:p>
    <w:p w14:paraId="6017BF23" w14:textId="035B9D1E" w:rsidR="00C2633D" w:rsidRPr="00B6376E" w:rsidRDefault="00C2633D" w:rsidP="00C2633D">
      <w:pPr>
        <w:jc w:val="both"/>
        <w:rPr>
          <w:rFonts w:cs="Arial"/>
          <w:szCs w:val="20"/>
          <w:lang w:val="es-CO"/>
        </w:rPr>
      </w:pPr>
      <w:r w:rsidRPr="00DC0A30">
        <w:rPr>
          <w:rFonts w:cs="Arial"/>
          <w:szCs w:val="20"/>
          <w:lang w:val="es-CO"/>
        </w:rPr>
        <w:t xml:space="preserve">Entiendo que la sede de trabajo es </w:t>
      </w:r>
      <w:r w:rsidR="00CC4223" w:rsidRPr="00DC0A30">
        <w:rPr>
          <w:rFonts w:cs="Arial"/>
          <w:szCs w:val="20"/>
          <w:lang w:val="es-CO"/>
        </w:rPr>
        <w:t xml:space="preserve">la ciudad de </w:t>
      </w:r>
      <w:r w:rsidR="00190B9F" w:rsidRPr="00E220ED">
        <w:rPr>
          <w:rFonts w:cs="Arial"/>
          <w:b/>
          <w:bCs/>
          <w:szCs w:val="20"/>
          <w:u w:val="single"/>
          <w:lang w:val="es-CO"/>
        </w:rPr>
        <w:t>Pasto</w:t>
      </w:r>
      <w:r w:rsidR="00B6376E" w:rsidRPr="00E220ED">
        <w:rPr>
          <w:rFonts w:cs="Arial"/>
          <w:b/>
          <w:bCs/>
          <w:szCs w:val="20"/>
          <w:u w:val="single"/>
          <w:lang w:val="es-CO"/>
        </w:rPr>
        <w:t xml:space="preserve"> </w:t>
      </w:r>
      <w:r w:rsidR="00B6376E" w:rsidRPr="00E220ED">
        <w:rPr>
          <w:rFonts w:cs="Arial"/>
          <w:u w:val="single"/>
          <w:lang w:val="es-ES"/>
        </w:rPr>
        <w:t xml:space="preserve">con disponibilidad para asistir a reuniones presenciales o virtuales y algunos viajes a Ipiales, </w:t>
      </w:r>
      <w:r w:rsidR="009C4500" w:rsidRPr="00E220ED">
        <w:rPr>
          <w:rFonts w:cs="Arial"/>
          <w:u w:val="single"/>
          <w:lang w:val="es-ES"/>
        </w:rPr>
        <w:t>Bogotá y Ecuador.</w:t>
      </w:r>
      <w:r w:rsidR="009C4500">
        <w:rPr>
          <w:rFonts w:cs="Arial"/>
          <w:lang w:val="es-ES"/>
        </w:rPr>
        <w:t xml:space="preserve"> </w:t>
      </w:r>
    </w:p>
    <w:p w14:paraId="0A0C7BEF" w14:textId="77777777" w:rsidR="00C2633D" w:rsidRPr="00B6376E" w:rsidRDefault="00C2633D" w:rsidP="00C2633D">
      <w:pPr>
        <w:jc w:val="both"/>
        <w:rPr>
          <w:rFonts w:cs="Arial"/>
          <w:szCs w:val="20"/>
          <w:lang w:val="es-CO"/>
        </w:rPr>
      </w:pPr>
    </w:p>
    <w:p w14:paraId="1BFB279D" w14:textId="77777777" w:rsidR="00C2633D" w:rsidRPr="00DC0A30" w:rsidRDefault="00C2633D" w:rsidP="00C2633D">
      <w:pPr>
        <w:jc w:val="both"/>
        <w:rPr>
          <w:rFonts w:cs="Arial"/>
          <w:szCs w:val="20"/>
          <w:lang w:val="es-CO"/>
        </w:rPr>
      </w:pPr>
      <w:r w:rsidRPr="00DC0A30">
        <w:rPr>
          <w:rFonts w:cs="Arial"/>
          <w:szCs w:val="20"/>
          <w:lang w:val="es-CO"/>
        </w:rPr>
        <w:t xml:space="preserve">Esta propuesta será válida por un período total de noventa 90 días después de la fecha límite de presentación; </w:t>
      </w:r>
    </w:p>
    <w:p w14:paraId="0D2B76D3" w14:textId="77777777" w:rsidR="00C2633D" w:rsidRPr="00DC0A30" w:rsidRDefault="00C2633D" w:rsidP="00C2633D">
      <w:pPr>
        <w:jc w:val="both"/>
        <w:rPr>
          <w:rFonts w:cs="Arial"/>
          <w:szCs w:val="20"/>
          <w:lang w:val="es-CO"/>
        </w:rPr>
      </w:pPr>
    </w:p>
    <w:p w14:paraId="577A2663"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DC0A30">
        <w:rPr>
          <w:rFonts w:cs="Arial"/>
          <w:szCs w:val="20"/>
          <w:lang w:val="es-CO"/>
        </w:rPr>
        <w:t>ONU Mujeres</w:t>
      </w:r>
      <w:r w:rsidRPr="00DC0A30">
        <w:rPr>
          <w:rFonts w:cs="Arial"/>
          <w:szCs w:val="20"/>
          <w:lang w:val="es-CO"/>
        </w:rPr>
        <w:t xml:space="preserve"> en ningún caso será responsable por dichos costos, independientemente del efecto del proceso de selección</w:t>
      </w:r>
    </w:p>
    <w:p w14:paraId="041F847A"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 </w:t>
      </w:r>
    </w:p>
    <w:p w14:paraId="4829EDFF"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608799DC" w:rsidR="002C7183"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DC0A30">
        <w:rPr>
          <w:rFonts w:cs="Arial"/>
          <w:szCs w:val="20"/>
          <w:lang w:val="es-CO"/>
        </w:rPr>
        <w:t>Que el servicio se ejecutará en un plazo fijado de</w:t>
      </w:r>
      <w:r w:rsidR="00282440" w:rsidRPr="00DC0A30">
        <w:rPr>
          <w:rFonts w:cs="Arial"/>
          <w:szCs w:val="20"/>
          <w:lang w:val="es-CO"/>
        </w:rPr>
        <w:t>:</w:t>
      </w:r>
      <w:r w:rsidR="0046352B" w:rsidRPr="00DC0A30">
        <w:rPr>
          <w:rFonts w:cs="Arial"/>
          <w:szCs w:val="20"/>
          <w:lang w:val="es-CO"/>
        </w:rPr>
        <w:t xml:space="preserve"> </w:t>
      </w:r>
      <w:r w:rsidR="003C6443">
        <w:rPr>
          <w:rFonts w:cs="Arial"/>
          <w:b/>
          <w:bCs/>
          <w:szCs w:val="20"/>
          <w:u w:val="single"/>
          <w:lang w:val="es-CO"/>
        </w:rPr>
        <w:t xml:space="preserve">11 </w:t>
      </w:r>
      <w:r w:rsidR="00E549FF">
        <w:rPr>
          <w:rFonts w:cs="Arial"/>
          <w:b/>
          <w:bCs/>
          <w:szCs w:val="20"/>
          <w:u w:val="single"/>
          <w:lang w:val="es-CO"/>
        </w:rPr>
        <w:t>meses.</w:t>
      </w:r>
    </w:p>
    <w:p w14:paraId="6852C5B7" w14:textId="77777777" w:rsidR="00C2633D" w:rsidRPr="00DC0A30" w:rsidRDefault="00C2633D" w:rsidP="00C2633D">
      <w:pPr>
        <w:ind w:left="720" w:hanging="720"/>
        <w:rPr>
          <w:rFonts w:cs="Arial"/>
          <w:szCs w:val="20"/>
          <w:lang w:val="es-CO"/>
        </w:rPr>
      </w:pPr>
    </w:p>
    <w:p w14:paraId="4A77F763" w14:textId="77777777" w:rsidR="00C2633D" w:rsidRPr="00DC0A30" w:rsidRDefault="00C2633D" w:rsidP="00C2633D">
      <w:pPr>
        <w:ind w:left="720" w:hanging="720"/>
        <w:rPr>
          <w:rFonts w:cs="Calibri"/>
          <w:b/>
          <w:caps/>
          <w:lang w:val="es-CO"/>
        </w:rPr>
      </w:pPr>
    </w:p>
    <w:p w14:paraId="775A7F1B" w14:textId="77777777" w:rsidR="00F071C3" w:rsidRPr="00DC0A30" w:rsidRDefault="00F071C3" w:rsidP="00C2633D">
      <w:pPr>
        <w:ind w:left="720" w:hanging="720"/>
        <w:rPr>
          <w:rFonts w:cs="Calibri"/>
          <w:b/>
          <w:caps/>
          <w:lang w:val="es-CO"/>
        </w:rPr>
      </w:pPr>
    </w:p>
    <w:p w14:paraId="65CB2F75" w14:textId="77777777" w:rsidR="00F071C3" w:rsidRPr="00DC0A30" w:rsidRDefault="00F071C3" w:rsidP="00C2633D">
      <w:pPr>
        <w:ind w:left="720" w:hanging="720"/>
        <w:rPr>
          <w:rFonts w:cs="Calibri"/>
          <w:b/>
          <w:caps/>
          <w:lang w:val="es-CO"/>
        </w:rPr>
      </w:pPr>
    </w:p>
    <w:p w14:paraId="3EE89710" w14:textId="77777777" w:rsidR="00F071C3" w:rsidRPr="00DC0A30" w:rsidRDefault="00F071C3" w:rsidP="00C2633D">
      <w:pPr>
        <w:ind w:left="720" w:hanging="720"/>
        <w:rPr>
          <w:rFonts w:cs="Calibri"/>
          <w:b/>
          <w:caps/>
          <w:lang w:val="es-CO"/>
        </w:rPr>
      </w:pPr>
    </w:p>
    <w:p w14:paraId="7BF80871" w14:textId="0C2AA9CE" w:rsidR="00F071C3" w:rsidRPr="00DC0A30" w:rsidRDefault="00F071C3" w:rsidP="00C2633D">
      <w:pPr>
        <w:ind w:left="720" w:hanging="720"/>
        <w:rPr>
          <w:rFonts w:cs="Calibri"/>
          <w:b/>
          <w:caps/>
          <w:lang w:val="es-CO"/>
        </w:rPr>
      </w:pPr>
    </w:p>
    <w:p w14:paraId="5BC10CBD" w14:textId="1812A4C0" w:rsidR="00D22187" w:rsidRPr="00DC0A30" w:rsidRDefault="00D22187" w:rsidP="00C2633D">
      <w:pPr>
        <w:ind w:left="720" w:hanging="720"/>
        <w:rPr>
          <w:rFonts w:cs="Calibri"/>
          <w:b/>
          <w:caps/>
          <w:lang w:val="es-CO"/>
        </w:rPr>
      </w:pPr>
    </w:p>
    <w:p w14:paraId="1E47176B" w14:textId="77777777" w:rsidR="00D22187" w:rsidRPr="00DC0A30" w:rsidRDefault="00D22187" w:rsidP="00C2633D">
      <w:pPr>
        <w:ind w:left="720" w:hanging="720"/>
        <w:rPr>
          <w:rFonts w:cs="Calibri"/>
          <w:b/>
          <w:caps/>
          <w:lang w:val="es-CO"/>
        </w:rPr>
      </w:pPr>
    </w:p>
    <w:p w14:paraId="7568C9C3" w14:textId="77777777" w:rsidR="00F071C3" w:rsidRPr="00DC0A30" w:rsidRDefault="00F071C3" w:rsidP="00C2633D">
      <w:pPr>
        <w:ind w:left="720" w:hanging="720"/>
        <w:rPr>
          <w:rFonts w:cs="Calibri"/>
          <w:b/>
          <w:caps/>
          <w:lang w:val="es-CO"/>
        </w:rPr>
      </w:pPr>
    </w:p>
    <w:p w14:paraId="501141A3" w14:textId="77777777" w:rsidR="00F071C3" w:rsidRPr="00DC0A30" w:rsidRDefault="00F071C3" w:rsidP="00C2633D">
      <w:pPr>
        <w:ind w:left="720" w:hanging="720"/>
        <w:rPr>
          <w:rFonts w:cs="Calibri"/>
          <w:b/>
          <w:caps/>
          <w:lang w:val="es-CO"/>
        </w:rPr>
      </w:pPr>
    </w:p>
    <w:p w14:paraId="410FF789" w14:textId="77777777" w:rsidR="00F071C3" w:rsidRPr="00DC0A30" w:rsidRDefault="00F071C3" w:rsidP="00C2633D">
      <w:pPr>
        <w:ind w:left="720" w:hanging="720"/>
        <w:rPr>
          <w:rFonts w:cs="Calibri"/>
          <w:b/>
          <w:caps/>
          <w:lang w:val="es-CO"/>
        </w:rPr>
      </w:pPr>
    </w:p>
    <w:p w14:paraId="1C981D23" w14:textId="77777777" w:rsidR="00F071C3" w:rsidRPr="00DC0A30" w:rsidRDefault="00F071C3" w:rsidP="00C2633D">
      <w:pPr>
        <w:ind w:left="720" w:hanging="720"/>
        <w:rPr>
          <w:rFonts w:cs="Calibri"/>
          <w:b/>
          <w:caps/>
          <w:lang w:val="es-CO"/>
        </w:rPr>
      </w:pPr>
    </w:p>
    <w:p w14:paraId="12A27D71" w14:textId="77777777" w:rsidR="00F071C3" w:rsidRPr="00DC0A30" w:rsidRDefault="00F071C3" w:rsidP="00C2633D">
      <w:pPr>
        <w:ind w:left="720" w:hanging="720"/>
        <w:rPr>
          <w:rFonts w:cs="Calibri"/>
          <w:b/>
          <w:caps/>
          <w:lang w:val="es-CO"/>
        </w:rPr>
      </w:pPr>
    </w:p>
    <w:p w14:paraId="7EB31497" w14:textId="77777777" w:rsidR="00F071C3" w:rsidRPr="00DC0A30" w:rsidRDefault="00F071C3" w:rsidP="00C2633D">
      <w:pPr>
        <w:ind w:left="720" w:hanging="720"/>
        <w:rPr>
          <w:rFonts w:cs="Calibri"/>
          <w:b/>
          <w:caps/>
          <w:lang w:val="es-CO"/>
        </w:rPr>
      </w:pPr>
    </w:p>
    <w:p w14:paraId="3729DC11" w14:textId="77777777" w:rsidR="00F071C3" w:rsidRPr="00DC0A30" w:rsidRDefault="00F071C3" w:rsidP="00C2633D">
      <w:pPr>
        <w:ind w:left="720" w:hanging="720"/>
        <w:rPr>
          <w:rFonts w:cs="Calibri"/>
          <w:b/>
          <w:caps/>
          <w:lang w:val="es-CO"/>
        </w:rPr>
      </w:pPr>
    </w:p>
    <w:p w14:paraId="5BEC51B7" w14:textId="77777777" w:rsidR="00C2633D" w:rsidRDefault="00C2633D" w:rsidP="00C2633D">
      <w:pPr>
        <w:ind w:left="720" w:hanging="720"/>
        <w:rPr>
          <w:rFonts w:cs="Calibri"/>
          <w:b/>
          <w:lang w:val="es-CO"/>
        </w:rPr>
      </w:pPr>
      <w:r w:rsidRPr="00DC0A30">
        <w:rPr>
          <w:rFonts w:cs="Calibri"/>
          <w:b/>
          <w:caps/>
          <w:lang w:val="es-CO"/>
        </w:rPr>
        <w:t>Parte I:</w:t>
      </w:r>
      <w:r w:rsidRPr="00DC0A30">
        <w:rPr>
          <w:rFonts w:cs="Calibri"/>
          <w:b/>
          <w:lang w:val="es-CO"/>
        </w:rPr>
        <w:t xml:space="preserve"> </w:t>
      </w:r>
    </w:p>
    <w:p w14:paraId="6F0500F2" w14:textId="77777777" w:rsidR="00190B9F" w:rsidRPr="00DC0A30" w:rsidRDefault="00190B9F" w:rsidP="00C2633D">
      <w:pPr>
        <w:ind w:left="720" w:hanging="720"/>
        <w:rPr>
          <w:rFonts w:cs="Calibri"/>
          <w:lang w:val="es-CO"/>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DC0A30" w14:paraId="247DC729" w14:textId="77777777" w:rsidTr="003571FB">
        <w:trPr>
          <w:trHeight w:val="300"/>
        </w:trPr>
        <w:tc>
          <w:tcPr>
            <w:tcW w:w="9541" w:type="dxa"/>
            <w:noWrap/>
            <w:vAlign w:val="bottom"/>
          </w:tcPr>
          <w:p w14:paraId="1407B5A5" w14:textId="77777777" w:rsidR="00C2633D" w:rsidRPr="00DC0A30" w:rsidRDefault="00C2633D" w:rsidP="00CF77D1">
            <w:pPr>
              <w:rPr>
                <w:rFonts w:cs="Calibri"/>
                <w:b/>
                <w:lang w:val="es-CO"/>
              </w:rPr>
            </w:pPr>
            <w:r w:rsidRPr="00DC0A30">
              <w:rPr>
                <w:rFonts w:cs="Calibri"/>
                <w:b/>
                <w:lang w:val="es-CO"/>
              </w:rPr>
              <w:t>BREVEMENTE INDI</w:t>
            </w:r>
            <w:r w:rsidR="00282440" w:rsidRPr="00DC0A30">
              <w:rPr>
                <w:rFonts w:cs="Calibri"/>
                <w:b/>
                <w:lang w:val="es-CO"/>
              </w:rPr>
              <w:t xml:space="preserve">QUE POR QUE SE CONSIDERA IDONEO/A </w:t>
            </w:r>
            <w:r w:rsidRPr="00DC0A30">
              <w:rPr>
                <w:rFonts w:cs="Calibri"/>
                <w:b/>
                <w:lang w:val="es-CO"/>
              </w:rPr>
              <w:t>PARA DESARROLLAR  LOS PRODUCTOS OBJETO DE LA CONSULTORIA:</w:t>
            </w:r>
          </w:p>
          <w:p w14:paraId="06D03E75" w14:textId="77777777" w:rsidR="00C2633D" w:rsidRPr="00DC0A30" w:rsidRDefault="00C2633D" w:rsidP="00CF77D1">
            <w:pPr>
              <w:rPr>
                <w:rFonts w:cs="Calibri"/>
                <w:b/>
                <w:i/>
                <w:lang w:val="es-CO"/>
              </w:rPr>
            </w:pPr>
            <w:r w:rsidRPr="00DC0A30">
              <w:rPr>
                <w:rFonts w:cs="Calibri"/>
                <w:i/>
                <w:highlight w:val="lightGray"/>
                <w:lang w:val="es-CO"/>
              </w:rPr>
              <w:t>Detallar</w:t>
            </w:r>
            <w:r w:rsidRPr="00DC0A30">
              <w:rPr>
                <w:rFonts w:cs="Calibri"/>
                <w:b/>
                <w:i/>
                <w:lang w:val="es-CO"/>
              </w:rPr>
              <w:t xml:space="preserve"> </w:t>
            </w:r>
          </w:p>
          <w:p w14:paraId="7DF8B4DD" w14:textId="77777777" w:rsidR="00C2633D" w:rsidRPr="00DC0A30" w:rsidRDefault="00C2633D" w:rsidP="00CF77D1">
            <w:pPr>
              <w:rPr>
                <w:rFonts w:cs="Calibri"/>
                <w:b/>
                <w:lang w:val="es-CO"/>
              </w:rPr>
            </w:pPr>
          </w:p>
          <w:p w14:paraId="493F827D" w14:textId="77777777" w:rsidR="00C2633D" w:rsidRPr="00DC0A30" w:rsidRDefault="00C2633D" w:rsidP="00CF77D1">
            <w:pPr>
              <w:rPr>
                <w:rFonts w:cs="Calibri"/>
                <w:b/>
                <w:lang w:val="es-CO"/>
              </w:rPr>
            </w:pPr>
            <w:r w:rsidRPr="00DC0A30">
              <w:rPr>
                <w:rFonts w:cs="Calibri"/>
                <w:b/>
                <w:lang w:val="es-CO"/>
              </w:rPr>
              <w:t xml:space="preserve"> </w:t>
            </w:r>
          </w:p>
        </w:tc>
      </w:tr>
      <w:tr w:rsidR="00C2633D" w:rsidRPr="002C08A1" w14:paraId="1C0E821A" w14:textId="77777777" w:rsidTr="003571FB">
        <w:trPr>
          <w:trHeight w:val="20"/>
        </w:trPr>
        <w:tc>
          <w:tcPr>
            <w:tcW w:w="9541" w:type="dxa"/>
            <w:noWrap/>
            <w:vAlign w:val="bottom"/>
          </w:tcPr>
          <w:p w14:paraId="084E29E5" w14:textId="77777777" w:rsidR="00C2633D" w:rsidRPr="00DC0A30"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DC0A30" w14:paraId="45926619" w14:textId="77777777" w:rsidTr="00CF77D1">
              <w:trPr>
                <w:trHeight w:val="227"/>
              </w:trPr>
              <w:tc>
                <w:tcPr>
                  <w:tcW w:w="5548" w:type="dxa"/>
                  <w:gridSpan w:val="2"/>
                  <w:shd w:val="clear" w:color="auto" w:fill="auto"/>
                </w:tcPr>
                <w:p w14:paraId="39A9D9EF" w14:textId="77777777" w:rsidR="00C2633D" w:rsidRPr="00DC0A30" w:rsidRDefault="00C2633D" w:rsidP="00CF77D1">
                  <w:pPr>
                    <w:jc w:val="center"/>
                    <w:rPr>
                      <w:rFonts w:cs="Calibri"/>
                      <w:b/>
                      <w:lang w:val="es-CO"/>
                    </w:rPr>
                  </w:pPr>
                  <w:r w:rsidRPr="00DC0A30">
                    <w:rPr>
                      <w:rFonts w:cs="Calibri"/>
                      <w:b/>
                      <w:lang w:val="es-CO"/>
                    </w:rPr>
                    <w:t>Requisitos</w:t>
                  </w:r>
                </w:p>
              </w:tc>
              <w:tc>
                <w:tcPr>
                  <w:tcW w:w="3753" w:type="dxa"/>
                  <w:shd w:val="clear" w:color="auto" w:fill="auto"/>
                </w:tcPr>
                <w:p w14:paraId="441A71F4" w14:textId="77777777" w:rsidR="00C2633D" w:rsidRPr="00DC0A30" w:rsidRDefault="00C2633D" w:rsidP="00CF77D1">
                  <w:pPr>
                    <w:jc w:val="center"/>
                    <w:rPr>
                      <w:rFonts w:cs="Calibri"/>
                      <w:b/>
                      <w:lang w:val="es-CO"/>
                    </w:rPr>
                  </w:pPr>
                  <w:r w:rsidRPr="00DC0A30">
                    <w:rPr>
                      <w:rFonts w:cs="Calibri"/>
                      <w:b/>
                      <w:lang w:val="es-CO"/>
                    </w:rPr>
                    <w:t>Indicar Cumplimiento</w:t>
                  </w:r>
                </w:p>
              </w:tc>
            </w:tr>
            <w:tr w:rsidR="00C2633D" w:rsidRPr="002C08A1" w14:paraId="0E172983" w14:textId="77777777" w:rsidTr="00CF77D1">
              <w:trPr>
                <w:trHeight w:val="922"/>
              </w:trPr>
              <w:tc>
                <w:tcPr>
                  <w:tcW w:w="2585" w:type="dxa"/>
                  <w:shd w:val="clear" w:color="auto" w:fill="auto"/>
                </w:tcPr>
                <w:p w14:paraId="1C63995D" w14:textId="26EB4C21" w:rsidR="00C2633D" w:rsidRPr="00DC0A30" w:rsidRDefault="00C2633D" w:rsidP="00CF77D1">
                  <w:pPr>
                    <w:jc w:val="both"/>
                    <w:rPr>
                      <w:rFonts w:cs="Calibri"/>
                      <w:lang w:val="es-CO"/>
                    </w:rPr>
                  </w:pPr>
                  <w:r w:rsidRPr="00DC0A30">
                    <w:rPr>
                      <w:rFonts w:cs="Calibri"/>
                      <w:lang w:val="es-CO"/>
                    </w:rPr>
                    <w:t xml:space="preserve">Título </w:t>
                  </w:r>
                  <w:r w:rsidR="00B23B98" w:rsidRPr="00DC0A30">
                    <w:rPr>
                      <w:rFonts w:cs="Calibri"/>
                      <w:lang w:val="es-CO"/>
                    </w:rPr>
                    <w:t>profesional</w:t>
                  </w:r>
                  <w:r w:rsidRPr="00DC0A30">
                    <w:rPr>
                      <w:rFonts w:cs="Calibri"/>
                      <w:lang w:val="es-CO"/>
                    </w:rPr>
                    <w:t xml:space="preserve"> </w:t>
                  </w:r>
                </w:p>
              </w:tc>
              <w:tc>
                <w:tcPr>
                  <w:tcW w:w="2963" w:type="dxa"/>
                  <w:shd w:val="clear" w:color="auto" w:fill="auto"/>
                </w:tcPr>
                <w:p w14:paraId="33FF34D1" w14:textId="57A991BD" w:rsidR="00C2633D" w:rsidRPr="00DC0A30" w:rsidRDefault="00687C04" w:rsidP="00687C04">
                  <w:pPr>
                    <w:jc w:val="both"/>
                    <w:rPr>
                      <w:rFonts w:cs="Calibri"/>
                      <w:b/>
                      <w:lang w:val="es-CO"/>
                    </w:rPr>
                  </w:pPr>
                  <w:r w:rsidRPr="74B0C343">
                    <w:rPr>
                      <w:rFonts w:cs="Arial"/>
                      <w:lang w:val="es-ES"/>
                    </w:rPr>
                    <w:t>Profesional e</w:t>
                  </w:r>
                  <w:r>
                    <w:rPr>
                      <w:rFonts w:cs="Arial"/>
                      <w:lang w:val="es-ES"/>
                    </w:rPr>
                    <w:t>n</w:t>
                  </w:r>
                  <w:r w:rsidRPr="74B0C343">
                    <w:rPr>
                      <w:rFonts w:cs="Arial"/>
                      <w:lang w:val="es-ES"/>
                    </w:rPr>
                    <w:t xml:space="preserve"> </w:t>
                  </w:r>
                  <w:r w:rsidRPr="000C1AE3">
                    <w:rPr>
                      <w:lang w:val="es-CO"/>
                    </w:rPr>
                    <w:t>Ciencias Sociales y Humanas: Sociología, Trabajo Social, Psicología, Antropología, Derecho, Ciencias políticas o áreas relacionadas</w:t>
                  </w:r>
                  <w:r w:rsidRPr="74B0C343">
                    <w:rPr>
                      <w:rFonts w:cs="Arial"/>
                      <w:lang w:val="es-ES"/>
                    </w:rPr>
                    <w:t xml:space="preserve">, </w:t>
                  </w:r>
                  <w:r>
                    <w:rPr>
                      <w:rFonts w:cs="Arial"/>
                      <w:lang w:val="es-ES"/>
                    </w:rPr>
                    <w:t>con</w:t>
                  </w:r>
                  <w:r w:rsidRPr="74B0C343">
                    <w:rPr>
                      <w:rFonts w:cs="Arial"/>
                      <w:lang w:val="es-ES"/>
                    </w:rPr>
                    <w:t xml:space="preserve"> especialización y/o maestría en derechos humanos, </w:t>
                  </w:r>
                  <w:r>
                    <w:rPr>
                      <w:rFonts w:cs="Arial"/>
                      <w:lang w:val="es-ES"/>
                    </w:rPr>
                    <w:t xml:space="preserve">género, </w:t>
                  </w:r>
                  <w:r w:rsidRPr="74B0C343">
                    <w:rPr>
                      <w:rFonts w:cs="Arial"/>
                      <w:lang w:val="es-ES"/>
                    </w:rPr>
                    <w:t>políticas públicas</w:t>
                  </w:r>
                  <w:r>
                    <w:rPr>
                      <w:rFonts w:cs="Arial"/>
                      <w:lang w:val="es-ES"/>
                    </w:rPr>
                    <w:t xml:space="preserve">, especialmente relacionadas a VBG y/o Trata de personas, </w:t>
                  </w:r>
                  <w:r w:rsidRPr="00820EE2">
                    <w:rPr>
                      <w:lang w:val="es-CO"/>
                    </w:rPr>
                    <w:t>Derecho Internacional de los Refugiados, desplazamiento y/o flujos migratorios</w:t>
                  </w:r>
                  <w:r>
                    <w:rPr>
                      <w:lang w:val="es-CO"/>
                    </w:rPr>
                    <w:t>.</w:t>
                  </w:r>
                </w:p>
              </w:tc>
              <w:tc>
                <w:tcPr>
                  <w:tcW w:w="3753" w:type="dxa"/>
                  <w:shd w:val="clear" w:color="auto" w:fill="auto"/>
                </w:tcPr>
                <w:p w14:paraId="6099F9F6" w14:textId="26A9E753" w:rsidR="00C2633D" w:rsidRPr="00DC0A30" w:rsidRDefault="000264D3" w:rsidP="00CF77D1">
                  <w:pPr>
                    <w:jc w:val="both"/>
                    <w:rPr>
                      <w:rFonts w:cs="Calibri"/>
                      <w:i/>
                      <w:highlight w:val="lightGray"/>
                      <w:lang w:val="es-CO"/>
                    </w:rPr>
                  </w:pPr>
                  <w:r w:rsidRPr="00DC0A30">
                    <w:rPr>
                      <w:rFonts w:cs="Calibri"/>
                      <w:highlight w:val="lightGray"/>
                      <w:lang w:val="es-CO"/>
                    </w:rPr>
                    <w:t>[Relacionar o detallar el cumplimiento del requisito]</w:t>
                  </w:r>
                </w:p>
              </w:tc>
            </w:tr>
            <w:tr w:rsidR="00C2633D" w:rsidRPr="002C08A1" w14:paraId="449F63DC" w14:textId="77777777" w:rsidTr="00CF77D1">
              <w:trPr>
                <w:trHeight w:val="922"/>
              </w:trPr>
              <w:tc>
                <w:tcPr>
                  <w:tcW w:w="2585" w:type="dxa"/>
                  <w:shd w:val="clear" w:color="auto" w:fill="auto"/>
                </w:tcPr>
                <w:p w14:paraId="29A04395" w14:textId="77777777" w:rsidR="00C2633D" w:rsidRPr="00DC0A30" w:rsidRDefault="00C2633D" w:rsidP="00CF77D1">
                  <w:pPr>
                    <w:jc w:val="both"/>
                    <w:rPr>
                      <w:rFonts w:cs="Calibri"/>
                      <w:lang w:val="es-CO"/>
                    </w:rPr>
                  </w:pPr>
                  <w:r w:rsidRPr="00DC0A30">
                    <w:rPr>
                      <w:rFonts w:cs="Calibri"/>
                      <w:lang w:val="es-CO"/>
                    </w:rPr>
                    <w:t xml:space="preserve">Experiencia Especifica </w:t>
                  </w:r>
                </w:p>
                <w:p w14:paraId="044D7F6D" w14:textId="77777777" w:rsidR="00C2633D" w:rsidRPr="00DC0A30" w:rsidRDefault="00C2633D" w:rsidP="00CF77D1">
                  <w:pPr>
                    <w:jc w:val="both"/>
                    <w:rPr>
                      <w:rFonts w:cs="Calibri"/>
                      <w:lang w:val="es-CO"/>
                    </w:rPr>
                  </w:pPr>
                </w:p>
                <w:p w14:paraId="2C1E3956" w14:textId="77777777" w:rsidR="00C2633D" w:rsidRPr="00DC0A30" w:rsidRDefault="00C2633D" w:rsidP="00CF77D1">
                  <w:pPr>
                    <w:jc w:val="both"/>
                    <w:rPr>
                      <w:rFonts w:cs="Calibri"/>
                      <w:lang w:val="es-CO"/>
                    </w:rPr>
                  </w:pPr>
                  <w:r w:rsidRPr="00DC0A30">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2D3A6A5A" w14:textId="77777777" w:rsidR="00166B11" w:rsidRDefault="00166B11" w:rsidP="00166B11">
                  <w:pPr>
                    <w:jc w:val="both"/>
                    <w:rPr>
                      <w:rFonts w:cs="Arial"/>
                      <w:lang w:val="es-ES"/>
                    </w:rPr>
                  </w:pPr>
                  <w:r w:rsidRPr="00034E21">
                    <w:rPr>
                      <w:rFonts w:cs="Arial"/>
                      <w:lang w:val="es-ES"/>
                    </w:rPr>
                    <w:t>Mínimo 5 años</w:t>
                  </w:r>
                  <w:r w:rsidRPr="74B0C343">
                    <w:rPr>
                      <w:rFonts w:cs="Arial"/>
                      <w:lang w:val="es-ES"/>
                    </w:rPr>
                    <w:t xml:space="preserve"> de experiencia en gestión de proyectos relacionados con derechos de las mujeres</w:t>
                  </w:r>
                  <w:r>
                    <w:rPr>
                      <w:rFonts w:cs="Arial"/>
                      <w:lang w:val="es-ES"/>
                    </w:rPr>
                    <w:t xml:space="preserve">, </w:t>
                  </w:r>
                  <w:r w:rsidRPr="74B0C343">
                    <w:rPr>
                      <w:rFonts w:cs="Arial"/>
                      <w:lang w:val="es-ES"/>
                    </w:rPr>
                    <w:t>enfoque de género</w:t>
                  </w:r>
                  <w:r>
                    <w:rPr>
                      <w:rFonts w:cs="Arial"/>
                      <w:lang w:val="es-ES"/>
                    </w:rPr>
                    <w:t xml:space="preserve"> y flujos migratorios.</w:t>
                  </w:r>
                </w:p>
                <w:p w14:paraId="4402A2FB" w14:textId="77777777" w:rsidR="00DE58DD" w:rsidRDefault="00166B11" w:rsidP="00166B11">
                  <w:pPr>
                    <w:jc w:val="both"/>
                    <w:rPr>
                      <w:rFonts w:cs="Arial"/>
                      <w:szCs w:val="20"/>
                      <w:lang w:val="es-ES_tradnl"/>
                    </w:rPr>
                  </w:pPr>
                  <w:r>
                    <w:rPr>
                      <w:rFonts w:cs="Arial"/>
                      <w:szCs w:val="20"/>
                      <w:lang w:val="es-ES_tradnl"/>
                    </w:rPr>
                    <w:t>De los cinco años, mínimo un año de experiencia en el conocimiento y abordaje del delito de trata de personas en contextos migratorios.</w:t>
                  </w:r>
                </w:p>
                <w:p w14:paraId="34334D81" w14:textId="77777777" w:rsidR="00261B02" w:rsidRDefault="00261B02" w:rsidP="00261B02">
                  <w:pPr>
                    <w:jc w:val="both"/>
                    <w:rPr>
                      <w:rFonts w:cs="Arial"/>
                      <w:szCs w:val="20"/>
                      <w:lang w:val="es-ES_tradnl"/>
                    </w:rPr>
                  </w:pPr>
                  <w:r>
                    <w:rPr>
                      <w:rFonts w:cs="Arial"/>
                      <w:szCs w:val="20"/>
                      <w:lang w:val="es-ES_tradnl"/>
                    </w:rPr>
                    <w:t xml:space="preserve">Se valorará positivamente experiencia de trabajo previa en el Sistema de Naciones Unidas. </w:t>
                  </w:r>
                </w:p>
                <w:p w14:paraId="1E8A6FB0" w14:textId="2F310AEE" w:rsidR="00261B02" w:rsidRPr="00DC0A30" w:rsidRDefault="00261B02" w:rsidP="00261B02">
                  <w:pPr>
                    <w:jc w:val="both"/>
                    <w:rPr>
                      <w:rFonts w:cs="Calibri"/>
                      <w:b/>
                      <w:lang w:val="es-CO"/>
                    </w:rPr>
                  </w:pPr>
                  <w:r>
                    <w:rPr>
                      <w:rFonts w:cs="Arial"/>
                      <w:szCs w:val="20"/>
                      <w:lang w:val="es-ES_tradnl"/>
                    </w:rPr>
                    <w:t>Se valorará positivamente experiencia de trabajo con organizaciones de sociedad civil y organizaciones de mujeres en los territorios de implementación del proyecto, o con la institucionalidad pertinente a los temas de la convocatoria.</w:t>
                  </w:r>
                </w:p>
              </w:tc>
              <w:tc>
                <w:tcPr>
                  <w:tcW w:w="3753" w:type="dxa"/>
                  <w:shd w:val="clear" w:color="auto" w:fill="auto"/>
                </w:tcPr>
                <w:p w14:paraId="3FEB6571" w14:textId="77777777" w:rsidR="00C2633D" w:rsidRPr="00DC0A30" w:rsidRDefault="00C2633D" w:rsidP="00CF77D1">
                  <w:pPr>
                    <w:jc w:val="both"/>
                    <w:rPr>
                      <w:rFonts w:cs="Calibri"/>
                      <w:i/>
                      <w:highlight w:val="lightGray"/>
                      <w:lang w:val="es-CO"/>
                    </w:rPr>
                  </w:pPr>
                  <w:r w:rsidRPr="00DC0A30">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C2633D" w:rsidRPr="002C08A1" w14:paraId="425A375B" w14:textId="77777777" w:rsidTr="00CF77D1">
              <w:trPr>
                <w:trHeight w:val="410"/>
              </w:trPr>
              <w:tc>
                <w:tcPr>
                  <w:tcW w:w="2585" w:type="dxa"/>
                  <w:shd w:val="clear" w:color="auto" w:fill="auto"/>
                </w:tcPr>
                <w:p w14:paraId="31C6D786" w14:textId="77777777" w:rsidR="00C2633D" w:rsidRPr="00DC0A30" w:rsidRDefault="00C2633D" w:rsidP="00CF77D1">
                  <w:pPr>
                    <w:jc w:val="both"/>
                    <w:rPr>
                      <w:rFonts w:cs="Calibri"/>
                      <w:lang w:val="es-CO"/>
                    </w:rPr>
                  </w:pPr>
                  <w:r w:rsidRPr="00DC0A30">
                    <w:rPr>
                      <w:rFonts w:cs="Calibri"/>
                      <w:lang w:val="es-CO"/>
                    </w:rPr>
                    <w:t>Idioma</w:t>
                  </w:r>
                </w:p>
              </w:tc>
              <w:tc>
                <w:tcPr>
                  <w:tcW w:w="2963" w:type="dxa"/>
                  <w:shd w:val="clear" w:color="auto" w:fill="auto"/>
                </w:tcPr>
                <w:p w14:paraId="3446F909" w14:textId="47870FF4" w:rsidR="00C2633D" w:rsidRPr="00DC0A30" w:rsidRDefault="00261B02" w:rsidP="00282440">
                  <w:pPr>
                    <w:pStyle w:val="ListParagraph"/>
                    <w:ind w:left="0"/>
                    <w:jc w:val="both"/>
                    <w:rPr>
                      <w:rFonts w:cs="Calibri"/>
                      <w:b/>
                      <w:lang w:val="es-CO"/>
                    </w:rPr>
                  </w:pPr>
                  <w:r>
                    <w:rPr>
                      <w:b/>
                      <w:lang w:val="es-CO"/>
                    </w:rPr>
                    <w:t xml:space="preserve">Español </w:t>
                  </w:r>
                </w:p>
              </w:tc>
              <w:tc>
                <w:tcPr>
                  <w:tcW w:w="3753" w:type="dxa"/>
                  <w:shd w:val="clear" w:color="auto" w:fill="auto"/>
                </w:tcPr>
                <w:p w14:paraId="21CCA171" w14:textId="77777777" w:rsidR="00C2633D" w:rsidRPr="00DC0A30" w:rsidRDefault="00C2633D" w:rsidP="00CF77D1">
                  <w:pPr>
                    <w:jc w:val="both"/>
                    <w:rPr>
                      <w:rFonts w:cs="Calibri"/>
                      <w:i/>
                      <w:highlight w:val="magenta"/>
                      <w:lang w:val="es-CO"/>
                    </w:rPr>
                  </w:pPr>
                  <w:r w:rsidRPr="00DC0A30">
                    <w:rPr>
                      <w:rFonts w:cs="Calibri"/>
                      <w:highlight w:val="lightGray"/>
                      <w:lang w:val="es-CO"/>
                    </w:rPr>
                    <w:t>[Relacionar o detallar el cumplimiento del requisito]</w:t>
                  </w:r>
                </w:p>
              </w:tc>
            </w:tr>
          </w:tbl>
          <w:p w14:paraId="1A0A6698" w14:textId="77777777" w:rsidR="00C2633D" w:rsidRPr="00DC0A30" w:rsidRDefault="00C2633D" w:rsidP="00CF77D1">
            <w:pPr>
              <w:jc w:val="center"/>
              <w:rPr>
                <w:rFonts w:cs="Calibri"/>
                <w:b/>
                <w:lang w:val="es-CO"/>
              </w:rPr>
            </w:pPr>
          </w:p>
        </w:tc>
      </w:tr>
      <w:tr w:rsidR="00C2633D" w:rsidRPr="002C08A1"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DC0A30" w:rsidRDefault="00C2633D" w:rsidP="00CF77D1">
            <w:pPr>
              <w:jc w:val="both"/>
              <w:rPr>
                <w:rFonts w:cs="Calibri"/>
                <w:lang w:val="es-CO"/>
              </w:rPr>
            </w:pPr>
          </w:p>
          <w:p w14:paraId="26C2E441" w14:textId="77777777" w:rsidR="00C2633D" w:rsidRPr="00DC0A30" w:rsidRDefault="00C2633D" w:rsidP="00CF77D1">
            <w:pPr>
              <w:jc w:val="both"/>
              <w:rPr>
                <w:rFonts w:cs="Calibri"/>
                <w:lang w:val="es-CO"/>
              </w:rPr>
            </w:pPr>
            <w:r w:rsidRPr="00DC0A30">
              <w:rPr>
                <w:rFonts w:cs="Calibri"/>
                <w:lang w:val="es-CO"/>
              </w:rPr>
              <w:lastRenderedPageBreak/>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DC0A30"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2C08A1" w14:paraId="378DB825" w14:textId="77777777" w:rsidTr="003571FB">
              <w:tc>
                <w:tcPr>
                  <w:tcW w:w="2964" w:type="dxa"/>
                  <w:shd w:val="clear" w:color="auto" w:fill="auto"/>
                </w:tcPr>
                <w:p w14:paraId="392A5D6B" w14:textId="77777777" w:rsidR="00C2633D" w:rsidRPr="00DC0A30" w:rsidRDefault="00C2633D" w:rsidP="00CF77D1">
                  <w:pPr>
                    <w:jc w:val="both"/>
                    <w:rPr>
                      <w:rFonts w:cs="Calibri"/>
                      <w:lang w:val="es-CO"/>
                    </w:rPr>
                  </w:pPr>
                  <w:r w:rsidRPr="00DC0A30">
                    <w:rPr>
                      <w:rFonts w:cs="Calibri"/>
                      <w:lang w:val="es-CO"/>
                    </w:rPr>
                    <w:t>Nombre</w:t>
                  </w:r>
                </w:p>
              </w:tc>
              <w:tc>
                <w:tcPr>
                  <w:tcW w:w="2963" w:type="dxa"/>
                  <w:shd w:val="clear" w:color="auto" w:fill="auto"/>
                </w:tcPr>
                <w:p w14:paraId="294EA3EB" w14:textId="77777777" w:rsidR="00C2633D" w:rsidRPr="00DC0A30" w:rsidRDefault="00C2633D" w:rsidP="00CF77D1">
                  <w:pPr>
                    <w:jc w:val="both"/>
                    <w:rPr>
                      <w:rFonts w:cs="Calibri"/>
                      <w:lang w:val="es-CO"/>
                    </w:rPr>
                  </w:pPr>
                  <w:r w:rsidRPr="00DC0A30">
                    <w:rPr>
                      <w:rFonts w:cs="Calibri"/>
                      <w:lang w:val="es-CO"/>
                    </w:rPr>
                    <w:t>Correo Electrónico</w:t>
                  </w:r>
                </w:p>
              </w:tc>
              <w:tc>
                <w:tcPr>
                  <w:tcW w:w="3075" w:type="dxa"/>
                  <w:shd w:val="clear" w:color="auto" w:fill="auto"/>
                </w:tcPr>
                <w:p w14:paraId="48F3443D" w14:textId="77777777" w:rsidR="00C2633D" w:rsidRPr="00DC0A30" w:rsidRDefault="00C2633D" w:rsidP="00CF77D1">
                  <w:pPr>
                    <w:jc w:val="both"/>
                    <w:rPr>
                      <w:rFonts w:cs="Calibri"/>
                      <w:lang w:val="es-CO"/>
                    </w:rPr>
                  </w:pPr>
                  <w:r w:rsidRPr="00DC0A30">
                    <w:rPr>
                      <w:rFonts w:cs="Calibri"/>
                      <w:lang w:val="es-CO"/>
                    </w:rPr>
                    <w:t xml:space="preserve">Teléfono </w:t>
                  </w:r>
                </w:p>
              </w:tc>
            </w:tr>
            <w:tr w:rsidR="00C2633D" w:rsidRPr="002C08A1" w14:paraId="5D259CF4" w14:textId="77777777" w:rsidTr="003571FB">
              <w:tc>
                <w:tcPr>
                  <w:tcW w:w="2964" w:type="dxa"/>
                  <w:shd w:val="clear" w:color="auto" w:fill="auto"/>
                </w:tcPr>
                <w:p w14:paraId="52DE3111"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2963" w:type="dxa"/>
                  <w:shd w:val="clear" w:color="auto" w:fill="auto"/>
                </w:tcPr>
                <w:p w14:paraId="310D39E9"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3075" w:type="dxa"/>
                  <w:shd w:val="clear" w:color="auto" w:fill="auto"/>
                </w:tcPr>
                <w:p w14:paraId="6373663A"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r>
            <w:tr w:rsidR="00C2633D" w:rsidRPr="002C08A1" w14:paraId="1C1951D9" w14:textId="77777777" w:rsidTr="003571FB">
              <w:tc>
                <w:tcPr>
                  <w:tcW w:w="2964" w:type="dxa"/>
                  <w:shd w:val="clear" w:color="auto" w:fill="auto"/>
                </w:tcPr>
                <w:p w14:paraId="07032D56"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2963" w:type="dxa"/>
                  <w:shd w:val="clear" w:color="auto" w:fill="auto"/>
                </w:tcPr>
                <w:p w14:paraId="1FEEF6EA"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3075" w:type="dxa"/>
                  <w:shd w:val="clear" w:color="auto" w:fill="auto"/>
                </w:tcPr>
                <w:p w14:paraId="2D832B1A"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r>
          </w:tbl>
          <w:p w14:paraId="1265BDAA" w14:textId="77777777" w:rsidR="00C2633D" w:rsidRPr="00DC0A30" w:rsidRDefault="00C2633D" w:rsidP="00CF77D1">
            <w:pPr>
              <w:jc w:val="both"/>
              <w:rPr>
                <w:rFonts w:cs="Calibri"/>
                <w:lang w:val="es-CO"/>
              </w:rPr>
            </w:pPr>
            <w:r w:rsidRPr="00DC0A30">
              <w:rPr>
                <w:rFonts w:cs="Calibri"/>
                <w:lang w:val="es-CO"/>
              </w:rPr>
              <w:t>Mediante el suministro de esta información autorizo a</w:t>
            </w:r>
            <w:r w:rsidR="00534649" w:rsidRPr="00DC0A30">
              <w:rPr>
                <w:rFonts w:cs="Calibri"/>
                <w:lang w:val="es-CO"/>
              </w:rPr>
              <w:t xml:space="preserve"> ONU Mujeres </w:t>
            </w:r>
            <w:r w:rsidRPr="00DC0A30">
              <w:rPr>
                <w:rFonts w:cs="Calibri"/>
                <w:lang w:val="es-CO"/>
              </w:rPr>
              <w:t>a obtener referencias laborales.</w:t>
            </w:r>
          </w:p>
        </w:tc>
      </w:tr>
    </w:tbl>
    <w:p w14:paraId="3304195E" w14:textId="77777777" w:rsidR="00C2633D" w:rsidRPr="00DC0A30" w:rsidRDefault="00C2633D" w:rsidP="00C2633D">
      <w:pPr>
        <w:contextualSpacing/>
        <w:jc w:val="both"/>
        <w:rPr>
          <w:rFonts w:cs="Calibri"/>
          <w:lang w:val="es-CO"/>
        </w:rPr>
      </w:pPr>
    </w:p>
    <w:p w14:paraId="3F4E000B" w14:textId="77777777" w:rsidR="00C2633D" w:rsidRPr="00DC0A30" w:rsidRDefault="00282440" w:rsidP="00C2633D">
      <w:pPr>
        <w:ind w:left="720" w:hanging="720"/>
        <w:rPr>
          <w:rFonts w:cs="Calibri"/>
          <w:b/>
          <w:caps/>
          <w:lang w:val="es-CO"/>
        </w:rPr>
      </w:pPr>
      <w:r w:rsidRPr="00DC0A30">
        <w:rPr>
          <w:rFonts w:cs="Calibri"/>
          <w:b/>
          <w:caps/>
          <w:lang w:val="es-CO"/>
        </w:rPr>
        <w:t>Parte II</w:t>
      </w:r>
      <w:r w:rsidR="00C2633D" w:rsidRPr="00DC0A30">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DC0A30"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DC0A30" w:rsidRDefault="00C2633D" w:rsidP="00CF77D1">
            <w:pPr>
              <w:contextualSpacing/>
              <w:rPr>
                <w:rFonts w:cs="Calibri"/>
                <w:lang w:val="es-CO"/>
              </w:rPr>
            </w:pPr>
            <w:r w:rsidRPr="00DC0A30">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DC0A30" w:rsidRDefault="00C2633D" w:rsidP="00CF77D1">
            <w:pPr>
              <w:rPr>
                <w:rFonts w:cs="Calibri"/>
                <w:i/>
                <w:highlight w:val="lightGray"/>
                <w:lang w:val="es-CO"/>
              </w:rPr>
            </w:pPr>
            <w:r w:rsidRPr="00DC0A30">
              <w:rPr>
                <w:rFonts w:cs="Calibri"/>
                <w:i/>
                <w:highlight w:val="lightGray"/>
                <w:lang w:val="es-CO"/>
              </w:rPr>
              <w:t>Indicar</w:t>
            </w:r>
          </w:p>
        </w:tc>
      </w:tr>
      <w:tr w:rsidR="00C2633D" w:rsidRPr="00DC0A30"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DC0A30" w:rsidRDefault="00C2633D" w:rsidP="00CF77D1">
            <w:pPr>
              <w:contextualSpacing/>
              <w:rPr>
                <w:rFonts w:cs="Calibri"/>
                <w:lang w:val="es-CO"/>
              </w:rPr>
            </w:pPr>
            <w:r w:rsidRPr="00DC0A30">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DC0A30" w:rsidRDefault="00C2633D" w:rsidP="00CF77D1">
            <w:pPr>
              <w:contextualSpacing/>
              <w:rPr>
                <w:rFonts w:cs="Calibri"/>
                <w:lang w:val="es-CO"/>
              </w:rPr>
            </w:pPr>
            <w:r w:rsidRPr="00DC0A30">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DC0A30" w:rsidRDefault="00C2633D" w:rsidP="00CF77D1">
            <w:pPr>
              <w:contextualSpacing/>
              <w:rPr>
                <w:rFonts w:cs="Calibri"/>
                <w:lang w:val="es-CO"/>
              </w:rPr>
            </w:pPr>
            <w:r w:rsidRPr="00DC0A30">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DC0A30" w:rsidRDefault="00C2633D" w:rsidP="00CF77D1">
            <w:pPr>
              <w:contextualSpacing/>
              <w:rPr>
                <w:rFonts w:cs="Calibri"/>
                <w:lang w:val="es-CO"/>
              </w:rPr>
            </w:pPr>
            <w:r w:rsidRPr="00DC0A30">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DC0A30" w:rsidRDefault="00C2633D" w:rsidP="00CF77D1">
            <w:pPr>
              <w:contextualSpacing/>
              <w:rPr>
                <w:rFonts w:cs="Calibri"/>
                <w:lang w:val="es-CO"/>
              </w:rPr>
            </w:pPr>
            <w:r w:rsidRPr="00DC0A30">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DC0A30" w:rsidRDefault="00C2633D" w:rsidP="00CF77D1">
            <w:pPr>
              <w:contextualSpacing/>
              <w:rPr>
                <w:rFonts w:cs="Calibri"/>
                <w:lang w:val="es-CO"/>
              </w:rPr>
            </w:pPr>
            <w:r w:rsidRPr="00DC0A30">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3D59598" w14:textId="77777777" w:rsidR="00C2633D" w:rsidRPr="00DC0A30" w:rsidRDefault="00C2633D" w:rsidP="00CF77D1">
            <w:pPr>
              <w:rPr>
                <w:rFonts w:cs="Calibri"/>
                <w:i/>
                <w:highlight w:val="lightGray"/>
                <w:lang w:val="es-CO"/>
              </w:rPr>
            </w:pPr>
          </w:p>
          <w:p w14:paraId="13D8CE20" w14:textId="77777777" w:rsidR="00C2633D" w:rsidRPr="00DC0A30" w:rsidRDefault="00C2633D" w:rsidP="00CF77D1">
            <w:pPr>
              <w:rPr>
                <w:rFonts w:cs="Calibri"/>
                <w:i/>
                <w:lang w:val="es-CO"/>
              </w:rPr>
            </w:pPr>
            <w:r w:rsidRPr="00DC0A30">
              <w:rPr>
                <w:rFonts w:cs="Calibri"/>
                <w:i/>
                <w:lang w:val="es-CO"/>
              </w:rPr>
              <w:t>En caso de “si” indicar entidad y cargo</w:t>
            </w:r>
          </w:p>
          <w:p w14:paraId="7F68564C" w14:textId="77777777" w:rsidR="00C2633D" w:rsidRPr="00DC0A30" w:rsidRDefault="00C2633D" w:rsidP="00CF77D1">
            <w:pPr>
              <w:rPr>
                <w:rFonts w:cs="Calibri"/>
                <w:i/>
                <w:highlight w:val="lightGray"/>
                <w:u w:val="single"/>
                <w:lang w:val="es-CO"/>
              </w:rPr>
            </w:pPr>
            <w:r w:rsidRPr="00DC0A30">
              <w:rPr>
                <w:rFonts w:cs="Calibri"/>
                <w:i/>
                <w:highlight w:val="lightGray"/>
                <w:u w:val="single"/>
                <w:lang w:val="es-CO"/>
              </w:rPr>
              <w:t>___________             __</w:t>
            </w:r>
          </w:p>
          <w:p w14:paraId="60C3960C" w14:textId="77777777" w:rsidR="00C2633D" w:rsidRPr="00DC0A30" w:rsidRDefault="00C2633D" w:rsidP="00CF77D1">
            <w:pPr>
              <w:rPr>
                <w:rFonts w:cs="Calibri"/>
                <w:i/>
                <w:highlight w:val="lightGray"/>
                <w:u w:val="single"/>
                <w:lang w:val="es-CO"/>
              </w:rPr>
            </w:pPr>
          </w:p>
        </w:tc>
      </w:tr>
      <w:tr w:rsidR="00C2633D" w:rsidRPr="00DC0A30"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DC0A30" w:rsidRDefault="00C2633D" w:rsidP="00CF77D1">
            <w:pPr>
              <w:contextualSpacing/>
              <w:jc w:val="both"/>
              <w:rPr>
                <w:rFonts w:cs="Calibri"/>
                <w:lang w:val="es-CO"/>
              </w:rPr>
            </w:pPr>
            <w:r w:rsidRPr="00DC0A30">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E1AA4FB" w14:textId="77777777" w:rsidR="00C2633D" w:rsidRPr="00DC0A30" w:rsidRDefault="00C2633D" w:rsidP="00CF77D1">
            <w:pPr>
              <w:rPr>
                <w:rFonts w:cs="Calibri"/>
                <w:highlight w:val="lightGray"/>
                <w:lang w:val="es-CO"/>
              </w:rPr>
            </w:pPr>
          </w:p>
          <w:p w14:paraId="0F3828FF" w14:textId="77777777" w:rsidR="00C2633D" w:rsidRPr="00DC0A30" w:rsidRDefault="00C2633D" w:rsidP="00CF77D1">
            <w:pPr>
              <w:rPr>
                <w:rFonts w:cs="Calibri"/>
                <w:lang w:val="es-CO"/>
              </w:rPr>
            </w:pPr>
            <w:r w:rsidRPr="00DC0A30">
              <w:rPr>
                <w:rFonts w:cs="Calibri"/>
                <w:lang w:val="es-CO"/>
              </w:rPr>
              <w:t xml:space="preserve">En caso de “si” Indique tipo de contrato, cargo, nivel,  lugar, fecha de desvinculación </w:t>
            </w:r>
          </w:p>
          <w:p w14:paraId="78898331" w14:textId="77777777" w:rsidR="00C2633D" w:rsidRPr="00DC0A30" w:rsidRDefault="00C2633D" w:rsidP="00CF77D1">
            <w:pPr>
              <w:rPr>
                <w:rFonts w:cs="Calibri"/>
                <w:i/>
                <w:highlight w:val="lightGray"/>
                <w:u w:val="single"/>
                <w:lang w:val="es-CO"/>
              </w:rPr>
            </w:pPr>
            <w:r w:rsidRPr="00DC0A30">
              <w:rPr>
                <w:rFonts w:cs="Calibri"/>
                <w:i/>
                <w:highlight w:val="lightGray"/>
                <w:u w:val="single"/>
                <w:lang w:val="es-CO"/>
              </w:rPr>
              <w:t>___________             __</w:t>
            </w:r>
          </w:p>
          <w:p w14:paraId="4E7AF6B8" w14:textId="77777777" w:rsidR="00C2633D" w:rsidRPr="00DC0A30" w:rsidRDefault="00C2633D" w:rsidP="00CF77D1">
            <w:pPr>
              <w:rPr>
                <w:rFonts w:cs="Calibri"/>
                <w:highlight w:val="lightGray"/>
                <w:lang w:val="es-CO"/>
              </w:rPr>
            </w:pPr>
          </w:p>
        </w:tc>
      </w:tr>
      <w:tr w:rsidR="00C2633D" w:rsidRPr="002C08A1"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DC0A30" w:rsidRDefault="00C2633D" w:rsidP="00CF77D1">
            <w:pPr>
              <w:contextualSpacing/>
              <w:rPr>
                <w:rFonts w:cs="Calibri"/>
                <w:lang w:val="es-CO"/>
              </w:rPr>
            </w:pPr>
            <w:r w:rsidRPr="00DC0A30">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52CA1D00" w14:textId="77777777" w:rsidR="00C2633D" w:rsidRPr="00DC0A30" w:rsidRDefault="00C2633D" w:rsidP="00CF77D1">
            <w:pPr>
              <w:rPr>
                <w:rFonts w:cs="Calibri"/>
                <w:highlight w:val="lightGray"/>
                <w:lang w:val="es-CO"/>
              </w:rPr>
            </w:pPr>
          </w:p>
          <w:p w14:paraId="2EC76EE7" w14:textId="77777777" w:rsidR="00C2633D" w:rsidRPr="00DC0A30" w:rsidRDefault="00C2633D" w:rsidP="00CF77D1">
            <w:pPr>
              <w:rPr>
                <w:rFonts w:cs="Calibri"/>
                <w:i/>
                <w:highlight w:val="lightGray"/>
                <w:u w:val="single"/>
                <w:lang w:val="es-CO"/>
              </w:rPr>
            </w:pPr>
            <w:r w:rsidRPr="00DC0A30">
              <w:rPr>
                <w:rFonts w:cs="Calibri"/>
                <w:lang w:val="es-CO"/>
              </w:rPr>
              <w:t>En caso de “si” indique</w:t>
            </w:r>
            <w:r w:rsidRPr="00DC0A30">
              <w:rPr>
                <w:rFonts w:cs="Arial"/>
                <w:i/>
                <w:color w:val="FF0000"/>
                <w:lang w:val="es-CO"/>
              </w:rPr>
              <w:t xml:space="preserve"> </w:t>
            </w:r>
            <w:r w:rsidRPr="00DC0A30">
              <w:rPr>
                <w:rFonts w:cs="Calibri"/>
                <w:lang w:val="es-CO"/>
              </w:rPr>
              <w:t xml:space="preserve">el nombre del familiar, la Oficina de Naciones Unidas que contrata o emplea al pariente, así como el parentesco, si tal relación existiese  </w:t>
            </w:r>
            <w:r w:rsidRPr="00DC0A30">
              <w:rPr>
                <w:rFonts w:cs="Calibri"/>
                <w:i/>
                <w:highlight w:val="lightGray"/>
                <w:u w:val="single"/>
                <w:lang w:val="es-CO"/>
              </w:rPr>
              <w:t>___________             __</w:t>
            </w:r>
          </w:p>
          <w:p w14:paraId="33F66EF5" w14:textId="77777777" w:rsidR="00C2633D" w:rsidRPr="00DC0A30" w:rsidRDefault="00C2633D" w:rsidP="00CF77D1">
            <w:pPr>
              <w:rPr>
                <w:rFonts w:cs="Calibri"/>
                <w:i/>
                <w:highlight w:val="yellow"/>
                <w:lang w:val="es-CO"/>
              </w:rPr>
            </w:pPr>
          </w:p>
        </w:tc>
      </w:tr>
      <w:tr w:rsidR="00C2633D" w:rsidRPr="00DC0A30"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DC0A30" w:rsidRDefault="00C2633D" w:rsidP="00CF77D1">
            <w:pPr>
              <w:contextualSpacing/>
              <w:rPr>
                <w:rFonts w:cs="Calibri"/>
                <w:lang w:val="es-CO"/>
              </w:rPr>
            </w:pPr>
            <w:r w:rsidRPr="00DC0A30">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5FA6DFC" w14:textId="77777777" w:rsidR="00C2633D" w:rsidRPr="00DC0A30" w:rsidRDefault="00C2633D" w:rsidP="00CF77D1">
            <w:pPr>
              <w:rPr>
                <w:rFonts w:cs="Calibri"/>
                <w:highlight w:val="lightGray"/>
                <w:lang w:val="es-CO"/>
              </w:rPr>
            </w:pPr>
          </w:p>
          <w:p w14:paraId="535A381C" w14:textId="77777777" w:rsidR="00C2633D" w:rsidRPr="00DC0A30" w:rsidRDefault="00C2633D" w:rsidP="00CF77D1">
            <w:pPr>
              <w:rPr>
                <w:rFonts w:cs="Calibri"/>
                <w:i/>
                <w:u w:val="single"/>
                <w:lang w:val="es-CO"/>
              </w:rPr>
            </w:pPr>
            <w:r w:rsidRPr="00DC0A30">
              <w:rPr>
                <w:rFonts w:cs="Calibri"/>
                <w:lang w:val="es-CO"/>
              </w:rPr>
              <w:t>En caso de “si” indique  tip</w:t>
            </w:r>
            <w:r w:rsidRPr="00DC0A30">
              <w:rPr>
                <w:rFonts w:cs="Calibri"/>
                <w:i/>
                <w:u w:val="single"/>
                <w:lang w:val="es-CO"/>
              </w:rPr>
              <w:t>o de Contrato, Nombre de la Agencia de Naciones Unidas/ Compañía  y  Duración del Contrato</w:t>
            </w:r>
          </w:p>
          <w:p w14:paraId="472762A9" w14:textId="77777777" w:rsidR="00C2633D" w:rsidRPr="00DC0A30" w:rsidRDefault="00C2633D" w:rsidP="00CF77D1">
            <w:pPr>
              <w:rPr>
                <w:rFonts w:cs="Calibri"/>
                <w:lang w:val="es-CO"/>
              </w:rPr>
            </w:pPr>
            <w:r w:rsidRPr="00DC0A30">
              <w:rPr>
                <w:rFonts w:cs="Calibri"/>
                <w:i/>
                <w:highlight w:val="lightGray"/>
                <w:u w:val="single"/>
                <w:lang w:val="es-CO"/>
              </w:rPr>
              <w:t>___________             __</w:t>
            </w:r>
          </w:p>
          <w:p w14:paraId="4D00DB17" w14:textId="77777777" w:rsidR="00C2633D" w:rsidRPr="00DC0A30" w:rsidRDefault="00C2633D" w:rsidP="00CF77D1">
            <w:pPr>
              <w:rPr>
                <w:rFonts w:cs="Calibri"/>
                <w:i/>
                <w:highlight w:val="yellow"/>
                <w:lang w:val="es-CO"/>
              </w:rPr>
            </w:pPr>
          </w:p>
        </w:tc>
      </w:tr>
      <w:tr w:rsidR="00C2633D" w:rsidRPr="00DC0A30"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DC0A30" w:rsidRDefault="00C2633D" w:rsidP="00CF77D1">
            <w:pPr>
              <w:tabs>
                <w:tab w:val="left" w:pos="1276"/>
              </w:tabs>
              <w:rPr>
                <w:rFonts w:cs="Arial"/>
                <w:color w:val="000000"/>
                <w:lang w:val="es-CO" w:eastAsia="en-PH"/>
              </w:rPr>
            </w:pPr>
            <w:r w:rsidRPr="00DC0A30">
              <w:rPr>
                <w:rFonts w:cs="Arial"/>
                <w:color w:val="000000"/>
                <w:lang w:val="es-CO" w:eastAsia="en-PH"/>
              </w:rPr>
              <w:lastRenderedPageBreak/>
              <w:t>De igual manera, estoy esperando resultado de la convocatoria del/los siguiente(s) trabajo(s)  para otras entidades para las cuales he presentado una propuesta:</w:t>
            </w:r>
          </w:p>
          <w:p w14:paraId="634B0581" w14:textId="77777777" w:rsidR="00C2633D" w:rsidRPr="00DC0A30"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5207B9C2" w14:textId="77777777" w:rsidR="00C2633D" w:rsidRPr="00DC0A30" w:rsidRDefault="00C2633D" w:rsidP="00CF77D1">
            <w:pPr>
              <w:rPr>
                <w:rFonts w:cs="Calibri"/>
                <w:highlight w:val="lightGray"/>
                <w:lang w:val="es-CO"/>
              </w:rPr>
            </w:pPr>
          </w:p>
          <w:p w14:paraId="0D6E260A" w14:textId="77777777" w:rsidR="00C2633D" w:rsidRPr="00DC0A30" w:rsidRDefault="00C2633D" w:rsidP="00CF77D1">
            <w:pPr>
              <w:rPr>
                <w:rFonts w:cs="Calibri"/>
                <w:i/>
                <w:u w:val="single"/>
                <w:lang w:val="es-CO"/>
              </w:rPr>
            </w:pPr>
            <w:r w:rsidRPr="00DC0A30">
              <w:rPr>
                <w:rFonts w:cs="Calibri"/>
                <w:lang w:val="es-CO"/>
              </w:rPr>
              <w:t>En caso de “si” indique  tip</w:t>
            </w:r>
            <w:r w:rsidRPr="00DC0A30">
              <w:rPr>
                <w:rFonts w:cs="Calibri"/>
                <w:i/>
                <w:u w:val="single"/>
                <w:lang w:val="es-CO"/>
              </w:rPr>
              <w:t>o de Contrato,  Nombre de la Agencia de Naciones Unidas/ Compañía  y  Duración del Contrato</w:t>
            </w:r>
          </w:p>
          <w:p w14:paraId="55B609F3" w14:textId="77777777" w:rsidR="00C2633D" w:rsidRPr="00DC0A30" w:rsidRDefault="00C2633D" w:rsidP="00CF77D1">
            <w:pPr>
              <w:rPr>
                <w:rFonts w:cs="Calibri"/>
                <w:lang w:val="es-CO"/>
              </w:rPr>
            </w:pPr>
            <w:r w:rsidRPr="00DC0A30">
              <w:rPr>
                <w:rFonts w:cs="Calibri"/>
                <w:i/>
                <w:highlight w:val="lightGray"/>
                <w:u w:val="single"/>
                <w:lang w:val="es-CO"/>
              </w:rPr>
              <w:t>___________             __</w:t>
            </w:r>
          </w:p>
          <w:p w14:paraId="43A89195" w14:textId="77777777" w:rsidR="00C2633D" w:rsidRPr="00DC0A30" w:rsidRDefault="00C2633D" w:rsidP="00CF77D1">
            <w:pPr>
              <w:rPr>
                <w:rFonts w:cs="Calibri"/>
                <w:highlight w:val="yellow"/>
                <w:lang w:val="es-CO"/>
              </w:rPr>
            </w:pPr>
          </w:p>
        </w:tc>
      </w:tr>
      <w:tr w:rsidR="00C2633D" w:rsidRPr="002C08A1"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DC0A30" w:rsidRDefault="00C2633D" w:rsidP="00CF77D1">
            <w:pPr>
              <w:pStyle w:val="ListParagraph"/>
              <w:rPr>
                <w:rFonts w:cs="Arial"/>
                <w:highlight w:val="yellow"/>
                <w:lang w:val="es-CO"/>
              </w:rPr>
            </w:pPr>
          </w:p>
          <w:p w14:paraId="3400C01A" w14:textId="77777777" w:rsidR="00C2633D" w:rsidRPr="00DC0A30" w:rsidRDefault="00C2633D" w:rsidP="00CF77D1">
            <w:pPr>
              <w:rPr>
                <w:rFonts w:cs="Arial"/>
                <w:lang w:val="es-CO"/>
              </w:rPr>
            </w:pPr>
            <w:r w:rsidRPr="00DC0A30">
              <w:rPr>
                <w:rFonts w:cs="Arial"/>
                <w:lang w:val="es-CO"/>
              </w:rPr>
              <w:t xml:space="preserve">Si fuese seleccionado para la asignación, procederé a; </w:t>
            </w:r>
          </w:p>
          <w:p w14:paraId="1BD662F7" w14:textId="77777777" w:rsidR="00C2633D" w:rsidRPr="00DC0A30" w:rsidRDefault="00C2633D" w:rsidP="00CF77D1">
            <w:pPr>
              <w:pStyle w:val="ListParagraph"/>
              <w:ind w:left="1080" w:hanging="630"/>
              <w:rPr>
                <w:rFonts w:cs="Arial"/>
                <w:highlight w:val="yellow"/>
                <w:lang w:val="es-CO"/>
              </w:rPr>
            </w:pPr>
          </w:p>
          <w:p w14:paraId="0A9F5615" w14:textId="77777777" w:rsidR="00C2633D" w:rsidRPr="00DC0A30" w:rsidRDefault="00C2633D" w:rsidP="00CF77D1">
            <w:pPr>
              <w:pStyle w:val="ListParagraph"/>
              <w:tabs>
                <w:tab w:val="left" w:pos="1276"/>
              </w:tabs>
              <w:ind w:left="1276"/>
              <w:rPr>
                <w:rFonts w:cs="Arial"/>
                <w:highlight w:val="yellow"/>
                <w:u w:val="single"/>
                <w:lang w:val="es-CO"/>
              </w:rPr>
            </w:pPr>
          </w:p>
          <w:p w14:paraId="1DB60786" w14:textId="77777777" w:rsidR="00C2633D" w:rsidRPr="00DC0A30"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DC0A30" w:rsidRDefault="00C2633D" w:rsidP="00CF77D1">
            <w:pPr>
              <w:tabs>
                <w:tab w:val="left" w:pos="1276"/>
              </w:tabs>
              <w:rPr>
                <w:rFonts w:cs="Arial"/>
                <w:i/>
                <w:color w:val="FF0000"/>
                <w:lang w:val="es-CO"/>
              </w:rPr>
            </w:pPr>
          </w:p>
          <w:p w14:paraId="43CA96D1" w14:textId="77777777" w:rsidR="00C2633D" w:rsidRPr="00DC0A30" w:rsidRDefault="00C2633D" w:rsidP="00CF77D1">
            <w:pPr>
              <w:tabs>
                <w:tab w:val="left" w:pos="1276"/>
              </w:tabs>
              <w:rPr>
                <w:rFonts w:cs="Arial"/>
                <w:i/>
                <w:lang w:val="es-CO"/>
              </w:rPr>
            </w:pPr>
            <w:r w:rsidRPr="00DC0A30">
              <w:rPr>
                <w:rFonts w:cs="Arial"/>
                <w:i/>
                <w:lang w:val="es-CO"/>
              </w:rPr>
              <w:t>Por favor marque la casilla apropiada:</w:t>
            </w:r>
          </w:p>
          <w:p w14:paraId="4E089D07" w14:textId="77777777" w:rsidR="00C2633D" w:rsidRPr="00DC0A30" w:rsidRDefault="00C2633D" w:rsidP="00CF77D1">
            <w:pPr>
              <w:tabs>
                <w:tab w:val="left" w:pos="1276"/>
              </w:tabs>
              <w:rPr>
                <w:rFonts w:cs="Arial"/>
                <w:lang w:val="es-CO" w:eastAsia="en-PH"/>
              </w:rPr>
            </w:pPr>
          </w:p>
          <w:p w14:paraId="3B7CEBDC" w14:textId="77777777" w:rsidR="00C2633D" w:rsidRPr="00DC0A30" w:rsidRDefault="00C2633D" w:rsidP="00260D81">
            <w:pPr>
              <w:numPr>
                <w:ilvl w:val="0"/>
                <w:numId w:val="4"/>
              </w:numPr>
              <w:tabs>
                <w:tab w:val="left" w:pos="601"/>
              </w:tabs>
              <w:ind w:left="601" w:hanging="601"/>
              <w:jc w:val="both"/>
              <w:rPr>
                <w:rFonts w:cs="Arial"/>
                <w:lang w:val="es-CO" w:eastAsia="en-PH"/>
              </w:rPr>
            </w:pPr>
            <w:r w:rsidRPr="00DC0A30">
              <w:rPr>
                <w:rFonts w:cs="Arial"/>
                <w:lang w:val="es-CO" w:eastAsia="en-PH"/>
              </w:rPr>
              <w:t xml:space="preserve">Firmar un Contrato/Acuerdo con </w:t>
            </w:r>
            <w:r w:rsidR="00C50F4C" w:rsidRPr="00DC0A30">
              <w:rPr>
                <w:rFonts w:cs="Arial"/>
                <w:lang w:val="es-CO" w:eastAsia="en-PH"/>
              </w:rPr>
              <w:t xml:space="preserve">ONU Mujeres </w:t>
            </w:r>
            <w:r w:rsidRPr="00DC0A30">
              <w:rPr>
                <w:rFonts w:cs="Arial"/>
                <w:lang w:val="es-CO" w:eastAsia="en-PH"/>
              </w:rPr>
              <w:t xml:space="preserve">según lo estipulado en el </w:t>
            </w:r>
            <w:r w:rsidRPr="00DC0A30">
              <w:rPr>
                <w:lang w:val="es-CO"/>
              </w:rPr>
              <w:t>ANEXO 1 - TERMINOS DE REFERENCIA</w:t>
            </w:r>
          </w:p>
          <w:p w14:paraId="42713A5A" w14:textId="77777777" w:rsidR="00C2633D" w:rsidRPr="00DC0A30" w:rsidRDefault="00C2633D" w:rsidP="00260D81">
            <w:pPr>
              <w:numPr>
                <w:ilvl w:val="0"/>
                <w:numId w:val="4"/>
              </w:numPr>
              <w:tabs>
                <w:tab w:val="left" w:pos="601"/>
              </w:tabs>
              <w:ind w:left="601" w:hanging="567"/>
              <w:jc w:val="both"/>
              <w:rPr>
                <w:rFonts w:cs="Calibri"/>
                <w:lang w:val="es-CO"/>
              </w:rPr>
            </w:pPr>
            <w:r w:rsidRPr="00DC0A30">
              <w:rPr>
                <w:rFonts w:cs="Arial"/>
                <w:lang w:val="es-CO" w:eastAsia="en-PH"/>
              </w:rPr>
              <w:t xml:space="preserve">Solicitar a mi empleador </w:t>
            </w:r>
            <w:r w:rsidRPr="00DC0A30">
              <w:rPr>
                <w:rFonts w:cs="Arial"/>
                <w:i/>
                <w:lang w:val="es-CO"/>
              </w:rPr>
              <w:t xml:space="preserve">[indicar nombre de la compañía/ organización/ institución] </w:t>
            </w:r>
            <w:r w:rsidRPr="00DC0A30">
              <w:rPr>
                <w:rFonts w:cs="Arial"/>
                <w:lang w:val="es-CO" w:eastAsia="en-PH"/>
              </w:rPr>
              <w:t xml:space="preserve">que firme con </w:t>
            </w:r>
            <w:r w:rsidR="00C50F4C" w:rsidRPr="00DC0A30">
              <w:rPr>
                <w:rFonts w:cs="Arial"/>
                <w:lang w:val="es-CO" w:eastAsia="en-PH"/>
              </w:rPr>
              <w:t xml:space="preserve">ONU Mujeres </w:t>
            </w:r>
            <w:r w:rsidRPr="00DC0A30">
              <w:rPr>
                <w:rFonts w:cs="Arial"/>
                <w:lang w:val="es-CO" w:eastAsia="en-PH"/>
              </w:rPr>
              <w:t xml:space="preserve"> por mí y en nombre mío, un Acuerdo de Préstamo Reembolsable (RLA por sus siglas en inglés).  La persona de contacto y los detalles de mi empleador para este propósito son los siguientes:</w:t>
            </w:r>
            <w:r w:rsidRPr="00DC0A30">
              <w:rPr>
                <w:rFonts w:cs="Arial"/>
                <w:lang w:val="es-CO"/>
              </w:rPr>
              <w:t xml:space="preserve"> </w:t>
            </w:r>
            <w:r w:rsidRPr="00DC0A30">
              <w:rPr>
                <w:rFonts w:cs="Arial"/>
                <w:i/>
                <w:lang w:val="es-CO"/>
              </w:rPr>
              <w:t>[indicar nombre, email, teléfonos]</w:t>
            </w:r>
          </w:p>
          <w:p w14:paraId="0CD869F6" w14:textId="77777777" w:rsidR="00C2633D" w:rsidRPr="00DC0A30" w:rsidRDefault="00C2633D" w:rsidP="00CF77D1">
            <w:pPr>
              <w:pStyle w:val="ListParagraph"/>
              <w:rPr>
                <w:rFonts w:cs="Calibri"/>
                <w:lang w:val="es-CO"/>
              </w:rPr>
            </w:pPr>
          </w:p>
          <w:p w14:paraId="6565BEFB" w14:textId="77777777" w:rsidR="00C2633D" w:rsidRPr="00DC0A30" w:rsidRDefault="00C2633D" w:rsidP="00C50F4C">
            <w:pPr>
              <w:pStyle w:val="Default"/>
              <w:ind w:left="45" w:right="49"/>
              <w:jc w:val="both"/>
              <w:rPr>
                <w:rFonts w:cs="Calibri"/>
                <w:lang w:val="es-CO"/>
              </w:rPr>
            </w:pPr>
          </w:p>
        </w:tc>
      </w:tr>
    </w:tbl>
    <w:p w14:paraId="7BA74220" w14:textId="1870AA19" w:rsidR="00C2633D" w:rsidRDefault="00C2633D" w:rsidP="00C2633D">
      <w:pPr>
        <w:ind w:left="720" w:hanging="720"/>
        <w:rPr>
          <w:rFonts w:cs="Calibri"/>
          <w:b/>
          <w:caps/>
          <w:lang w:val="es-CO"/>
        </w:rPr>
      </w:pPr>
    </w:p>
    <w:p w14:paraId="353A3CF3" w14:textId="50A0111A" w:rsidR="00D97F79" w:rsidRDefault="00D97F79" w:rsidP="00C2633D">
      <w:pPr>
        <w:ind w:left="720" w:hanging="720"/>
        <w:rPr>
          <w:rFonts w:cs="Calibri"/>
          <w:b/>
          <w:caps/>
          <w:lang w:val="es-CO"/>
        </w:rPr>
      </w:pPr>
    </w:p>
    <w:p w14:paraId="27BCF9C6" w14:textId="77777777" w:rsidR="00D97F79" w:rsidRPr="00DC0A30" w:rsidRDefault="00D97F79" w:rsidP="00C2633D">
      <w:pPr>
        <w:ind w:left="720" w:hanging="720"/>
        <w:rPr>
          <w:rFonts w:cs="Calibri"/>
          <w:b/>
          <w:caps/>
          <w:lang w:val="es-CO"/>
        </w:rPr>
      </w:pPr>
    </w:p>
    <w:p w14:paraId="5AA0C18E" w14:textId="77777777" w:rsidR="00C50F4C" w:rsidRPr="00DC0A30" w:rsidRDefault="00C2633D" w:rsidP="00C50F4C">
      <w:pPr>
        <w:ind w:left="720" w:hanging="720"/>
        <w:rPr>
          <w:rFonts w:cs="Calibri"/>
          <w:b/>
          <w:caps/>
          <w:lang w:val="es-CO"/>
        </w:rPr>
      </w:pPr>
      <w:r w:rsidRPr="00DC0A30">
        <w:rPr>
          <w:rFonts w:cs="Calibri"/>
          <w:b/>
          <w:caps/>
          <w:lang w:val="es-CO"/>
        </w:rPr>
        <w:t>nota informativa</w:t>
      </w:r>
    </w:p>
    <w:p w14:paraId="642E4F35" w14:textId="77777777" w:rsidR="00C50F4C" w:rsidRPr="00DC0A30" w:rsidRDefault="00C50F4C" w:rsidP="00C50F4C">
      <w:pPr>
        <w:ind w:left="720" w:hanging="720"/>
        <w:rPr>
          <w:rFonts w:cs="Calibri"/>
          <w:b/>
          <w:caps/>
          <w:lang w:val="es-CO"/>
        </w:rPr>
      </w:pPr>
    </w:p>
    <w:p w14:paraId="5FA1904D" w14:textId="77777777" w:rsidR="00C2633D" w:rsidRPr="00DC0A30" w:rsidRDefault="00C2633D" w:rsidP="00C50F4C">
      <w:pPr>
        <w:rPr>
          <w:rFonts w:cs="Calibri"/>
          <w:b/>
          <w:caps/>
          <w:lang w:val="es-CO"/>
        </w:rPr>
      </w:pPr>
      <w:r w:rsidRPr="00DC0A30">
        <w:rPr>
          <w:rFonts w:ascii="Calibri" w:hAnsi="Calibri" w:cs="Calibri"/>
          <w:sz w:val="22"/>
          <w:szCs w:val="22"/>
          <w:lang w:val="es-CO"/>
        </w:rPr>
        <w:t>Funcionarios Públicos deberán tener autorización escrita de sus e</w:t>
      </w:r>
      <w:r w:rsidR="00C50F4C" w:rsidRPr="00DC0A30">
        <w:rPr>
          <w:rFonts w:ascii="Calibri" w:hAnsi="Calibri" w:cs="Calibri"/>
          <w:sz w:val="22"/>
          <w:szCs w:val="22"/>
          <w:lang w:val="es-CO"/>
        </w:rPr>
        <w:t xml:space="preserve">ntidades para prestar servicios </w:t>
      </w:r>
      <w:r w:rsidRPr="00DC0A30">
        <w:rPr>
          <w:rFonts w:ascii="Calibri" w:hAnsi="Calibri" w:cs="Calibri"/>
          <w:sz w:val="22"/>
          <w:szCs w:val="22"/>
          <w:lang w:val="es-CO"/>
        </w:rPr>
        <w:t>de consultoría y en algunos casos contar con una  licencia no remunerada, lo anterior cuando su vinculación no responde  a la modalidad de Acuerdo de Gastos Reembolsables.</w:t>
      </w:r>
    </w:p>
    <w:p w14:paraId="5429B0F7" w14:textId="77777777" w:rsidR="00C2633D" w:rsidRPr="00DC0A30" w:rsidRDefault="00C2633D" w:rsidP="00C2633D">
      <w:pPr>
        <w:pStyle w:val="Prrafodelista1"/>
        <w:ind w:left="0"/>
        <w:jc w:val="both"/>
        <w:rPr>
          <w:rFonts w:ascii="Calibri" w:hAnsi="Calibri" w:cs="Calibri"/>
          <w:sz w:val="22"/>
          <w:szCs w:val="22"/>
          <w:lang w:val="es-CO"/>
        </w:rPr>
      </w:pPr>
    </w:p>
    <w:p w14:paraId="5E76C926" w14:textId="77777777" w:rsidR="00C2633D" w:rsidRPr="00DC0A30" w:rsidRDefault="00C2633D" w:rsidP="00C2633D">
      <w:pPr>
        <w:pStyle w:val="Prrafodelista1"/>
        <w:ind w:left="0"/>
        <w:jc w:val="both"/>
        <w:rPr>
          <w:rFonts w:ascii="Calibri" w:hAnsi="Calibri" w:cs="Calibri"/>
          <w:sz w:val="22"/>
          <w:szCs w:val="22"/>
          <w:lang w:val="es-CO"/>
        </w:rPr>
      </w:pPr>
      <w:r w:rsidRPr="00DC0A30">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DC0A30" w:rsidRDefault="00C2633D" w:rsidP="00C2633D">
      <w:pPr>
        <w:pStyle w:val="Prrafodelista1"/>
        <w:jc w:val="both"/>
        <w:rPr>
          <w:rFonts w:ascii="Calibri" w:hAnsi="Calibri" w:cs="Calibri"/>
          <w:sz w:val="22"/>
          <w:szCs w:val="22"/>
          <w:lang w:val="es-CO"/>
        </w:rPr>
      </w:pPr>
    </w:p>
    <w:p w14:paraId="069456F6" w14:textId="77777777" w:rsidR="00C2633D" w:rsidRPr="00DC0A30" w:rsidRDefault="00C2633D" w:rsidP="00F071C3">
      <w:pPr>
        <w:pStyle w:val="Prrafodelista1"/>
        <w:ind w:left="0"/>
        <w:jc w:val="both"/>
        <w:rPr>
          <w:rFonts w:ascii="Calibri" w:hAnsi="Calibri" w:cs="Calibri"/>
          <w:sz w:val="22"/>
          <w:szCs w:val="22"/>
          <w:lang w:val="es-CO"/>
        </w:rPr>
      </w:pPr>
      <w:r w:rsidRPr="00DC0A30">
        <w:rPr>
          <w:rFonts w:ascii="Calibri" w:hAnsi="Calibri" w:cs="Calibri"/>
          <w:sz w:val="22"/>
          <w:szCs w:val="22"/>
          <w:lang w:val="es-CO"/>
        </w:rPr>
        <w:t xml:space="preserve">Individuos con otras consultorías vigentes en la oficina u otras oficinas </w:t>
      </w:r>
      <w:r w:rsidR="00F071C3" w:rsidRPr="00DC0A30">
        <w:rPr>
          <w:rFonts w:ascii="Calibri" w:hAnsi="Calibri" w:cs="Calibri"/>
          <w:sz w:val="22"/>
          <w:szCs w:val="22"/>
          <w:lang w:val="es-CO"/>
        </w:rPr>
        <w:t>de ONU Mujeres</w:t>
      </w:r>
      <w:r w:rsidRPr="00DC0A30">
        <w:rPr>
          <w:rFonts w:ascii="Calibri" w:hAnsi="Calibri" w:cs="Calibri"/>
          <w:sz w:val="22"/>
          <w:szCs w:val="22"/>
          <w:lang w:val="es-CO"/>
        </w:rPr>
        <w:t>, deberán informar de esta situación para poder analizar si la carga de un nuevo contrato interfiere con los resultados  esperados en todos los contratos.</w:t>
      </w:r>
    </w:p>
    <w:p w14:paraId="03D8D37E" w14:textId="77777777" w:rsidR="00C2633D" w:rsidRPr="00DC0A30" w:rsidRDefault="00C2633D" w:rsidP="00C2633D">
      <w:pPr>
        <w:pStyle w:val="Prrafodelista1"/>
        <w:jc w:val="both"/>
        <w:rPr>
          <w:rFonts w:ascii="Calibri" w:hAnsi="Calibri" w:cs="Calibri"/>
          <w:sz w:val="22"/>
          <w:szCs w:val="22"/>
          <w:lang w:val="es-CO"/>
        </w:rPr>
      </w:pPr>
    </w:p>
    <w:p w14:paraId="30363E20" w14:textId="77777777" w:rsidR="00C2633D" w:rsidRPr="00DC0A30" w:rsidRDefault="00C2633D" w:rsidP="00F071C3">
      <w:pPr>
        <w:pStyle w:val="Prrafodelista1"/>
        <w:ind w:left="0"/>
        <w:jc w:val="both"/>
        <w:rPr>
          <w:rFonts w:ascii="Calibri" w:hAnsi="Calibri" w:cs="Calibri"/>
          <w:sz w:val="22"/>
          <w:szCs w:val="22"/>
          <w:lang w:val="es-CO"/>
        </w:rPr>
      </w:pPr>
      <w:r w:rsidRPr="00DC0A30">
        <w:rPr>
          <w:rFonts w:ascii="Calibri" w:hAnsi="Calibri" w:cs="Calibri"/>
          <w:sz w:val="22"/>
          <w:szCs w:val="22"/>
          <w:lang w:val="es-CO"/>
        </w:rPr>
        <w:t>Funcionarios</w:t>
      </w:r>
      <w:r w:rsidR="00F071C3" w:rsidRPr="00DC0A30">
        <w:rPr>
          <w:rFonts w:ascii="Calibri" w:hAnsi="Calibri" w:cs="Calibri"/>
          <w:sz w:val="22"/>
          <w:szCs w:val="22"/>
          <w:lang w:val="es-CO"/>
        </w:rPr>
        <w:t>/as</w:t>
      </w:r>
      <w:r w:rsidRPr="00DC0A30">
        <w:rPr>
          <w:rFonts w:ascii="Calibri" w:hAnsi="Calibri" w:cs="Calibri"/>
          <w:sz w:val="22"/>
          <w:szCs w:val="22"/>
          <w:lang w:val="es-CO"/>
        </w:rPr>
        <w:t xml:space="preserve"> de Naciones Unidas no podrán ser contratados</w:t>
      </w:r>
      <w:r w:rsidR="00F071C3" w:rsidRPr="00DC0A30">
        <w:rPr>
          <w:rFonts w:ascii="Calibri" w:hAnsi="Calibri" w:cs="Calibri"/>
          <w:sz w:val="22"/>
          <w:szCs w:val="22"/>
          <w:lang w:val="es-CO"/>
        </w:rPr>
        <w:t>/as</w:t>
      </w:r>
      <w:r w:rsidRPr="00DC0A30">
        <w:rPr>
          <w:rFonts w:ascii="Calibri" w:hAnsi="Calibri" w:cs="Calibri"/>
          <w:sz w:val="22"/>
          <w:szCs w:val="22"/>
          <w:lang w:val="es-CO"/>
        </w:rPr>
        <w:t xml:space="preserve"> como consu</w:t>
      </w:r>
      <w:r w:rsidR="00F071C3" w:rsidRPr="00DC0A30">
        <w:rPr>
          <w:rFonts w:ascii="Calibri" w:hAnsi="Calibri" w:cs="Calibri"/>
          <w:sz w:val="22"/>
          <w:szCs w:val="22"/>
          <w:lang w:val="es-CO"/>
        </w:rPr>
        <w:t>ltores/as a través de SSA.</w:t>
      </w:r>
    </w:p>
    <w:p w14:paraId="2BFA11B1" w14:textId="77777777" w:rsidR="00C2633D" w:rsidRPr="00DC0A30" w:rsidRDefault="00C2633D" w:rsidP="00C2633D">
      <w:pPr>
        <w:rPr>
          <w:rFonts w:cs="Calibri"/>
          <w:lang w:val="es-CO" w:eastAsia="es-CO"/>
        </w:rPr>
      </w:pPr>
    </w:p>
    <w:p w14:paraId="33857264" w14:textId="77777777" w:rsidR="00C2633D" w:rsidRPr="00DC0A30" w:rsidRDefault="00C2633D" w:rsidP="00F071C3">
      <w:pPr>
        <w:rPr>
          <w:rFonts w:cs="Calibri"/>
          <w:bCs/>
          <w:lang w:val="es-CO" w:eastAsia="es-CO"/>
        </w:rPr>
      </w:pPr>
      <w:r w:rsidRPr="00DC0A30">
        <w:rPr>
          <w:rFonts w:cs="Calibri"/>
          <w:lang w:val="es-CO" w:eastAsia="es-CO"/>
        </w:rPr>
        <w:t xml:space="preserve">Es necesario revisar </w:t>
      </w:r>
      <w:r w:rsidRPr="00DC0A30">
        <w:rPr>
          <w:rFonts w:cs="Calibri"/>
          <w:lang w:val="es-CO"/>
        </w:rPr>
        <w:t>otras disposiciones e</w:t>
      </w:r>
      <w:r w:rsidR="00F071C3" w:rsidRPr="00DC0A30">
        <w:rPr>
          <w:rFonts w:cs="Calibri"/>
          <w:lang w:val="es-CO"/>
        </w:rPr>
        <w:t>n los términos y condiciones de ONU Mujeres</w:t>
      </w:r>
      <w:r w:rsidRPr="00DC0A30">
        <w:rPr>
          <w:rFonts w:cs="Calibri"/>
          <w:lang w:val="es-CO"/>
        </w:rPr>
        <w:t>.</w:t>
      </w:r>
    </w:p>
    <w:p w14:paraId="21823DEC" w14:textId="77777777" w:rsidR="00C2633D" w:rsidRPr="00DC0A30" w:rsidRDefault="00C2633D" w:rsidP="00C2633D">
      <w:pPr>
        <w:ind w:left="720" w:hanging="720"/>
        <w:rPr>
          <w:rFonts w:cs="Calibri"/>
          <w:b/>
          <w:caps/>
          <w:lang w:val="es-CO"/>
        </w:rPr>
      </w:pPr>
    </w:p>
    <w:p w14:paraId="1C8E472D" w14:textId="77777777" w:rsidR="00C2633D" w:rsidRPr="00DC0A30" w:rsidRDefault="00C2633D" w:rsidP="00C2633D">
      <w:pPr>
        <w:jc w:val="both"/>
        <w:rPr>
          <w:rFonts w:cs="Calibri"/>
          <w:lang w:val="es-CO"/>
        </w:rPr>
      </w:pPr>
    </w:p>
    <w:p w14:paraId="194D44EB" w14:textId="77777777" w:rsidR="00C2633D" w:rsidRPr="00DC0A30" w:rsidRDefault="00C2633D" w:rsidP="00C2633D">
      <w:pPr>
        <w:jc w:val="both"/>
        <w:rPr>
          <w:rFonts w:cs="Calibri"/>
          <w:lang w:val="es-CO"/>
        </w:rPr>
      </w:pPr>
      <w:r w:rsidRPr="00DC0A30">
        <w:rPr>
          <w:rFonts w:cs="Calibri"/>
          <w:lang w:val="es-CO"/>
        </w:rPr>
        <w:lastRenderedPageBreak/>
        <w:t>Atentamente,</w:t>
      </w:r>
    </w:p>
    <w:p w14:paraId="4459AE5B" w14:textId="77777777" w:rsidR="00C2633D" w:rsidRPr="00DC0A30" w:rsidRDefault="00C2633D" w:rsidP="00C2633D">
      <w:pPr>
        <w:jc w:val="both"/>
        <w:rPr>
          <w:rFonts w:cs="Calibri"/>
          <w:lang w:val="es-CO"/>
        </w:rPr>
      </w:pPr>
    </w:p>
    <w:p w14:paraId="3F82C1BC" w14:textId="77777777" w:rsidR="00C2633D" w:rsidRPr="00DC0A30" w:rsidRDefault="00C2633D" w:rsidP="00C2633D">
      <w:pPr>
        <w:jc w:val="both"/>
        <w:rPr>
          <w:rFonts w:cs="Calibri"/>
          <w:lang w:val="es-CO"/>
        </w:rPr>
      </w:pPr>
    </w:p>
    <w:p w14:paraId="164F199F" w14:textId="77777777" w:rsidR="00C2633D" w:rsidRPr="00DC0A30" w:rsidRDefault="00C2633D" w:rsidP="00C2633D">
      <w:pPr>
        <w:jc w:val="both"/>
        <w:rPr>
          <w:rFonts w:cs="Calibri"/>
          <w:lang w:val="es-CO"/>
        </w:rPr>
      </w:pPr>
      <w:r w:rsidRPr="00DC0A30">
        <w:rPr>
          <w:rFonts w:cs="Calibri"/>
          <w:lang w:val="es-CO"/>
        </w:rPr>
        <w:t>(Firma)</w:t>
      </w:r>
    </w:p>
    <w:p w14:paraId="7396B7CF" w14:textId="77777777" w:rsidR="00C2633D" w:rsidRPr="00DC0A30" w:rsidRDefault="00C2633D" w:rsidP="00C2633D">
      <w:pPr>
        <w:jc w:val="both"/>
        <w:rPr>
          <w:rFonts w:cs="Calibri"/>
          <w:lang w:val="es-CO"/>
        </w:rPr>
      </w:pPr>
      <w:r w:rsidRPr="00DC0A30">
        <w:rPr>
          <w:rFonts w:cs="Calibri"/>
          <w:lang w:val="es-CO"/>
        </w:rPr>
        <w:t>_________________________________________________</w:t>
      </w:r>
    </w:p>
    <w:p w14:paraId="7816723D" w14:textId="77777777" w:rsidR="00C2633D" w:rsidRPr="00DC0A30" w:rsidRDefault="00C2633D" w:rsidP="00C2633D">
      <w:pPr>
        <w:jc w:val="both"/>
        <w:rPr>
          <w:rFonts w:cs="Calibri"/>
          <w:lang w:val="es-CO"/>
        </w:rPr>
      </w:pPr>
      <w:r w:rsidRPr="00DC0A30">
        <w:rPr>
          <w:rFonts w:cs="Calibri"/>
          <w:lang w:val="es-CO"/>
        </w:rPr>
        <w:t xml:space="preserve">Nombre del proponente: </w:t>
      </w:r>
      <w:r w:rsidRPr="00DC0A30">
        <w:rPr>
          <w:rFonts w:cs="Calibri"/>
          <w:highlight w:val="lightGray"/>
          <w:lang w:val="es-CO"/>
        </w:rPr>
        <w:t>[indicar nombre completo del proponente]</w:t>
      </w:r>
    </w:p>
    <w:p w14:paraId="102979AF" w14:textId="77777777" w:rsidR="00C2633D" w:rsidRPr="00DC0A30" w:rsidRDefault="00C2633D" w:rsidP="00C2633D">
      <w:pPr>
        <w:jc w:val="both"/>
        <w:rPr>
          <w:rFonts w:cs="Calibri"/>
          <w:lang w:val="es-CO"/>
        </w:rPr>
      </w:pPr>
      <w:r w:rsidRPr="00DC0A30">
        <w:rPr>
          <w:rFonts w:cs="Calibri"/>
          <w:lang w:val="es-CO"/>
        </w:rPr>
        <w:t xml:space="preserve">Documento de Identidad No.: </w:t>
      </w:r>
      <w:r w:rsidRPr="00DC0A30">
        <w:rPr>
          <w:rFonts w:cs="Calibri"/>
          <w:highlight w:val="lightGray"/>
          <w:lang w:val="es-CO"/>
        </w:rPr>
        <w:t>[indicar número]</w:t>
      </w:r>
    </w:p>
    <w:p w14:paraId="222DFB3A" w14:textId="77777777" w:rsidR="00C2633D" w:rsidRPr="00DC0A30" w:rsidRDefault="00C2633D" w:rsidP="00C2633D">
      <w:pPr>
        <w:jc w:val="both"/>
        <w:rPr>
          <w:rFonts w:cs="Calibri"/>
          <w:lang w:val="es-CO"/>
        </w:rPr>
      </w:pPr>
      <w:r w:rsidRPr="00DC0A30">
        <w:rPr>
          <w:rFonts w:cs="Calibri"/>
          <w:lang w:val="es-CO"/>
        </w:rPr>
        <w:t xml:space="preserve">Dirección: </w:t>
      </w:r>
      <w:r w:rsidRPr="00DC0A30">
        <w:rPr>
          <w:rFonts w:cs="Calibri"/>
          <w:highlight w:val="lightGray"/>
          <w:lang w:val="es-CO"/>
        </w:rPr>
        <w:t>[indicar dirección y ciudad]</w:t>
      </w:r>
    </w:p>
    <w:p w14:paraId="590BB2F1" w14:textId="77777777" w:rsidR="00C2633D" w:rsidRPr="00DC0A30" w:rsidRDefault="00C2633D" w:rsidP="00C2633D">
      <w:pPr>
        <w:jc w:val="both"/>
        <w:rPr>
          <w:rFonts w:cs="Calibri"/>
          <w:lang w:val="es-CO"/>
        </w:rPr>
      </w:pPr>
      <w:r w:rsidRPr="00DC0A30">
        <w:rPr>
          <w:rFonts w:cs="Calibri"/>
          <w:lang w:val="es-CO"/>
        </w:rPr>
        <w:t xml:space="preserve">Teléfonos de Contacto: </w:t>
      </w:r>
      <w:r w:rsidRPr="00DC0A30">
        <w:rPr>
          <w:rFonts w:cs="Calibri"/>
          <w:highlight w:val="lightGray"/>
          <w:lang w:val="es-CO"/>
        </w:rPr>
        <w:t>[indicar número e indicativo de larga distancia]</w:t>
      </w:r>
    </w:p>
    <w:p w14:paraId="30DC9D58" w14:textId="77777777" w:rsidR="00C2633D" w:rsidRPr="00DC0A30" w:rsidRDefault="00C2633D" w:rsidP="00C2633D">
      <w:pPr>
        <w:jc w:val="both"/>
        <w:rPr>
          <w:lang w:val="es-CO"/>
        </w:rPr>
      </w:pPr>
      <w:r w:rsidRPr="00DC0A30">
        <w:rPr>
          <w:rFonts w:cs="Calibri"/>
          <w:lang w:val="es-CO"/>
        </w:rPr>
        <w:t xml:space="preserve">E mail: </w:t>
      </w:r>
      <w:r w:rsidRPr="00DC0A30">
        <w:rPr>
          <w:rFonts w:cs="Calibri"/>
          <w:highlight w:val="lightGray"/>
          <w:lang w:val="es-CO"/>
        </w:rPr>
        <w:t>[indicar]</w:t>
      </w:r>
    </w:p>
    <w:p w14:paraId="1A8D11FC" w14:textId="77777777" w:rsidR="00C2633D" w:rsidRPr="00DC0A30" w:rsidRDefault="00C2633D" w:rsidP="00C2633D">
      <w:pPr>
        <w:rPr>
          <w:b/>
          <w:u w:val="single"/>
          <w:lang w:val="es-CO"/>
        </w:rPr>
      </w:pPr>
    </w:p>
    <w:p w14:paraId="30F7C24B" w14:textId="77777777" w:rsidR="00C2633D" w:rsidRPr="00DC0A30" w:rsidRDefault="00C2633D" w:rsidP="00DF755A">
      <w:pPr>
        <w:jc w:val="center"/>
        <w:rPr>
          <w:b/>
          <w:sz w:val="24"/>
          <w:lang w:val="es-CO"/>
        </w:rPr>
      </w:pPr>
    </w:p>
    <w:sectPr w:rsidR="00C2633D" w:rsidRPr="00DC0A30" w:rsidSect="00B010AA">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AF4C" w14:textId="77777777" w:rsidR="007345D6" w:rsidRDefault="007345D6" w:rsidP="00DA56C8">
      <w:r>
        <w:separator/>
      </w:r>
    </w:p>
  </w:endnote>
  <w:endnote w:type="continuationSeparator" w:id="0">
    <w:p w14:paraId="106FFCC0" w14:textId="77777777" w:rsidR="007345D6" w:rsidRDefault="007345D6"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941"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26BD868E"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07BE" w14:textId="77777777" w:rsidR="007345D6" w:rsidRDefault="007345D6" w:rsidP="00DA56C8">
      <w:r>
        <w:separator/>
      </w:r>
    </w:p>
  </w:footnote>
  <w:footnote w:type="continuationSeparator" w:id="0">
    <w:p w14:paraId="525BC1DD" w14:textId="77777777" w:rsidR="007345D6" w:rsidRDefault="007345D6"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D3E" w14:textId="77777777" w:rsidR="00DA56C8" w:rsidRDefault="00DA56C8" w:rsidP="00DA56C8">
    <w:pPr>
      <w:tabs>
        <w:tab w:val="left" w:pos="3420"/>
      </w:tabs>
      <w:jc w:val="right"/>
    </w:pPr>
    <w:r>
      <w:rPr>
        <w:noProof/>
        <w:lang w:val="es-CO" w:eastAsia="es-CO"/>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132393C"/>
    <w:multiLevelType w:val="hybridMultilevel"/>
    <w:tmpl w:val="FBD49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D694557"/>
    <w:multiLevelType w:val="hybridMultilevel"/>
    <w:tmpl w:val="99AE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222B5"/>
    <w:multiLevelType w:val="hybridMultilevel"/>
    <w:tmpl w:val="349EEED2"/>
    <w:lvl w:ilvl="0" w:tplc="43BA9226">
      <w:start w:val="4"/>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7615366"/>
    <w:multiLevelType w:val="hybridMultilevel"/>
    <w:tmpl w:val="C0B2F384"/>
    <w:lvl w:ilvl="0" w:tplc="57FA71F8">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85C28F6"/>
    <w:multiLevelType w:val="hybridMultilevel"/>
    <w:tmpl w:val="6492922E"/>
    <w:lvl w:ilvl="0" w:tplc="43BA9226">
      <w:start w:val="4"/>
      <w:numFmt w:val="bullet"/>
      <w:lvlText w:val=""/>
      <w:lvlJc w:val="left"/>
      <w:pPr>
        <w:ind w:left="1440" w:hanging="360"/>
      </w:pPr>
      <w:rPr>
        <w:rFonts w:ascii="Wingdings" w:eastAsia="Times New Roman"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5710736">
    <w:abstractNumId w:val="15"/>
  </w:num>
  <w:num w:numId="2" w16cid:durableId="1332223321">
    <w:abstractNumId w:val="11"/>
  </w:num>
  <w:num w:numId="3" w16cid:durableId="479418701">
    <w:abstractNumId w:val="0"/>
  </w:num>
  <w:num w:numId="4" w16cid:durableId="18896441">
    <w:abstractNumId w:val="10"/>
  </w:num>
  <w:num w:numId="5" w16cid:durableId="2120945769">
    <w:abstractNumId w:val="5"/>
  </w:num>
  <w:num w:numId="6" w16cid:durableId="1864242840">
    <w:abstractNumId w:val="19"/>
  </w:num>
  <w:num w:numId="7" w16cid:durableId="757989652">
    <w:abstractNumId w:val="3"/>
  </w:num>
  <w:num w:numId="8" w16cid:durableId="663168299">
    <w:abstractNumId w:val="17"/>
  </w:num>
  <w:num w:numId="9" w16cid:durableId="83114930">
    <w:abstractNumId w:val="7"/>
  </w:num>
  <w:num w:numId="10" w16cid:durableId="667027164">
    <w:abstractNumId w:val="21"/>
  </w:num>
  <w:num w:numId="11" w16cid:durableId="1601379138">
    <w:abstractNumId w:val="1"/>
  </w:num>
  <w:num w:numId="12" w16cid:durableId="829565218">
    <w:abstractNumId w:val="20"/>
  </w:num>
  <w:num w:numId="13" w16cid:durableId="843712757">
    <w:abstractNumId w:val="2"/>
  </w:num>
  <w:num w:numId="14" w16cid:durableId="851332798">
    <w:abstractNumId w:val="6"/>
  </w:num>
  <w:num w:numId="15" w16cid:durableId="926964545">
    <w:abstractNumId w:val="22"/>
  </w:num>
  <w:num w:numId="16" w16cid:durableId="1366104567">
    <w:abstractNumId w:val="16"/>
  </w:num>
  <w:num w:numId="17" w16cid:durableId="1356688772">
    <w:abstractNumId w:val="13"/>
  </w:num>
  <w:num w:numId="18" w16cid:durableId="1742218681">
    <w:abstractNumId w:val="14"/>
  </w:num>
  <w:num w:numId="19" w16cid:durableId="328364080">
    <w:abstractNumId w:val="23"/>
  </w:num>
  <w:num w:numId="20" w16cid:durableId="1877741842">
    <w:abstractNumId w:val="25"/>
  </w:num>
  <w:num w:numId="21" w16cid:durableId="1499690242">
    <w:abstractNumId w:val="4"/>
  </w:num>
  <w:num w:numId="22" w16cid:durableId="237446818">
    <w:abstractNumId w:val="12"/>
  </w:num>
  <w:num w:numId="23" w16cid:durableId="1025137672">
    <w:abstractNumId w:val="8"/>
  </w:num>
  <w:num w:numId="24" w16cid:durableId="90317019">
    <w:abstractNumId w:val="9"/>
  </w:num>
  <w:num w:numId="25" w16cid:durableId="878661441">
    <w:abstractNumId w:val="24"/>
  </w:num>
  <w:num w:numId="26" w16cid:durableId="196668971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2C9B"/>
    <w:rsid w:val="00005194"/>
    <w:rsid w:val="000066DC"/>
    <w:rsid w:val="00006E62"/>
    <w:rsid w:val="00011BFD"/>
    <w:rsid w:val="000133EE"/>
    <w:rsid w:val="00013E6B"/>
    <w:rsid w:val="00015E78"/>
    <w:rsid w:val="000161CE"/>
    <w:rsid w:val="00017833"/>
    <w:rsid w:val="00020A77"/>
    <w:rsid w:val="0002143C"/>
    <w:rsid w:val="00021AC7"/>
    <w:rsid w:val="00024FE1"/>
    <w:rsid w:val="0002574C"/>
    <w:rsid w:val="00026106"/>
    <w:rsid w:val="000264D3"/>
    <w:rsid w:val="00027C21"/>
    <w:rsid w:val="00031B94"/>
    <w:rsid w:val="00031D0F"/>
    <w:rsid w:val="000330CA"/>
    <w:rsid w:val="00033359"/>
    <w:rsid w:val="00034E21"/>
    <w:rsid w:val="00041FEB"/>
    <w:rsid w:val="000420BE"/>
    <w:rsid w:val="00042239"/>
    <w:rsid w:val="000430C4"/>
    <w:rsid w:val="00043221"/>
    <w:rsid w:val="000447E0"/>
    <w:rsid w:val="00046898"/>
    <w:rsid w:val="00046AE3"/>
    <w:rsid w:val="000502C8"/>
    <w:rsid w:val="00050480"/>
    <w:rsid w:val="00053E86"/>
    <w:rsid w:val="00056AD7"/>
    <w:rsid w:val="0005759E"/>
    <w:rsid w:val="00060543"/>
    <w:rsid w:val="00060E2B"/>
    <w:rsid w:val="000648FB"/>
    <w:rsid w:val="00065589"/>
    <w:rsid w:val="00065F91"/>
    <w:rsid w:val="00066D7A"/>
    <w:rsid w:val="00070F67"/>
    <w:rsid w:val="0007438F"/>
    <w:rsid w:val="00075BE7"/>
    <w:rsid w:val="00081417"/>
    <w:rsid w:val="0008211A"/>
    <w:rsid w:val="00083C30"/>
    <w:rsid w:val="00087CE9"/>
    <w:rsid w:val="000937BC"/>
    <w:rsid w:val="00093F12"/>
    <w:rsid w:val="000946B8"/>
    <w:rsid w:val="00094AF1"/>
    <w:rsid w:val="00095301"/>
    <w:rsid w:val="00095DFA"/>
    <w:rsid w:val="0009602C"/>
    <w:rsid w:val="00097F92"/>
    <w:rsid w:val="000A0A05"/>
    <w:rsid w:val="000A5A3F"/>
    <w:rsid w:val="000A5C24"/>
    <w:rsid w:val="000A702D"/>
    <w:rsid w:val="000B068F"/>
    <w:rsid w:val="000B11EA"/>
    <w:rsid w:val="000B1F8A"/>
    <w:rsid w:val="000B221B"/>
    <w:rsid w:val="000B2C41"/>
    <w:rsid w:val="000B5396"/>
    <w:rsid w:val="000B5A5A"/>
    <w:rsid w:val="000B6106"/>
    <w:rsid w:val="000C1917"/>
    <w:rsid w:val="000C1AE3"/>
    <w:rsid w:val="000C2026"/>
    <w:rsid w:val="000C20D6"/>
    <w:rsid w:val="000C3114"/>
    <w:rsid w:val="000C41EB"/>
    <w:rsid w:val="000C4253"/>
    <w:rsid w:val="000C43A3"/>
    <w:rsid w:val="000C4D82"/>
    <w:rsid w:val="000C6044"/>
    <w:rsid w:val="000C682E"/>
    <w:rsid w:val="000C70D6"/>
    <w:rsid w:val="000C72E5"/>
    <w:rsid w:val="000E50D9"/>
    <w:rsid w:val="000E7D2A"/>
    <w:rsid w:val="000F2EC7"/>
    <w:rsid w:val="000F4F52"/>
    <w:rsid w:val="000F7CD2"/>
    <w:rsid w:val="001008D5"/>
    <w:rsid w:val="001026D3"/>
    <w:rsid w:val="00103C93"/>
    <w:rsid w:val="00103CF2"/>
    <w:rsid w:val="001052E4"/>
    <w:rsid w:val="001057B5"/>
    <w:rsid w:val="00105D96"/>
    <w:rsid w:val="00106424"/>
    <w:rsid w:val="00107D60"/>
    <w:rsid w:val="00110276"/>
    <w:rsid w:val="001115FF"/>
    <w:rsid w:val="00114066"/>
    <w:rsid w:val="00117716"/>
    <w:rsid w:val="00117F43"/>
    <w:rsid w:val="001217BC"/>
    <w:rsid w:val="00125330"/>
    <w:rsid w:val="00126875"/>
    <w:rsid w:val="0013126B"/>
    <w:rsid w:val="00131328"/>
    <w:rsid w:val="00131930"/>
    <w:rsid w:val="001322D7"/>
    <w:rsid w:val="00132C1A"/>
    <w:rsid w:val="001345F4"/>
    <w:rsid w:val="00135DBC"/>
    <w:rsid w:val="0013661D"/>
    <w:rsid w:val="00141FB9"/>
    <w:rsid w:val="00143CB0"/>
    <w:rsid w:val="0014524F"/>
    <w:rsid w:val="00147377"/>
    <w:rsid w:val="001476D2"/>
    <w:rsid w:val="00147C7B"/>
    <w:rsid w:val="001503E8"/>
    <w:rsid w:val="0015082A"/>
    <w:rsid w:val="00152D89"/>
    <w:rsid w:val="00153271"/>
    <w:rsid w:val="0015787B"/>
    <w:rsid w:val="00160B71"/>
    <w:rsid w:val="0016367D"/>
    <w:rsid w:val="00164B6B"/>
    <w:rsid w:val="00165ECE"/>
    <w:rsid w:val="00166B11"/>
    <w:rsid w:val="00170CFA"/>
    <w:rsid w:val="00175443"/>
    <w:rsid w:val="0017747D"/>
    <w:rsid w:val="00177530"/>
    <w:rsid w:val="00177B63"/>
    <w:rsid w:val="00181A65"/>
    <w:rsid w:val="00181D98"/>
    <w:rsid w:val="00182666"/>
    <w:rsid w:val="00182948"/>
    <w:rsid w:val="00186318"/>
    <w:rsid w:val="00186D2C"/>
    <w:rsid w:val="0019097D"/>
    <w:rsid w:val="00190B9F"/>
    <w:rsid w:val="00193BBF"/>
    <w:rsid w:val="00193BC2"/>
    <w:rsid w:val="00194B31"/>
    <w:rsid w:val="001953D8"/>
    <w:rsid w:val="00197177"/>
    <w:rsid w:val="001A13F4"/>
    <w:rsid w:val="001A149F"/>
    <w:rsid w:val="001A68F1"/>
    <w:rsid w:val="001A6AA3"/>
    <w:rsid w:val="001A6FF3"/>
    <w:rsid w:val="001A72D3"/>
    <w:rsid w:val="001B08BB"/>
    <w:rsid w:val="001B0CE0"/>
    <w:rsid w:val="001B1DBE"/>
    <w:rsid w:val="001B5084"/>
    <w:rsid w:val="001B5F67"/>
    <w:rsid w:val="001B6303"/>
    <w:rsid w:val="001B7C56"/>
    <w:rsid w:val="001C019E"/>
    <w:rsid w:val="001C141F"/>
    <w:rsid w:val="001C1AAC"/>
    <w:rsid w:val="001C1BB6"/>
    <w:rsid w:val="001C3AA9"/>
    <w:rsid w:val="001C42BB"/>
    <w:rsid w:val="001C4C38"/>
    <w:rsid w:val="001D091A"/>
    <w:rsid w:val="001D0E6E"/>
    <w:rsid w:val="001D1975"/>
    <w:rsid w:val="001D3A6D"/>
    <w:rsid w:val="001D50E1"/>
    <w:rsid w:val="001D5DC4"/>
    <w:rsid w:val="001D759B"/>
    <w:rsid w:val="001D7AE2"/>
    <w:rsid w:val="001D7F69"/>
    <w:rsid w:val="001E082E"/>
    <w:rsid w:val="001E0FBD"/>
    <w:rsid w:val="001E4611"/>
    <w:rsid w:val="001E5B07"/>
    <w:rsid w:val="001E650C"/>
    <w:rsid w:val="001E6C7C"/>
    <w:rsid w:val="001E76B4"/>
    <w:rsid w:val="001E7996"/>
    <w:rsid w:val="001F0F5E"/>
    <w:rsid w:val="001F3019"/>
    <w:rsid w:val="001F38F3"/>
    <w:rsid w:val="001F408B"/>
    <w:rsid w:val="001F5CD1"/>
    <w:rsid w:val="001F7117"/>
    <w:rsid w:val="001F7137"/>
    <w:rsid w:val="001F762B"/>
    <w:rsid w:val="00201D7F"/>
    <w:rsid w:val="00203EDA"/>
    <w:rsid w:val="00204BE0"/>
    <w:rsid w:val="00204E30"/>
    <w:rsid w:val="002059EF"/>
    <w:rsid w:val="002078E0"/>
    <w:rsid w:val="00211691"/>
    <w:rsid w:val="00215386"/>
    <w:rsid w:val="00216D3F"/>
    <w:rsid w:val="00216DCF"/>
    <w:rsid w:val="00216FEE"/>
    <w:rsid w:val="002203DE"/>
    <w:rsid w:val="0022282E"/>
    <w:rsid w:val="00227A26"/>
    <w:rsid w:val="002311CB"/>
    <w:rsid w:val="002321D4"/>
    <w:rsid w:val="002342DA"/>
    <w:rsid w:val="0023524E"/>
    <w:rsid w:val="00235D81"/>
    <w:rsid w:val="0024197B"/>
    <w:rsid w:val="00243FB2"/>
    <w:rsid w:val="002450BA"/>
    <w:rsid w:val="00247178"/>
    <w:rsid w:val="00247D8D"/>
    <w:rsid w:val="002517C3"/>
    <w:rsid w:val="002531E4"/>
    <w:rsid w:val="00254169"/>
    <w:rsid w:val="0025419A"/>
    <w:rsid w:val="00254783"/>
    <w:rsid w:val="00255A18"/>
    <w:rsid w:val="00256E67"/>
    <w:rsid w:val="002570AF"/>
    <w:rsid w:val="00260A64"/>
    <w:rsid w:val="00260D81"/>
    <w:rsid w:val="00261B02"/>
    <w:rsid w:val="002666AC"/>
    <w:rsid w:val="00266879"/>
    <w:rsid w:val="0026690B"/>
    <w:rsid w:val="002703F5"/>
    <w:rsid w:val="00271EAD"/>
    <w:rsid w:val="00277BDC"/>
    <w:rsid w:val="00280183"/>
    <w:rsid w:val="0028149B"/>
    <w:rsid w:val="00282440"/>
    <w:rsid w:val="002830EB"/>
    <w:rsid w:val="00285234"/>
    <w:rsid w:val="00286D8B"/>
    <w:rsid w:val="00286DC8"/>
    <w:rsid w:val="00292D97"/>
    <w:rsid w:val="00296139"/>
    <w:rsid w:val="002966D0"/>
    <w:rsid w:val="002969F1"/>
    <w:rsid w:val="00297313"/>
    <w:rsid w:val="002A0B5B"/>
    <w:rsid w:val="002A0D51"/>
    <w:rsid w:val="002A4E83"/>
    <w:rsid w:val="002A5972"/>
    <w:rsid w:val="002A5DC2"/>
    <w:rsid w:val="002A7CC9"/>
    <w:rsid w:val="002B26CF"/>
    <w:rsid w:val="002B28E3"/>
    <w:rsid w:val="002B2B64"/>
    <w:rsid w:val="002B3589"/>
    <w:rsid w:val="002B400E"/>
    <w:rsid w:val="002B7418"/>
    <w:rsid w:val="002B7717"/>
    <w:rsid w:val="002C08A1"/>
    <w:rsid w:val="002C4DDD"/>
    <w:rsid w:val="002C5769"/>
    <w:rsid w:val="002C59C8"/>
    <w:rsid w:val="002C700E"/>
    <w:rsid w:val="002C7183"/>
    <w:rsid w:val="002C7D82"/>
    <w:rsid w:val="002D04BE"/>
    <w:rsid w:val="002D2B89"/>
    <w:rsid w:val="002D2C84"/>
    <w:rsid w:val="002D31F8"/>
    <w:rsid w:val="002D3339"/>
    <w:rsid w:val="002D4456"/>
    <w:rsid w:val="002D6A75"/>
    <w:rsid w:val="002E1576"/>
    <w:rsid w:val="002E1611"/>
    <w:rsid w:val="002E2E88"/>
    <w:rsid w:val="002E4FBC"/>
    <w:rsid w:val="002F07B6"/>
    <w:rsid w:val="002F3865"/>
    <w:rsid w:val="002F5047"/>
    <w:rsid w:val="003002C2"/>
    <w:rsid w:val="00302A1C"/>
    <w:rsid w:val="003040DF"/>
    <w:rsid w:val="003041C2"/>
    <w:rsid w:val="00304F60"/>
    <w:rsid w:val="003059DD"/>
    <w:rsid w:val="00306ED2"/>
    <w:rsid w:val="00310325"/>
    <w:rsid w:val="00311C9F"/>
    <w:rsid w:val="00311E24"/>
    <w:rsid w:val="00312D68"/>
    <w:rsid w:val="00313B0B"/>
    <w:rsid w:val="00314759"/>
    <w:rsid w:val="003166AA"/>
    <w:rsid w:val="003175C7"/>
    <w:rsid w:val="00321616"/>
    <w:rsid w:val="0032209A"/>
    <w:rsid w:val="003229B7"/>
    <w:rsid w:val="003230EB"/>
    <w:rsid w:val="00323315"/>
    <w:rsid w:val="00323973"/>
    <w:rsid w:val="00323E53"/>
    <w:rsid w:val="00327CE0"/>
    <w:rsid w:val="00330604"/>
    <w:rsid w:val="00331ED4"/>
    <w:rsid w:val="00332BCD"/>
    <w:rsid w:val="003350FB"/>
    <w:rsid w:val="00337450"/>
    <w:rsid w:val="00337953"/>
    <w:rsid w:val="0034219C"/>
    <w:rsid w:val="0034296C"/>
    <w:rsid w:val="00344106"/>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DAD"/>
    <w:rsid w:val="00367A86"/>
    <w:rsid w:val="0037029C"/>
    <w:rsid w:val="00370B60"/>
    <w:rsid w:val="003712BD"/>
    <w:rsid w:val="00371870"/>
    <w:rsid w:val="00371C34"/>
    <w:rsid w:val="00376753"/>
    <w:rsid w:val="00382244"/>
    <w:rsid w:val="0038624C"/>
    <w:rsid w:val="00387087"/>
    <w:rsid w:val="003903D6"/>
    <w:rsid w:val="00395B0A"/>
    <w:rsid w:val="003A03F5"/>
    <w:rsid w:val="003A1CB1"/>
    <w:rsid w:val="003A22D1"/>
    <w:rsid w:val="003A3D4C"/>
    <w:rsid w:val="003A4789"/>
    <w:rsid w:val="003A481F"/>
    <w:rsid w:val="003A5C96"/>
    <w:rsid w:val="003A617D"/>
    <w:rsid w:val="003A6848"/>
    <w:rsid w:val="003A6B89"/>
    <w:rsid w:val="003A7108"/>
    <w:rsid w:val="003A7789"/>
    <w:rsid w:val="003B1EB4"/>
    <w:rsid w:val="003B25E8"/>
    <w:rsid w:val="003B3676"/>
    <w:rsid w:val="003B4CA9"/>
    <w:rsid w:val="003B4CC6"/>
    <w:rsid w:val="003B619B"/>
    <w:rsid w:val="003B64F0"/>
    <w:rsid w:val="003C10DB"/>
    <w:rsid w:val="003C1EC6"/>
    <w:rsid w:val="003C2668"/>
    <w:rsid w:val="003C537F"/>
    <w:rsid w:val="003C6443"/>
    <w:rsid w:val="003D2010"/>
    <w:rsid w:val="003D3196"/>
    <w:rsid w:val="003D36C3"/>
    <w:rsid w:val="003D3DFE"/>
    <w:rsid w:val="003D43CB"/>
    <w:rsid w:val="003D60BE"/>
    <w:rsid w:val="003D79FE"/>
    <w:rsid w:val="003E315B"/>
    <w:rsid w:val="003E4036"/>
    <w:rsid w:val="003E40C1"/>
    <w:rsid w:val="003E539E"/>
    <w:rsid w:val="003E5BF0"/>
    <w:rsid w:val="003E6994"/>
    <w:rsid w:val="003F0BD2"/>
    <w:rsid w:val="003F10FE"/>
    <w:rsid w:val="003F115E"/>
    <w:rsid w:val="003F1386"/>
    <w:rsid w:val="003F1A61"/>
    <w:rsid w:val="003F360E"/>
    <w:rsid w:val="003F637C"/>
    <w:rsid w:val="003F7B35"/>
    <w:rsid w:val="0040011E"/>
    <w:rsid w:val="00405F7C"/>
    <w:rsid w:val="00406D1D"/>
    <w:rsid w:val="00412087"/>
    <w:rsid w:val="00413CB6"/>
    <w:rsid w:val="00415964"/>
    <w:rsid w:val="0041716C"/>
    <w:rsid w:val="004177C6"/>
    <w:rsid w:val="00421854"/>
    <w:rsid w:val="00421A74"/>
    <w:rsid w:val="004224A2"/>
    <w:rsid w:val="004235F8"/>
    <w:rsid w:val="004251D9"/>
    <w:rsid w:val="004262D8"/>
    <w:rsid w:val="0042634A"/>
    <w:rsid w:val="00427DE1"/>
    <w:rsid w:val="00430274"/>
    <w:rsid w:val="004332F2"/>
    <w:rsid w:val="00434230"/>
    <w:rsid w:val="00434B89"/>
    <w:rsid w:val="00435AC4"/>
    <w:rsid w:val="00436DF5"/>
    <w:rsid w:val="00440D97"/>
    <w:rsid w:val="00441AC7"/>
    <w:rsid w:val="0044269D"/>
    <w:rsid w:val="004433DE"/>
    <w:rsid w:val="00447032"/>
    <w:rsid w:val="00447818"/>
    <w:rsid w:val="00450317"/>
    <w:rsid w:val="0045061F"/>
    <w:rsid w:val="00451196"/>
    <w:rsid w:val="0045131A"/>
    <w:rsid w:val="004513AE"/>
    <w:rsid w:val="00452BE9"/>
    <w:rsid w:val="00453717"/>
    <w:rsid w:val="004548D0"/>
    <w:rsid w:val="00454E3E"/>
    <w:rsid w:val="00456F8A"/>
    <w:rsid w:val="00461E5E"/>
    <w:rsid w:val="0046352B"/>
    <w:rsid w:val="004636C4"/>
    <w:rsid w:val="00463810"/>
    <w:rsid w:val="00463DA6"/>
    <w:rsid w:val="00464BBD"/>
    <w:rsid w:val="00464CE0"/>
    <w:rsid w:val="00470935"/>
    <w:rsid w:val="004710BB"/>
    <w:rsid w:val="00471315"/>
    <w:rsid w:val="0047266B"/>
    <w:rsid w:val="004726A0"/>
    <w:rsid w:val="00473ED2"/>
    <w:rsid w:val="004745EF"/>
    <w:rsid w:val="00474A96"/>
    <w:rsid w:val="00474AB6"/>
    <w:rsid w:val="004758C8"/>
    <w:rsid w:val="004759AA"/>
    <w:rsid w:val="0047627C"/>
    <w:rsid w:val="00481BC3"/>
    <w:rsid w:val="004838AC"/>
    <w:rsid w:val="00486FED"/>
    <w:rsid w:val="0049002E"/>
    <w:rsid w:val="0049471B"/>
    <w:rsid w:val="004947A3"/>
    <w:rsid w:val="0049494B"/>
    <w:rsid w:val="00494967"/>
    <w:rsid w:val="00494CAC"/>
    <w:rsid w:val="00495D27"/>
    <w:rsid w:val="00496503"/>
    <w:rsid w:val="00496B71"/>
    <w:rsid w:val="00496BDA"/>
    <w:rsid w:val="004A007E"/>
    <w:rsid w:val="004A0E23"/>
    <w:rsid w:val="004A3A0D"/>
    <w:rsid w:val="004A6444"/>
    <w:rsid w:val="004A6EE2"/>
    <w:rsid w:val="004A741E"/>
    <w:rsid w:val="004A7941"/>
    <w:rsid w:val="004B1151"/>
    <w:rsid w:val="004B2441"/>
    <w:rsid w:val="004B323F"/>
    <w:rsid w:val="004B42A4"/>
    <w:rsid w:val="004B5A3F"/>
    <w:rsid w:val="004B647F"/>
    <w:rsid w:val="004C11A4"/>
    <w:rsid w:val="004C1270"/>
    <w:rsid w:val="004C1782"/>
    <w:rsid w:val="004C4D07"/>
    <w:rsid w:val="004D1050"/>
    <w:rsid w:val="004D17BF"/>
    <w:rsid w:val="004D3D67"/>
    <w:rsid w:val="004D4A96"/>
    <w:rsid w:val="004D5541"/>
    <w:rsid w:val="004D6350"/>
    <w:rsid w:val="004D659C"/>
    <w:rsid w:val="004D7587"/>
    <w:rsid w:val="004D791C"/>
    <w:rsid w:val="004E2265"/>
    <w:rsid w:val="004E2855"/>
    <w:rsid w:val="004E29F5"/>
    <w:rsid w:val="004E51F0"/>
    <w:rsid w:val="004E5613"/>
    <w:rsid w:val="004F0FC9"/>
    <w:rsid w:val="004F1E99"/>
    <w:rsid w:val="004F27E6"/>
    <w:rsid w:val="004F2E22"/>
    <w:rsid w:val="004F300D"/>
    <w:rsid w:val="004F3402"/>
    <w:rsid w:val="004F45CC"/>
    <w:rsid w:val="004F5CD8"/>
    <w:rsid w:val="004F7BC0"/>
    <w:rsid w:val="005003AC"/>
    <w:rsid w:val="005005DB"/>
    <w:rsid w:val="00502801"/>
    <w:rsid w:val="00502E64"/>
    <w:rsid w:val="00503E63"/>
    <w:rsid w:val="00504C3F"/>
    <w:rsid w:val="005052BF"/>
    <w:rsid w:val="005055A5"/>
    <w:rsid w:val="0050721A"/>
    <w:rsid w:val="00507616"/>
    <w:rsid w:val="0051007C"/>
    <w:rsid w:val="00510F18"/>
    <w:rsid w:val="005129AD"/>
    <w:rsid w:val="00512A39"/>
    <w:rsid w:val="00513314"/>
    <w:rsid w:val="005137E9"/>
    <w:rsid w:val="00514C45"/>
    <w:rsid w:val="00514EFB"/>
    <w:rsid w:val="005160DA"/>
    <w:rsid w:val="00517EE1"/>
    <w:rsid w:val="005207A8"/>
    <w:rsid w:val="005215CC"/>
    <w:rsid w:val="00521EC8"/>
    <w:rsid w:val="0052200D"/>
    <w:rsid w:val="00522624"/>
    <w:rsid w:val="0052621E"/>
    <w:rsid w:val="00533E2F"/>
    <w:rsid w:val="00534649"/>
    <w:rsid w:val="005348A1"/>
    <w:rsid w:val="005354DA"/>
    <w:rsid w:val="00536657"/>
    <w:rsid w:val="00536EA5"/>
    <w:rsid w:val="00537537"/>
    <w:rsid w:val="00537B12"/>
    <w:rsid w:val="00537C68"/>
    <w:rsid w:val="0054186E"/>
    <w:rsid w:val="00541984"/>
    <w:rsid w:val="00542C02"/>
    <w:rsid w:val="00543221"/>
    <w:rsid w:val="005446A2"/>
    <w:rsid w:val="0054578A"/>
    <w:rsid w:val="00546CB3"/>
    <w:rsid w:val="005501C4"/>
    <w:rsid w:val="00551B33"/>
    <w:rsid w:val="00552B29"/>
    <w:rsid w:val="005541FE"/>
    <w:rsid w:val="0055602F"/>
    <w:rsid w:val="005570E2"/>
    <w:rsid w:val="00561CB8"/>
    <w:rsid w:val="005624FD"/>
    <w:rsid w:val="0056290A"/>
    <w:rsid w:val="00563047"/>
    <w:rsid w:val="005641A7"/>
    <w:rsid w:val="00565FA8"/>
    <w:rsid w:val="00567445"/>
    <w:rsid w:val="0057003A"/>
    <w:rsid w:val="00572149"/>
    <w:rsid w:val="00572390"/>
    <w:rsid w:val="005727B3"/>
    <w:rsid w:val="005730FB"/>
    <w:rsid w:val="0057540F"/>
    <w:rsid w:val="0058125F"/>
    <w:rsid w:val="0058341F"/>
    <w:rsid w:val="0058388F"/>
    <w:rsid w:val="00583BA0"/>
    <w:rsid w:val="00586ADF"/>
    <w:rsid w:val="0058704D"/>
    <w:rsid w:val="00590871"/>
    <w:rsid w:val="00591928"/>
    <w:rsid w:val="00591D12"/>
    <w:rsid w:val="00595846"/>
    <w:rsid w:val="00596988"/>
    <w:rsid w:val="00597869"/>
    <w:rsid w:val="005A1863"/>
    <w:rsid w:val="005A2010"/>
    <w:rsid w:val="005A2668"/>
    <w:rsid w:val="005A5692"/>
    <w:rsid w:val="005A5FB3"/>
    <w:rsid w:val="005A6EE3"/>
    <w:rsid w:val="005A787C"/>
    <w:rsid w:val="005A7EB7"/>
    <w:rsid w:val="005B1C17"/>
    <w:rsid w:val="005B2647"/>
    <w:rsid w:val="005B5DBE"/>
    <w:rsid w:val="005B6996"/>
    <w:rsid w:val="005C0C02"/>
    <w:rsid w:val="005C0D90"/>
    <w:rsid w:val="005C235E"/>
    <w:rsid w:val="005C2745"/>
    <w:rsid w:val="005C57AB"/>
    <w:rsid w:val="005D13ED"/>
    <w:rsid w:val="005D206A"/>
    <w:rsid w:val="005D30C1"/>
    <w:rsid w:val="005D3EED"/>
    <w:rsid w:val="005D595E"/>
    <w:rsid w:val="005D6877"/>
    <w:rsid w:val="005E0353"/>
    <w:rsid w:val="005E0883"/>
    <w:rsid w:val="005E1098"/>
    <w:rsid w:val="005E14EA"/>
    <w:rsid w:val="005E2B88"/>
    <w:rsid w:val="005E34E8"/>
    <w:rsid w:val="005E5661"/>
    <w:rsid w:val="005E5915"/>
    <w:rsid w:val="005E6428"/>
    <w:rsid w:val="005F07FB"/>
    <w:rsid w:val="005F175B"/>
    <w:rsid w:val="005F1A1E"/>
    <w:rsid w:val="005F1CE0"/>
    <w:rsid w:val="005F1E69"/>
    <w:rsid w:val="005F279A"/>
    <w:rsid w:val="0060129E"/>
    <w:rsid w:val="006013CB"/>
    <w:rsid w:val="00602A00"/>
    <w:rsid w:val="006073C7"/>
    <w:rsid w:val="00611451"/>
    <w:rsid w:val="006124FA"/>
    <w:rsid w:val="006129F4"/>
    <w:rsid w:val="0061368C"/>
    <w:rsid w:val="00613DC9"/>
    <w:rsid w:val="0061523A"/>
    <w:rsid w:val="00615CA5"/>
    <w:rsid w:val="006160F8"/>
    <w:rsid w:val="00616CEE"/>
    <w:rsid w:val="00622439"/>
    <w:rsid w:val="006237E0"/>
    <w:rsid w:val="00624686"/>
    <w:rsid w:val="00624FC3"/>
    <w:rsid w:val="006268E3"/>
    <w:rsid w:val="006310B3"/>
    <w:rsid w:val="006315A5"/>
    <w:rsid w:val="00631A14"/>
    <w:rsid w:val="00632596"/>
    <w:rsid w:val="006341EF"/>
    <w:rsid w:val="00634227"/>
    <w:rsid w:val="0063655D"/>
    <w:rsid w:val="006378A7"/>
    <w:rsid w:val="00637DB2"/>
    <w:rsid w:val="00642B53"/>
    <w:rsid w:val="00643CF3"/>
    <w:rsid w:val="0064497B"/>
    <w:rsid w:val="00644DD2"/>
    <w:rsid w:val="00645969"/>
    <w:rsid w:val="00646F6B"/>
    <w:rsid w:val="00651B57"/>
    <w:rsid w:val="00657777"/>
    <w:rsid w:val="00657D9B"/>
    <w:rsid w:val="00662FD4"/>
    <w:rsid w:val="00663731"/>
    <w:rsid w:val="006638AB"/>
    <w:rsid w:val="00663D32"/>
    <w:rsid w:val="006640C0"/>
    <w:rsid w:val="00665A54"/>
    <w:rsid w:val="006664B1"/>
    <w:rsid w:val="006709A2"/>
    <w:rsid w:val="00671BF7"/>
    <w:rsid w:val="00672367"/>
    <w:rsid w:val="006733E5"/>
    <w:rsid w:val="006749FC"/>
    <w:rsid w:val="00675FC4"/>
    <w:rsid w:val="00677324"/>
    <w:rsid w:val="006779B1"/>
    <w:rsid w:val="006801E8"/>
    <w:rsid w:val="0068091D"/>
    <w:rsid w:val="00681903"/>
    <w:rsid w:val="00682527"/>
    <w:rsid w:val="00683B61"/>
    <w:rsid w:val="00683E5D"/>
    <w:rsid w:val="0068413F"/>
    <w:rsid w:val="0068538B"/>
    <w:rsid w:val="00686750"/>
    <w:rsid w:val="00686DE2"/>
    <w:rsid w:val="00686E14"/>
    <w:rsid w:val="006875A5"/>
    <w:rsid w:val="00687C04"/>
    <w:rsid w:val="006901A8"/>
    <w:rsid w:val="006911F2"/>
    <w:rsid w:val="00691B9A"/>
    <w:rsid w:val="00692603"/>
    <w:rsid w:val="006952AD"/>
    <w:rsid w:val="006A15E5"/>
    <w:rsid w:val="006A266D"/>
    <w:rsid w:val="006A3E21"/>
    <w:rsid w:val="006A4066"/>
    <w:rsid w:val="006A73D2"/>
    <w:rsid w:val="006A74BE"/>
    <w:rsid w:val="006A7B79"/>
    <w:rsid w:val="006B0574"/>
    <w:rsid w:val="006B215F"/>
    <w:rsid w:val="006B4E1F"/>
    <w:rsid w:val="006B539F"/>
    <w:rsid w:val="006B5C80"/>
    <w:rsid w:val="006B5FF9"/>
    <w:rsid w:val="006C4DD7"/>
    <w:rsid w:val="006C75BF"/>
    <w:rsid w:val="006D2052"/>
    <w:rsid w:val="006D3CC9"/>
    <w:rsid w:val="006D5A4E"/>
    <w:rsid w:val="006D6528"/>
    <w:rsid w:val="006D7D0A"/>
    <w:rsid w:val="006E128D"/>
    <w:rsid w:val="006E1ED4"/>
    <w:rsid w:val="006E2DA2"/>
    <w:rsid w:val="006E2F94"/>
    <w:rsid w:val="006E312D"/>
    <w:rsid w:val="006E3966"/>
    <w:rsid w:val="006E3B5A"/>
    <w:rsid w:val="006E4ECB"/>
    <w:rsid w:val="006E4FF7"/>
    <w:rsid w:val="006E5BE5"/>
    <w:rsid w:val="006E613B"/>
    <w:rsid w:val="006E6E04"/>
    <w:rsid w:val="006E6E13"/>
    <w:rsid w:val="006E7265"/>
    <w:rsid w:val="006E783E"/>
    <w:rsid w:val="006F0439"/>
    <w:rsid w:val="006F0C08"/>
    <w:rsid w:val="006F1203"/>
    <w:rsid w:val="006F220D"/>
    <w:rsid w:val="006F4B6C"/>
    <w:rsid w:val="006F5915"/>
    <w:rsid w:val="006F5C3E"/>
    <w:rsid w:val="006F5D45"/>
    <w:rsid w:val="006F6AF0"/>
    <w:rsid w:val="006F76E8"/>
    <w:rsid w:val="006F79E3"/>
    <w:rsid w:val="00700807"/>
    <w:rsid w:val="0070355A"/>
    <w:rsid w:val="00703C3D"/>
    <w:rsid w:val="0070482D"/>
    <w:rsid w:val="0070620F"/>
    <w:rsid w:val="00707606"/>
    <w:rsid w:val="007100DD"/>
    <w:rsid w:val="00710BCF"/>
    <w:rsid w:val="0071206C"/>
    <w:rsid w:val="007129A2"/>
    <w:rsid w:val="00712FA2"/>
    <w:rsid w:val="007131F9"/>
    <w:rsid w:val="0071495B"/>
    <w:rsid w:val="00715763"/>
    <w:rsid w:val="007237BD"/>
    <w:rsid w:val="007248EC"/>
    <w:rsid w:val="007258D7"/>
    <w:rsid w:val="00726674"/>
    <w:rsid w:val="00726F0D"/>
    <w:rsid w:val="007345D6"/>
    <w:rsid w:val="0073673D"/>
    <w:rsid w:val="00737CB1"/>
    <w:rsid w:val="00742C1C"/>
    <w:rsid w:val="00743E62"/>
    <w:rsid w:val="00745827"/>
    <w:rsid w:val="007462B9"/>
    <w:rsid w:val="007528BD"/>
    <w:rsid w:val="00753497"/>
    <w:rsid w:val="0075488A"/>
    <w:rsid w:val="00757B1F"/>
    <w:rsid w:val="00762FA5"/>
    <w:rsid w:val="00763CD9"/>
    <w:rsid w:val="0076417C"/>
    <w:rsid w:val="0076785B"/>
    <w:rsid w:val="00770C52"/>
    <w:rsid w:val="00771C27"/>
    <w:rsid w:val="00771FE7"/>
    <w:rsid w:val="00772428"/>
    <w:rsid w:val="00772AB5"/>
    <w:rsid w:val="0077358D"/>
    <w:rsid w:val="007735DF"/>
    <w:rsid w:val="00780E25"/>
    <w:rsid w:val="00782EEC"/>
    <w:rsid w:val="00784157"/>
    <w:rsid w:val="0078579A"/>
    <w:rsid w:val="007864DE"/>
    <w:rsid w:val="00790B0E"/>
    <w:rsid w:val="00791CBA"/>
    <w:rsid w:val="0079215C"/>
    <w:rsid w:val="0079311C"/>
    <w:rsid w:val="007935B8"/>
    <w:rsid w:val="00794088"/>
    <w:rsid w:val="00796508"/>
    <w:rsid w:val="0079677A"/>
    <w:rsid w:val="00797274"/>
    <w:rsid w:val="007A0070"/>
    <w:rsid w:val="007A09BB"/>
    <w:rsid w:val="007A0C35"/>
    <w:rsid w:val="007A1040"/>
    <w:rsid w:val="007A14D7"/>
    <w:rsid w:val="007A27F6"/>
    <w:rsid w:val="007A33DD"/>
    <w:rsid w:val="007A719E"/>
    <w:rsid w:val="007A7433"/>
    <w:rsid w:val="007A76EF"/>
    <w:rsid w:val="007A7900"/>
    <w:rsid w:val="007B080B"/>
    <w:rsid w:val="007B2B86"/>
    <w:rsid w:val="007B4A5A"/>
    <w:rsid w:val="007B5AAB"/>
    <w:rsid w:val="007B5CB8"/>
    <w:rsid w:val="007B7BF5"/>
    <w:rsid w:val="007C0F2A"/>
    <w:rsid w:val="007C1408"/>
    <w:rsid w:val="007C4DA5"/>
    <w:rsid w:val="007C4DDE"/>
    <w:rsid w:val="007C526F"/>
    <w:rsid w:val="007C6C85"/>
    <w:rsid w:val="007D2A27"/>
    <w:rsid w:val="007D2D75"/>
    <w:rsid w:val="007D407F"/>
    <w:rsid w:val="007D5825"/>
    <w:rsid w:val="007D5EAD"/>
    <w:rsid w:val="007E0591"/>
    <w:rsid w:val="007E3F8C"/>
    <w:rsid w:val="007E4413"/>
    <w:rsid w:val="007E490B"/>
    <w:rsid w:val="007E62B8"/>
    <w:rsid w:val="007E710C"/>
    <w:rsid w:val="007E7174"/>
    <w:rsid w:val="007E7814"/>
    <w:rsid w:val="007F1143"/>
    <w:rsid w:val="007F1478"/>
    <w:rsid w:val="007F58C5"/>
    <w:rsid w:val="007F75B8"/>
    <w:rsid w:val="00800555"/>
    <w:rsid w:val="00801DB4"/>
    <w:rsid w:val="008032D9"/>
    <w:rsid w:val="00804996"/>
    <w:rsid w:val="008057B4"/>
    <w:rsid w:val="00807F79"/>
    <w:rsid w:val="008106F8"/>
    <w:rsid w:val="00811FC1"/>
    <w:rsid w:val="008121E7"/>
    <w:rsid w:val="00812365"/>
    <w:rsid w:val="0081337F"/>
    <w:rsid w:val="00813AE7"/>
    <w:rsid w:val="0081456C"/>
    <w:rsid w:val="0081661E"/>
    <w:rsid w:val="00820EE2"/>
    <w:rsid w:val="00821E7E"/>
    <w:rsid w:val="0082292E"/>
    <w:rsid w:val="0082382D"/>
    <w:rsid w:val="00823C9A"/>
    <w:rsid w:val="008260A9"/>
    <w:rsid w:val="0082620B"/>
    <w:rsid w:val="00826F97"/>
    <w:rsid w:val="00827895"/>
    <w:rsid w:val="00830EE0"/>
    <w:rsid w:val="0083140B"/>
    <w:rsid w:val="00832AB9"/>
    <w:rsid w:val="008364FB"/>
    <w:rsid w:val="00842AB3"/>
    <w:rsid w:val="0084358D"/>
    <w:rsid w:val="00844CA8"/>
    <w:rsid w:val="008507D0"/>
    <w:rsid w:val="00851330"/>
    <w:rsid w:val="00853120"/>
    <w:rsid w:val="00853171"/>
    <w:rsid w:val="00857AF5"/>
    <w:rsid w:val="0086039C"/>
    <w:rsid w:val="008626C4"/>
    <w:rsid w:val="00863AB5"/>
    <w:rsid w:val="008652E8"/>
    <w:rsid w:val="0086558B"/>
    <w:rsid w:val="008660A0"/>
    <w:rsid w:val="00866EB1"/>
    <w:rsid w:val="0086785F"/>
    <w:rsid w:val="00871568"/>
    <w:rsid w:val="008715B4"/>
    <w:rsid w:val="008731BF"/>
    <w:rsid w:val="00873A23"/>
    <w:rsid w:val="00873CF0"/>
    <w:rsid w:val="008742F5"/>
    <w:rsid w:val="00874C39"/>
    <w:rsid w:val="0087612D"/>
    <w:rsid w:val="00877018"/>
    <w:rsid w:val="00877690"/>
    <w:rsid w:val="008812D3"/>
    <w:rsid w:val="0088139C"/>
    <w:rsid w:val="00881E17"/>
    <w:rsid w:val="008829C9"/>
    <w:rsid w:val="00882D25"/>
    <w:rsid w:val="00882E4E"/>
    <w:rsid w:val="00883771"/>
    <w:rsid w:val="00884445"/>
    <w:rsid w:val="00884541"/>
    <w:rsid w:val="0088464C"/>
    <w:rsid w:val="00886722"/>
    <w:rsid w:val="00887DF9"/>
    <w:rsid w:val="00890BFB"/>
    <w:rsid w:val="00890DE5"/>
    <w:rsid w:val="00890F44"/>
    <w:rsid w:val="00891BCB"/>
    <w:rsid w:val="0089540B"/>
    <w:rsid w:val="008954DA"/>
    <w:rsid w:val="008A13F4"/>
    <w:rsid w:val="008A18E0"/>
    <w:rsid w:val="008A2988"/>
    <w:rsid w:val="008A40A8"/>
    <w:rsid w:val="008A54F4"/>
    <w:rsid w:val="008A7E67"/>
    <w:rsid w:val="008B0603"/>
    <w:rsid w:val="008B065F"/>
    <w:rsid w:val="008B1482"/>
    <w:rsid w:val="008B2368"/>
    <w:rsid w:val="008B247E"/>
    <w:rsid w:val="008B24E7"/>
    <w:rsid w:val="008B31B2"/>
    <w:rsid w:val="008B38BF"/>
    <w:rsid w:val="008C2E31"/>
    <w:rsid w:val="008C2E4D"/>
    <w:rsid w:val="008C32A4"/>
    <w:rsid w:val="008C34E9"/>
    <w:rsid w:val="008C4243"/>
    <w:rsid w:val="008C47DD"/>
    <w:rsid w:val="008C70A6"/>
    <w:rsid w:val="008D2908"/>
    <w:rsid w:val="008D43FD"/>
    <w:rsid w:val="008D5E49"/>
    <w:rsid w:val="008D7665"/>
    <w:rsid w:val="008D7854"/>
    <w:rsid w:val="008E08E5"/>
    <w:rsid w:val="008E26A3"/>
    <w:rsid w:val="008E6AAD"/>
    <w:rsid w:val="008F02F8"/>
    <w:rsid w:val="008F1BEB"/>
    <w:rsid w:val="008F1CAC"/>
    <w:rsid w:val="008F24C4"/>
    <w:rsid w:val="008F2ED2"/>
    <w:rsid w:val="008F3A21"/>
    <w:rsid w:val="008F3C3B"/>
    <w:rsid w:val="008F5A6F"/>
    <w:rsid w:val="009023F7"/>
    <w:rsid w:val="0090254D"/>
    <w:rsid w:val="00903DE6"/>
    <w:rsid w:val="00903F06"/>
    <w:rsid w:val="00904CEA"/>
    <w:rsid w:val="00905038"/>
    <w:rsid w:val="009058DE"/>
    <w:rsid w:val="009101F2"/>
    <w:rsid w:val="00910A6A"/>
    <w:rsid w:val="00910B5E"/>
    <w:rsid w:val="00910DD7"/>
    <w:rsid w:val="00912AA9"/>
    <w:rsid w:val="0091383D"/>
    <w:rsid w:val="009145A7"/>
    <w:rsid w:val="009147A9"/>
    <w:rsid w:val="00915099"/>
    <w:rsid w:val="00916C2D"/>
    <w:rsid w:val="00924D1E"/>
    <w:rsid w:val="00926D84"/>
    <w:rsid w:val="00927353"/>
    <w:rsid w:val="00927473"/>
    <w:rsid w:val="00931E52"/>
    <w:rsid w:val="0093214A"/>
    <w:rsid w:val="00932832"/>
    <w:rsid w:val="00933FA3"/>
    <w:rsid w:val="0093533F"/>
    <w:rsid w:val="00935832"/>
    <w:rsid w:val="00935B5B"/>
    <w:rsid w:val="00935FDB"/>
    <w:rsid w:val="00941E2B"/>
    <w:rsid w:val="00942F7C"/>
    <w:rsid w:val="00944970"/>
    <w:rsid w:val="00946E5C"/>
    <w:rsid w:val="00947627"/>
    <w:rsid w:val="0095342B"/>
    <w:rsid w:val="00956ACD"/>
    <w:rsid w:val="009606E1"/>
    <w:rsid w:val="00960D4D"/>
    <w:rsid w:val="00960F43"/>
    <w:rsid w:val="00962D2E"/>
    <w:rsid w:val="009631E2"/>
    <w:rsid w:val="009655FC"/>
    <w:rsid w:val="00966968"/>
    <w:rsid w:val="00967C47"/>
    <w:rsid w:val="00970ACC"/>
    <w:rsid w:val="009722A3"/>
    <w:rsid w:val="0097439A"/>
    <w:rsid w:val="00975701"/>
    <w:rsid w:val="009769DE"/>
    <w:rsid w:val="00976D02"/>
    <w:rsid w:val="0097727D"/>
    <w:rsid w:val="009774C6"/>
    <w:rsid w:val="00977AB0"/>
    <w:rsid w:val="009833A4"/>
    <w:rsid w:val="0098360F"/>
    <w:rsid w:val="00984047"/>
    <w:rsid w:val="00985433"/>
    <w:rsid w:val="00986A66"/>
    <w:rsid w:val="00986DCA"/>
    <w:rsid w:val="00991944"/>
    <w:rsid w:val="00992A56"/>
    <w:rsid w:val="00992F0C"/>
    <w:rsid w:val="00993EEF"/>
    <w:rsid w:val="009946CB"/>
    <w:rsid w:val="009946DE"/>
    <w:rsid w:val="00995ADA"/>
    <w:rsid w:val="00997A60"/>
    <w:rsid w:val="009A1608"/>
    <w:rsid w:val="009A1DF5"/>
    <w:rsid w:val="009A21AE"/>
    <w:rsid w:val="009A4E4C"/>
    <w:rsid w:val="009A52F4"/>
    <w:rsid w:val="009A5831"/>
    <w:rsid w:val="009A6277"/>
    <w:rsid w:val="009A6F08"/>
    <w:rsid w:val="009A7010"/>
    <w:rsid w:val="009A7F71"/>
    <w:rsid w:val="009B1375"/>
    <w:rsid w:val="009B2E67"/>
    <w:rsid w:val="009B6B22"/>
    <w:rsid w:val="009C0038"/>
    <w:rsid w:val="009C111B"/>
    <w:rsid w:val="009C17C8"/>
    <w:rsid w:val="009C3C13"/>
    <w:rsid w:val="009C4500"/>
    <w:rsid w:val="009C538F"/>
    <w:rsid w:val="009C5738"/>
    <w:rsid w:val="009C58A4"/>
    <w:rsid w:val="009C70AF"/>
    <w:rsid w:val="009D0117"/>
    <w:rsid w:val="009D2382"/>
    <w:rsid w:val="009D49DB"/>
    <w:rsid w:val="009D611C"/>
    <w:rsid w:val="009D6E0E"/>
    <w:rsid w:val="009D79D9"/>
    <w:rsid w:val="009E23DA"/>
    <w:rsid w:val="009E2525"/>
    <w:rsid w:val="009E417C"/>
    <w:rsid w:val="009E4305"/>
    <w:rsid w:val="009E4CF0"/>
    <w:rsid w:val="009E5AD1"/>
    <w:rsid w:val="009E6431"/>
    <w:rsid w:val="009E6EE3"/>
    <w:rsid w:val="009E7312"/>
    <w:rsid w:val="009E733E"/>
    <w:rsid w:val="009F0057"/>
    <w:rsid w:val="009F0195"/>
    <w:rsid w:val="009F0A21"/>
    <w:rsid w:val="009F1A0B"/>
    <w:rsid w:val="009F1A3C"/>
    <w:rsid w:val="009F4BBC"/>
    <w:rsid w:val="00A002E0"/>
    <w:rsid w:val="00A04E89"/>
    <w:rsid w:val="00A0541D"/>
    <w:rsid w:val="00A0635F"/>
    <w:rsid w:val="00A06884"/>
    <w:rsid w:val="00A072B5"/>
    <w:rsid w:val="00A07892"/>
    <w:rsid w:val="00A1075A"/>
    <w:rsid w:val="00A107B9"/>
    <w:rsid w:val="00A11922"/>
    <w:rsid w:val="00A11E54"/>
    <w:rsid w:val="00A13948"/>
    <w:rsid w:val="00A14B8D"/>
    <w:rsid w:val="00A15252"/>
    <w:rsid w:val="00A20275"/>
    <w:rsid w:val="00A214F7"/>
    <w:rsid w:val="00A23EAA"/>
    <w:rsid w:val="00A2788F"/>
    <w:rsid w:val="00A32256"/>
    <w:rsid w:val="00A323F2"/>
    <w:rsid w:val="00A35909"/>
    <w:rsid w:val="00A35DDC"/>
    <w:rsid w:val="00A36BF1"/>
    <w:rsid w:val="00A40BBF"/>
    <w:rsid w:val="00A45ABF"/>
    <w:rsid w:val="00A51071"/>
    <w:rsid w:val="00A601B4"/>
    <w:rsid w:val="00A6100A"/>
    <w:rsid w:val="00A61F45"/>
    <w:rsid w:val="00A630D1"/>
    <w:rsid w:val="00A63392"/>
    <w:rsid w:val="00A63EA9"/>
    <w:rsid w:val="00A65AF9"/>
    <w:rsid w:val="00A67EBD"/>
    <w:rsid w:val="00A707F1"/>
    <w:rsid w:val="00A715FE"/>
    <w:rsid w:val="00A71FA7"/>
    <w:rsid w:val="00A769D9"/>
    <w:rsid w:val="00A82E00"/>
    <w:rsid w:val="00A8336E"/>
    <w:rsid w:val="00A8359F"/>
    <w:rsid w:val="00A83AF3"/>
    <w:rsid w:val="00A83BF0"/>
    <w:rsid w:val="00A840E4"/>
    <w:rsid w:val="00A86BF7"/>
    <w:rsid w:val="00A87EFF"/>
    <w:rsid w:val="00A90EC2"/>
    <w:rsid w:val="00A91472"/>
    <w:rsid w:val="00A9184F"/>
    <w:rsid w:val="00A94B65"/>
    <w:rsid w:val="00A9544D"/>
    <w:rsid w:val="00A967C4"/>
    <w:rsid w:val="00A96E4E"/>
    <w:rsid w:val="00A97CCA"/>
    <w:rsid w:val="00AA00A2"/>
    <w:rsid w:val="00AA0174"/>
    <w:rsid w:val="00AA21B8"/>
    <w:rsid w:val="00AA2A4D"/>
    <w:rsid w:val="00AA517E"/>
    <w:rsid w:val="00AA522C"/>
    <w:rsid w:val="00AA5447"/>
    <w:rsid w:val="00AA58D4"/>
    <w:rsid w:val="00AA7213"/>
    <w:rsid w:val="00AA78DB"/>
    <w:rsid w:val="00AB1F3E"/>
    <w:rsid w:val="00AC4C7D"/>
    <w:rsid w:val="00AC7A59"/>
    <w:rsid w:val="00AD1294"/>
    <w:rsid w:val="00AD1507"/>
    <w:rsid w:val="00AD17FA"/>
    <w:rsid w:val="00AD1947"/>
    <w:rsid w:val="00AD1A18"/>
    <w:rsid w:val="00AD27E2"/>
    <w:rsid w:val="00AD2A50"/>
    <w:rsid w:val="00AD6C18"/>
    <w:rsid w:val="00AD6E16"/>
    <w:rsid w:val="00AD7A96"/>
    <w:rsid w:val="00AD7EB2"/>
    <w:rsid w:val="00AE09B2"/>
    <w:rsid w:val="00AE1957"/>
    <w:rsid w:val="00AE22AE"/>
    <w:rsid w:val="00AE3112"/>
    <w:rsid w:val="00AE3D00"/>
    <w:rsid w:val="00AE49DB"/>
    <w:rsid w:val="00AE75EB"/>
    <w:rsid w:val="00AE761E"/>
    <w:rsid w:val="00AF31A0"/>
    <w:rsid w:val="00AF6AA5"/>
    <w:rsid w:val="00AF7781"/>
    <w:rsid w:val="00B00D39"/>
    <w:rsid w:val="00B010AA"/>
    <w:rsid w:val="00B0453B"/>
    <w:rsid w:val="00B050D5"/>
    <w:rsid w:val="00B05B35"/>
    <w:rsid w:val="00B07A32"/>
    <w:rsid w:val="00B103D5"/>
    <w:rsid w:val="00B1178A"/>
    <w:rsid w:val="00B12CA8"/>
    <w:rsid w:val="00B14321"/>
    <w:rsid w:val="00B143FD"/>
    <w:rsid w:val="00B14E70"/>
    <w:rsid w:val="00B15384"/>
    <w:rsid w:val="00B15E82"/>
    <w:rsid w:val="00B16787"/>
    <w:rsid w:val="00B21B2C"/>
    <w:rsid w:val="00B228BB"/>
    <w:rsid w:val="00B2312F"/>
    <w:rsid w:val="00B23B98"/>
    <w:rsid w:val="00B23C32"/>
    <w:rsid w:val="00B255DA"/>
    <w:rsid w:val="00B25B4F"/>
    <w:rsid w:val="00B26D71"/>
    <w:rsid w:val="00B30381"/>
    <w:rsid w:val="00B30CCB"/>
    <w:rsid w:val="00B319C0"/>
    <w:rsid w:val="00B33DAD"/>
    <w:rsid w:val="00B35009"/>
    <w:rsid w:val="00B36F52"/>
    <w:rsid w:val="00B37962"/>
    <w:rsid w:val="00B40EFC"/>
    <w:rsid w:val="00B41937"/>
    <w:rsid w:val="00B41B07"/>
    <w:rsid w:val="00B43178"/>
    <w:rsid w:val="00B44525"/>
    <w:rsid w:val="00B45A41"/>
    <w:rsid w:val="00B46885"/>
    <w:rsid w:val="00B46BC7"/>
    <w:rsid w:val="00B47382"/>
    <w:rsid w:val="00B473C3"/>
    <w:rsid w:val="00B51499"/>
    <w:rsid w:val="00B5398C"/>
    <w:rsid w:val="00B54BF0"/>
    <w:rsid w:val="00B56D52"/>
    <w:rsid w:val="00B57D2F"/>
    <w:rsid w:val="00B6293F"/>
    <w:rsid w:val="00B6376E"/>
    <w:rsid w:val="00B63995"/>
    <w:rsid w:val="00B65347"/>
    <w:rsid w:val="00B661F0"/>
    <w:rsid w:val="00B67187"/>
    <w:rsid w:val="00B71DB9"/>
    <w:rsid w:val="00B71F70"/>
    <w:rsid w:val="00B71F81"/>
    <w:rsid w:val="00B727CE"/>
    <w:rsid w:val="00B73DF9"/>
    <w:rsid w:val="00B74695"/>
    <w:rsid w:val="00B7612A"/>
    <w:rsid w:val="00B761CA"/>
    <w:rsid w:val="00B76946"/>
    <w:rsid w:val="00B825A2"/>
    <w:rsid w:val="00B83D23"/>
    <w:rsid w:val="00B8458A"/>
    <w:rsid w:val="00B86109"/>
    <w:rsid w:val="00B914FC"/>
    <w:rsid w:val="00B917D6"/>
    <w:rsid w:val="00B95B33"/>
    <w:rsid w:val="00B966AF"/>
    <w:rsid w:val="00B97E46"/>
    <w:rsid w:val="00BA0388"/>
    <w:rsid w:val="00BA1731"/>
    <w:rsid w:val="00BA2C31"/>
    <w:rsid w:val="00BA2F21"/>
    <w:rsid w:val="00BA3D5A"/>
    <w:rsid w:val="00BA41ED"/>
    <w:rsid w:val="00BA48FA"/>
    <w:rsid w:val="00BA4E2B"/>
    <w:rsid w:val="00BA524E"/>
    <w:rsid w:val="00BA572B"/>
    <w:rsid w:val="00BA62E1"/>
    <w:rsid w:val="00BA7EE7"/>
    <w:rsid w:val="00BB04DC"/>
    <w:rsid w:val="00BB0776"/>
    <w:rsid w:val="00BB1EAE"/>
    <w:rsid w:val="00BB3385"/>
    <w:rsid w:val="00BB438D"/>
    <w:rsid w:val="00BB46E1"/>
    <w:rsid w:val="00BB5942"/>
    <w:rsid w:val="00BB5DAB"/>
    <w:rsid w:val="00BB5F80"/>
    <w:rsid w:val="00BB688D"/>
    <w:rsid w:val="00BB71D3"/>
    <w:rsid w:val="00BB7902"/>
    <w:rsid w:val="00BC4E47"/>
    <w:rsid w:val="00BC5A78"/>
    <w:rsid w:val="00BC7DAD"/>
    <w:rsid w:val="00BD04D8"/>
    <w:rsid w:val="00BD4156"/>
    <w:rsid w:val="00BD41CF"/>
    <w:rsid w:val="00BD42BC"/>
    <w:rsid w:val="00BD544C"/>
    <w:rsid w:val="00BD5E05"/>
    <w:rsid w:val="00BD67DC"/>
    <w:rsid w:val="00BD79AF"/>
    <w:rsid w:val="00BE11FC"/>
    <w:rsid w:val="00BE15E5"/>
    <w:rsid w:val="00BE599D"/>
    <w:rsid w:val="00BE6451"/>
    <w:rsid w:val="00BE6AC4"/>
    <w:rsid w:val="00BE6D5F"/>
    <w:rsid w:val="00BE75AE"/>
    <w:rsid w:val="00BF05E7"/>
    <w:rsid w:val="00BF06D8"/>
    <w:rsid w:val="00BF0B2A"/>
    <w:rsid w:val="00BF1529"/>
    <w:rsid w:val="00BF29E8"/>
    <w:rsid w:val="00BF364E"/>
    <w:rsid w:val="00BF62D3"/>
    <w:rsid w:val="00C00B28"/>
    <w:rsid w:val="00C05161"/>
    <w:rsid w:val="00C05FF7"/>
    <w:rsid w:val="00C067F0"/>
    <w:rsid w:val="00C10BC8"/>
    <w:rsid w:val="00C11FA5"/>
    <w:rsid w:val="00C139A1"/>
    <w:rsid w:val="00C14E3B"/>
    <w:rsid w:val="00C15717"/>
    <w:rsid w:val="00C15E9A"/>
    <w:rsid w:val="00C16AB8"/>
    <w:rsid w:val="00C17117"/>
    <w:rsid w:val="00C1781B"/>
    <w:rsid w:val="00C2633D"/>
    <w:rsid w:val="00C26578"/>
    <w:rsid w:val="00C3243A"/>
    <w:rsid w:val="00C326A8"/>
    <w:rsid w:val="00C33936"/>
    <w:rsid w:val="00C33948"/>
    <w:rsid w:val="00C36712"/>
    <w:rsid w:val="00C36ECF"/>
    <w:rsid w:val="00C40368"/>
    <w:rsid w:val="00C407F7"/>
    <w:rsid w:val="00C432FA"/>
    <w:rsid w:val="00C442A6"/>
    <w:rsid w:val="00C4593B"/>
    <w:rsid w:val="00C4658B"/>
    <w:rsid w:val="00C466B1"/>
    <w:rsid w:val="00C46C55"/>
    <w:rsid w:val="00C47C87"/>
    <w:rsid w:val="00C5005D"/>
    <w:rsid w:val="00C50F4C"/>
    <w:rsid w:val="00C51888"/>
    <w:rsid w:val="00C51DE5"/>
    <w:rsid w:val="00C54069"/>
    <w:rsid w:val="00C542CA"/>
    <w:rsid w:val="00C54823"/>
    <w:rsid w:val="00C609DC"/>
    <w:rsid w:val="00C611DA"/>
    <w:rsid w:val="00C620F3"/>
    <w:rsid w:val="00C62EFF"/>
    <w:rsid w:val="00C6326D"/>
    <w:rsid w:val="00C659F8"/>
    <w:rsid w:val="00C70CFB"/>
    <w:rsid w:val="00C710CA"/>
    <w:rsid w:val="00C71614"/>
    <w:rsid w:val="00C71994"/>
    <w:rsid w:val="00C7218F"/>
    <w:rsid w:val="00C73A50"/>
    <w:rsid w:val="00C73BD6"/>
    <w:rsid w:val="00C73DFD"/>
    <w:rsid w:val="00C75F66"/>
    <w:rsid w:val="00C7628F"/>
    <w:rsid w:val="00C76849"/>
    <w:rsid w:val="00C80F7E"/>
    <w:rsid w:val="00C81736"/>
    <w:rsid w:val="00C85EA1"/>
    <w:rsid w:val="00C86507"/>
    <w:rsid w:val="00C865CA"/>
    <w:rsid w:val="00C87FF4"/>
    <w:rsid w:val="00C90D7B"/>
    <w:rsid w:val="00C91690"/>
    <w:rsid w:val="00C91E60"/>
    <w:rsid w:val="00C925C6"/>
    <w:rsid w:val="00C9354D"/>
    <w:rsid w:val="00C93F88"/>
    <w:rsid w:val="00C95F7A"/>
    <w:rsid w:val="00CA13EE"/>
    <w:rsid w:val="00CA2C9E"/>
    <w:rsid w:val="00CA3889"/>
    <w:rsid w:val="00CA467D"/>
    <w:rsid w:val="00CA4A10"/>
    <w:rsid w:val="00CA5A49"/>
    <w:rsid w:val="00CA5B81"/>
    <w:rsid w:val="00CA6324"/>
    <w:rsid w:val="00CA7026"/>
    <w:rsid w:val="00CA75FC"/>
    <w:rsid w:val="00CB0C55"/>
    <w:rsid w:val="00CB0C7C"/>
    <w:rsid w:val="00CB16FA"/>
    <w:rsid w:val="00CB2A83"/>
    <w:rsid w:val="00CB2F87"/>
    <w:rsid w:val="00CB3F91"/>
    <w:rsid w:val="00CB6135"/>
    <w:rsid w:val="00CB65D3"/>
    <w:rsid w:val="00CB67C2"/>
    <w:rsid w:val="00CB7C3B"/>
    <w:rsid w:val="00CC1268"/>
    <w:rsid w:val="00CC2220"/>
    <w:rsid w:val="00CC3DF8"/>
    <w:rsid w:val="00CC4223"/>
    <w:rsid w:val="00CC43A0"/>
    <w:rsid w:val="00CC498F"/>
    <w:rsid w:val="00CC53DA"/>
    <w:rsid w:val="00CD0559"/>
    <w:rsid w:val="00CD29CA"/>
    <w:rsid w:val="00CD3BAD"/>
    <w:rsid w:val="00CD6F78"/>
    <w:rsid w:val="00CE1E54"/>
    <w:rsid w:val="00CE245D"/>
    <w:rsid w:val="00CE3983"/>
    <w:rsid w:val="00CE44F0"/>
    <w:rsid w:val="00CE4A20"/>
    <w:rsid w:val="00CE5375"/>
    <w:rsid w:val="00CE5531"/>
    <w:rsid w:val="00CE58E9"/>
    <w:rsid w:val="00CE592C"/>
    <w:rsid w:val="00CE70EB"/>
    <w:rsid w:val="00CE780E"/>
    <w:rsid w:val="00CF27C2"/>
    <w:rsid w:val="00CF2D72"/>
    <w:rsid w:val="00CF2E82"/>
    <w:rsid w:val="00CF3E91"/>
    <w:rsid w:val="00CF6513"/>
    <w:rsid w:val="00D0077A"/>
    <w:rsid w:val="00D00FEA"/>
    <w:rsid w:val="00D013F9"/>
    <w:rsid w:val="00D01A3C"/>
    <w:rsid w:val="00D01B11"/>
    <w:rsid w:val="00D01BEE"/>
    <w:rsid w:val="00D01E18"/>
    <w:rsid w:val="00D026A8"/>
    <w:rsid w:val="00D02A1B"/>
    <w:rsid w:val="00D03470"/>
    <w:rsid w:val="00D04BF4"/>
    <w:rsid w:val="00D05336"/>
    <w:rsid w:val="00D05729"/>
    <w:rsid w:val="00D05DBD"/>
    <w:rsid w:val="00D06B18"/>
    <w:rsid w:val="00D108FC"/>
    <w:rsid w:val="00D14BF7"/>
    <w:rsid w:val="00D14CA4"/>
    <w:rsid w:val="00D15096"/>
    <w:rsid w:val="00D15632"/>
    <w:rsid w:val="00D15842"/>
    <w:rsid w:val="00D20E16"/>
    <w:rsid w:val="00D20E71"/>
    <w:rsid w:val="00D21146"/>
    <w:rsid w:val="00D2115C"/>
    <w:rsid w:val="00D22187"/>
    <w:rsid w:val="00D235F9"/>
    <w:rsid w:val="00D25F6F"/>
    <w:rsid w:val="00D2655D"/>
    <w:rsid w:val="00D27D83"/>
    <w:rsid w:val="00D304BB"/>
    <w:rsid w:val="00D33729"/>
    <w:rsid w:val="00D33C82"/>
    <w:rsid w:val="00D35624"/>
    <w:rsid w:val="00D35EC1"/>
    <w:rsid w:val="00D36A59"/>
    <w:rsid w:val="00D37A73"/>
    <w:rsid w:val="00D410E5"/>
    <w:rsid w:val="00D41449"/>
    <w:rsid w:val="00D428C6"/>
    <w:rsid w:val="00D43975"/>
    <w:rsid w:val="00D44CEB"/>
    <w:rsid w:val="00D454C3"/>
    <w:rsid w:val="00D50968"/>
    <w:rsid w:val="00D50B9F"/>
    <w:rsid w:val="00D54378"/>
    <w:rsid w:val="00D5550A"/>
    <w:rsid w:val="00D56167"/>
    <w:rsid w:val="00D57D88"/>
    <w:rsid w:val="00D61F7A"/>
    <w:rsid w:val="00D623A9"/>
    <w:rsid w:val="00D62BF6"/>
    <w:rsid w:val="00D62DA5"/>
    <w:rsid w:val="00D63A6F"/>
    <w:rsid w:val="00D640BD"/>
    <w:rsid w:val="00D656E2"/>
    <w:rsid w:val="00D67BE9"/>
    <w:rsid w:val="00D7166A"/>
    <w:rsid w:val="00D71F10"/>
    <w:rsid w:val="00D72826"/>
    <w:rsid w:val="00D72996"/>
    <w:rsid w:val="00D75859"/>
    <w:rsid w:val="00D77CC3"/>
    <w:rsid w:val="00D77FEC"/>
    <w:rsid w:val="00D81261"/>
    <w:rsid w:val="00D82E5F"/>
    <w:rsid w:val="00D84A23"/>
    <w:rsid w:val="00D86DE0"/>
    <w:rsid w:val="00D90481"/>
    <w:rsid w:val="00D93928"/>
    <w:rsid w:val="00D9472F"/>
    <w:rsid w:val="00D947F7"/>
    <w:rsid w:val="00D94DD9"/>
    <w:rsid w:val="00D97F79"/>
    <w:rsid w:val="00DA13DC"/>
    <w:rsid w:val="00DA1F6B"/>
    <w:rsid w:val="00DA33AB"/>
    <w:rsid w:val="00DA341D"/>
    <w:rsid w:val="00DA3E9E"/>
    <w:rsid w:val="00DA56C8"/>
    <w:rsid w:val="00DA768E"/>
    <w:rsid w:val="00DB046F"/>
    <w:rsid w:val="00DB13EA"/>
    <w:rsid w:val="00DB1C07"/>
    <w:rsid w:val="00DB39BF"/>
    <w:rsid w:val="00DB5CEB"/>
    <w:rsid w:val="00DB5FCA"/>
    <w:rsid w:val="00DB706D"/>
    <w:rsid w:val="00DB74FA"/>
    <w:rsid w:val="00DB7CD4"/>
    <w:rsid w:val="00DC00A3"/>
    <w:rsid w:val="00DC05E2"/>
    <w:rsid w:val="00DC05E3"/>
    <w:rsid w:val="00DC0A30"/>
    <w:rsid w:val="00DC1306"/>
    <w:rsid w:val="00DC13E1"/>
    <w:rsid w:val="00DC3AF7"/>
    <w:rsid w:val="00DC467B"/>
    <w:rsid w:val="00DC4E82"/>
    <w:rsid w:val="00DC60B3"/>
    <w:rsid w:val="00DC68CC"/>
    <w:rsid w:val="00DC6E01"/>
    <w:rsid w:val="00DC7348"/>
    <w:rsid w:val="00DC745D"/>
    <w:rsid w:val="00DD146F"/>
    <w:rsid w:val="00DD1F17"/>
    <w:rsid w:val="00DD5114"/>
    <w:rsid w:val="00DD67BA"/>
    <w:rsid w:val="00DD777F"/>
    <w:rsid w:val="00DE0C1D"/>
    <w:rsid w:val="00DE1F54"/>
    <w:rsid w:val="00DE2D91"/>
    <w:rsid w:val="00DE3346"/>
    <w:rsid w:val="00DE41F3"/>
    <w:rsid w:val="00DE58DD"/>
    <w:rsid w:val="00DE63B2"/>
    <w:rsid w:val="00DE655B"/>
    <w:rsid w:val="00DE73C7"/>
    <w:rsid w:val="00DF0587"/>
    <w:rsid w:val="00DF0FE3"/>
    <w:rsid w:val="00DF2668"/>
    <w:rsid w:val="00DF3EC2"/>
    <w:rsid w:val="00DF466E"/>
    <w:rsid w:val="00DF5006"/>
    <w:rsid w:val="00DF50A9"/>
    <w:rsid w:val="00DF5E3F"/>
    <w:rsid w:val="00DF6814"/>
    <w:rsid w:val="00DF755A"/>
    <w:rsid w:val="00E01232"/>
    <w:rsid w:val="00E01D86"/>
    <w:rsid w:val="00E02D5E"/>
    <w:rsid w:val="00E02F4A"/>
    <w:rsid w:val="00E035E8"/>
    <w:rsid w:val="00E10F9E"/>
    <w:rsid w:val="00E12AC6"/>
    <w:rsid w:val="00E16744"/>
    <w:rsid w:val="00E169EC"/>
    <w:rsid w:val="00E174AE"/>
    <w:rsid w:val="00E208EE"/>
    <w:rsid w:val="00E2167F"/>
    <w:rsid w:val="00E220ED"/>
    <w:rsid w:val="00E23359"/>
    <w:rsid w:val="00E2564D"/>
    <w:rsid w:val="00E26129"/>
    <w:rsid w:val="00E26639"/>
    <w:rsid w:val="00E27C03"/>
    <w:rsid w:val="00E27E37"/>
    <w:rsid w:val="00E304CF"/>
    <w:rsid w:val="00E317D1"/>
    <w:rsid w:val="00E333C3"/>
    <w:rsid w:val="00E36D6C"/>
    <w:rsid w:val="00E3764B"/>
    <w:rsid w:val="00E37D23"/>
    <w:rsid w:val="00E37DEF"/>
    <w:rsid w:val="00E4109B"/>
    <w:rsid w:val="00E41209"/>
    <w:rsid w:val="00E414C6"/>
    <w:rsid w:val="00E4162E"/>
    <w:rsid w:val="00E41839"/>
    <w:rsid w:val="00E41AB3"/>
    <w:rsid w:val="00E51056"/>
    <w:rsid w:val="00E511F1"/>
    <w:rsid w:val="00E519AF"/>
    <w:rsid w:val="00E51D19"/>
    <w:rsid w:val="00E5352D"/>
    <w:rsid w:val="00E549FF"/>
    <w:rsid w:val="00E57323"/>
    <w:rsid w:val="00E57358"/>
    <w:rsid w:val="00E61F5B"/>
    <w:rsid w:val="00E62324"/>
    <w:rsid w:val="00E624CF"/>
    <w:rsid w:val="00E629F2"/>
    <w:rsid w:val="00E629F6"/>
    <w:rsid w:val="00E72683"/>
    <w:rsid w:val="00E726CE"/>
    <w:rsid w:val="00E731FA"/>
    <w:rsid w:val="00E74334"/>
    <w:rsid w:val="00E86532"/>
    <w:rsid w:val="00E902F6"/>
    <w:rsid w:val="00E919A9"/>
    <w:rsid w:val="00E922B3"/>
    <w:rsid w:val="00E92615"/>
    <w:rsid w:val="00E934F6"/>
    <w:rsid w:val="00E95908"/>
    <w:rsid w:val="00E96449"/>
    <w:rsid w:val="00E976B8"/>
    <w:rsid w:val="00E97C6A"/>
    <w:rsid w:val="00EA1C7B"/>
    <w:rsid w:val="00EA431C"/>
    <w:rsid w:val="00EA4A3A"/>
    <w:rsid w:val="00EA5D13"/>
    <w:rsid w:val="00EA63E2"/>
    <w:rsid w:val="00EA6CAF"/>
    <w:rsid w:val="00EB07FB"/>
    <w:rsid w:val="00EB3123"/>
    <w:rsid w:val="00EB3C79"/>
    <w:rsid w:val="00EB3EA4"/>
    <w:rsid w:val="00EB550E"/>
    <w:rsid w:val="00EB5968"/>
    <w:rsid w:val="00EB66E1"/>
    <w:rsid w:val="00EB6FB0"/>
    <w:rsid w:val="00EB7268"/>
    <w:rsid w:val="00EB7FB4"/>
    <w:rsid w:val="00EC0419"/>
    <w:rsid w:val="00EC2191"/>
    <w:rsid w:val="00EC2362"/>
    <w:rsid w:val="00EC2673"/>
    <w:rsid w:val="00EC3DE6"/>
    <w:rsid w:val="00EC55CD"/>
    <w:rsid w:val="00EC6793"/>
    <w:rsid w:val="00ED163C"/>
    <w:rsid w:val="00ED4C04"/>
    <w:rsid w:val="00ED511F"/>
    <w:rsid w:val="00ED6284"/>
    <w:rsid w:val="00ED7A1A"/>
    <w:rsid w:val="00EE0944"/>
    <w:rsid w:val="00EE0982"/>
    <w:rsid w:val="00EE1052"/>
    <w:rsid w:val="00EE185B"/>
    <w:rsid w:val="00EE216A"/>
    <w:rsid w:val="00EE3CF4"/>
    <w:rsid w:val="00EE46B2"/>
    <w:rsid w:val="00EF028D"/>
    <w:rsid w:val="00EF07CC"/>
    <w:rsid w:val="00EF0E3A"/>
    <w:rsid w:val="00EF1A33"/>
    <w:rsid w:val="00EF39A3"/>
    <w:rsid w:val="00EF45D1"/>
    <w:rsid w:val="00EF46C6"/>
    <w:rsid w:val="00EF566A"/>
    <w:rsid w:val="00EF6E64"/>
    <w:rsid w:val="00EF7660"/>
    <w:rsid w:val="00EF7CF4"/>
    <w:rsid w:val="00F003EE"/>
    <w:rsid w:val="00F006DD"/>
    <w:rsid w:val="00F00D08"/>
    <w:rsid w:val="00F01813"/>
    <w:rsid w:val="00F040C9"/>
    <w:rsid w:val="00F055F4"/>
    <w:rsid w:val="00F06715"/>
    <w:rsid w:val="00F071C3"/>
    <w:rsid w:val="00F0787C"/>
    <w:rsid w:val="00F10674"/>
    <w:rsid w:val="00F1279D"/>
    <w:rsid w:val="00F13525"/>
    <w:rsid w:val="00F13586"/>
    <w:rsid w:val="00F13839"/>
    <w:rsid w:val="00F13CB9"/>
    <w:rsid w:val="00F14554"/>
    <w:rsid w:val="00F155B3"/>
    <w:rsid w:val="00F17C03"/>
    <w:rsid w:val="00F2076C"/>
    <w:rsid w:val="00F2264B"/>
    <w:rsid w:val="00F22A64"/>
    <w:rsid w:val="00F248DA"/>
    <w:rsid w:val="00F24F6D"/>
    <w:rsid w:val="00F26002"/>
    <w:rsid w:val="00F266A5"/>
    <w:rsid w:val="00F2686E"/>
    <w:rsid w:val="00F26B5C"/>
    <w:rsid w:val="00F272D9"/>
    <w:rsid w:val="00F30367"/>
    <w:rsid w:val="00F30601"/>
    <w:rsid w:val="00F31CB0"/>
    <w:rsid w:val="00F321ED"/>
    <w:rsid w:val="00F32C74"/>
    <w:rsid w:val="00F33968"/>
    <w:rsid w:val="00F33C75"/>
    <w:rsid w:val="00F34EC8"/>
    <w:rsid w:val="00F3521C"/>
    <w:rsid w:val="00F35FFD"/>
    <w:rsid w:val="00F36BC9"/>
    <w:rsid w:val="00F37E42"/>
    <w:rsid w:val="00F40457"/>
    <w:rsid w:val="00F41C57"/>
    <w:rsid w:val="00F42AEB"/>
    <w:rsid w:val="00F43ADF"/>
    <w:rsid w:val="00F50A0D"/>
    <w:rsid w:val="00F51B75"/>
    <w:rsid w:val="00F52E78"/>
    <w:rsid w:val="00F5373B"/>
    <w:rsid w:val="00F55A94"/>
    <w:rsid w:val="00F56121"/>
    <w:rsid w:val="00F57075"/>
    <w:rsid w:val="00F573D2"/>
    <w:rsid w:val="00F60241"/>
    <w:rsid w:val="00F6028E"/>
    <w:rsid w:val="00F60B7B"/>
    <w:rsid w:val="00F61BB6"/>
    <w:rsid w:val="00F621F6"/>
    <w:rsid w:val="00F634A0"/>
    <w:rsid w:val="00F636CD"/>
    <w:rsid w:val="00F6562A"/>
    <w:rsid w:val="00F71BF2"/>
    <w:rsid w:val="00F71C72"/>
    <w:rsid w:val="00F72231"/>
    <w:rsid w:val="00F73D05"/>
    <w:rsid w:val="00F743B8"/>
    <w:rsid w:val="00F749FA"/>
    <w:rsid w:val="00F760A7"/>
    <w:rsid w:val="00F7705C"/>
    <w:rsid w:val="00F8159B"/>
    <w:rsid w:val="00F81C6B"/>
    <w:rsid w:val="00F82428"/>
    <w:rsid w:val="00F854FF"/>
    <w:rsid w:val="00F87432"/>
    <w:rsid w:val="00F8787A"/>
    <w:rsid w:val="00F93E96"/>
    <w:rsid w:val="00F95799"/>
    <w:rsid w:val="00F96160"/>
    <w:rsid w:val="00F9616E"/>
    <w:rsid w:val="00F9662B"/>
    <w:rsid w:val="00F97B7F"/>
    <w:rsid w:val="00FA152F"/>
    <w:rsid w:val="00FA672D"/>
    <w:rsid w:val="00FB03E3"/>
    <w:rsid w:val="00FB15C5"/>
    <w:rsid w:val="00FB2AE6"/>
    <w:rsid w:val="00FB3A63"/>
    <w:rsid w:val="00FB5734"/>
    <w:rsid w:val="00FB6BC8"/>
    <w:rsid w:val="00FC0837"/>
    <w:rsid w:val="00FC5F8A"/>
    <w:rsid w:val="00FD32B6"/>
    <w:rsid w:val="00FD4A55"/>
    <w:rsid w:val="00FD4B37"/>
    <w:rsid w:val="00FD5039"/>
    <w:rsid w:val="00FD5441"/>
    <w:rsid w:val="00FD60EF"/>
    <w:rsid w:val="00FE3410"/>
    <w:rsid w:val="00FE3EBB"/>
    <w:rsid w:val="00FE4230"/>
    <w:rsid w:val="00FF047A"/>
    <w:rsid w:val="00FF1B6E"/>
    <w:rsid w:val="00FF1DFB"/>
    <w:rsid w:val="00FF23F2"/>
    <w:rsid w:val="00FF290C"/>
    <w:rsid w:val="00FF38B0"/>
    <w:rsid w:val="00FF4887"/>
    <w:rsid w:val="00FF5214"/>
    <w:rsid w:val="00FF76DD"/>
    <w:rsid w:val="00FF7837"/>
    <w:rsid w:val="19502A9D"/>
    <w:rsid w:val="1A9F54C2"/>
    <w:rsid w:val="222A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0F67"/>
    <w:rPr>
      <w:i/>
      <w:iCs/>
    </w:rPr>
  </w:style>
  <w:style w:type="character" w:styleId="UnresolvedMention">
    <w:name w:val="Unresolved Mention"/>
    <w:basedOn w:val="DefaultParagraphFont"/>
    <w:uiPriority w:val="99"/>
    <w:semiHidden/>
    <w:unhideWhenUsed/>
    <w:rsid w:val="007B7BF5"/>
    <w:rPr>
      <w:color w:val="605E5C"/>
      <w:shd w:val="clear" w:color="auto" w:fill="E1DFDD"/>
    </w:rPr>
  </w:style>
  <w:style w:type="paragraph" w:styleId="Revision">
    <w:name w:val="Revision"/>
    <w:hidden/>
    <w:uiPriority w:val="99"/>
    <w:semiHidden/>
    <w:rsid w:val="002D2C84"/>
    <w:pPr>
      <w:spacing w:after="0" w:line="240" w:lineRule="auto"/>
    </w:pPr>
    <w:rPr>
      <w:rFonts w:ascii="Arial" w:eastAsia="Times New Roman" w:hAnsi="Arial" w:cs="Times New Roman"/>
      <w:sz w:val="20"/>
      <w:szCs w:val="24"/>
    </w:rPr>
  </w:style>
  <w:style w:type="character" w:customStyle="1" w:styleId="ui-provider">
    <w:name w:val="ui-provider"/>
    <w:basedOn w:val="DefaultParagraphFont"/>
    <w:rsid w:val="0030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164131710">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347874592">
      <w:bodyDiv w:val="1"/>
      <w:marLeft w:val="0"/>
      <w:marRight w:val="0"/>
      <w:marTop w:val="0"/>
      <w:marBottom w:val="0"/>
      <w:divBdr>
        <w:top w:val="none" w:sz="0" w:space="0" w:color="auto"/>
        <w:left w:val="none" w:sz="0" w:space="0" w:color="auto"/>
        <w:bottom w:val="none" w:sz="0" w:space="0" w:color="auto"/>
        <w:right w:val="none" w:sz="0" w:space="0" w:color="auto"/>
      </w:divBdr>
    </w:div>
    <w:div w:id="408574303">
      <w:bodyDiv w:val="1"/>
      <w:marLeft w:val="0"/>
      <w:marRight w:val="0"/>
      <w:marTop w:val="0"/>
      <w:marBottom w:val="0"/>
      <w:divBdr>
        <w:top w:val="none" w:sz="0" w:space="0" w:color="auto"/>
        <w:left w:val="none" w:sz="0" w:space="0" w:color="auto"/>
        <w:bottom w:val="none" w:sz="0" w:space="0" w:color="auto"/>
        <w:right w:val="none" w:sz="0" w:space="0" w:color="auto"/>
      </w:divBdr>
    </w:div>
    <w:div w:id="541480984">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816801930">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HH.colombia@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women.sharepoint.com/management/Human-Resources/2016%20HR%20Intranet/Values%20and%20Competencies/Values%20%26%20competencies_updated_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56F376A25BE4899E19AA423C1563C" ma:contentTypeVersion="16" ma:contentTypeDescription="Create a new document." ma:contentTypeScope="" ma:versionID="06f27eef9ce6e35ee68d9b9e8c2c368a">
  <xsd:schema xmlns:xsd="http://www.w3.org/2001/XMLSchema" xmlns:xs="http://www.w3.org/2001/XMLSchema" xmlns:p="http://schemas.microsoft.com/office/2006/metadata/properties" xmlns:ns2="5dfe4e0e-cbe9-47a6-b059-0d77f6fa4ad7" xmlns:ns3="b8b38765-4e0a-45ef-8325-94c471125294" targetNamespace="http://schemas.microsoft.com/office/2006/metadata/properties" ma:root="true" ma:fieldsID="ef19bdacf2d4c8267d0d286c2b43fbc3" ns2:_="" ns3:_="">
    <xsd:import namespace="5dfe4e0e-cbe9-47a6-b059-0d77f6fa4ad7"/>
    <xsd:import namespace="b8b38765-4e0a-45ef-8325-94c4711252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4e0e-cbe9-47a6-b059-0d77f6fa4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38765-4e0a-45ef-8325-94c4711252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43ae4c-f354-4689-97ef-6221cb585ca8}" ma:internalName="TaxCatchAll" ma:showField="CatchAllData" ma:web="b8b38765-4e0a-45ef-8325-94c471125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MediaLengthInSeconds xmlns="5dfe4e0e-cbe9-47a6-b059-0d77f6fa4ad7" xsi:nil="true"/>
    <SharedWithUsers xmlns="b8b38765-4e0a-45ef-8325-94c471125294">
      <UserInfo>
        <DisplayName>Paola Gomez</DisplayName>
        <AccountId>75</AccountId>
        <AccountType/>
      </UserInfo>
      <UserInfo>
        <DisplayName>Karen VALERO RODRIGUEZ</DisplayName>
        <AccountId>175</AccountId>
        <AccountType/>
      </UserInfo>
      <UserInfo>
        <DisplayName>Jinneth Paola Garcia Rodriguez</DisplayName>
        <AccountId>167</AccountId>
        <AccountType/>
      </UserInfo>
    </SharedWithUsers>
    <lcf76f155ced4ddcb4097134ff3c332f xmlns="5dfe4e0e-cbe9-47a6-b059-0d77f6fa4ad7">
      <Terms xmlns="http://schemas.microsoft.com/office/infopath/2007/PartnerControls"/>
    </lcf76f155ced4ddcb4097134ff3c332f>
    <TaxCatchAll xmlns="b8b38765-4e0a-45ef-8325-94c4711252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3FFF-B420-4B4E-B4F2-0C215B1F2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4e0e-cbe9-47a6-b059-0d77f6fa4ad7"/>
    <ds:schemaRef ds:uri="b8b38765-4e0a-45ef-8325-94c471125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dfe4e0e-cbe9-47a6-b059-0d77f6fa4ad7"/>
    <ds:schemaRef ds:uri="b8b38765-4e0a-45ef-8325-94c471125294"/>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4.xml><?xml version="1.0" encoding="utf-8"?>
<ds:datastoreItem xmlns:ds="http://schemas.openxmlformats.org/officeDocument/2006/customXml" ds:itemID="{8B9E50F6-15CF-456E-B6EA-3FEBA055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5198</Words>
  <Characters>29635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Merete Jacobsen</dc:creator>
  <cp:lastModifiedBy>Sandra Ximena Dorado</cp:lastModifiedBy>
  <cp:revision>33</cp:revision>
  <cp:lastPrinted>2018-11-08T21:55:00Z</cp:lastPrinted>
  <dcterms:created xsi:type="dcterms:W3CDTF">2024-03-21T16:50:00Z</dcterms:created>
  <dcterms:modified xsi:type="dcterms:W3CDTF">2024-05-27T23:40:00Z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0x010100B6556F376A25BE4899E19AA423C1563C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y fmtid="{D5CDD505-2E9C-101B-9397-08002B2CF9AE}" pid="8" name="MediaServiceImageTags">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