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1" w:type="dxa"/>
        <w:tblInd w:w="-45" w:type="dxa"/>
        <w:tblBorders>
          <w:top w:val="thinThickSmallGap" w:color="auto" w:sz="24" w:space="0"/>
          <w:left w:val="thinThickSmallGap" w:color="auto" w:sz="24" w:space="0"/>
          <w:bottom w:val="thickThinSmallGap" w:color="auto" w:sz="24" w:space="0"/>
          <w:right w:val="thickThinSmallGap" w:color="auto" w:sz="24" w:space="0"/>
        </w:tblBorders>
        <w:tblLayout w:type="fixed"/>
        <w:tblLook w:val="0000" w:firstRow="0" w:lastRow="0" w:firstColumn="0" w:lastColumn="0" w:noHBand="0" w:noVBand="0"/>
      </w:tblPr>
      <w:tblGrid>
        <w:gridCol w:w="2268"/>
        <w:gridCol w:w="709"/>
        <w:gridCol w:w="6379"/>
        <w:gridCol w:w="115"/>
      </w:tblGrid>
      <w:tr w:rsidRPr="00742504" w:rsidR="00AF31A0" w:rsidTr="05CC1662" w14:paraId="41A45075" w14:textId="77777777">
        <w:trPr>
          <w:gridAfter w:val="1"/>
          <w:wAfter w:w="115" w:type="dxa"/>
          <w:cantSplit/>
          <w:trHeight w:val="679"/>
        </w:trPr>
        <w:tc>
          <w:tcPr>
            <w:tcW w:w="2977" w:type="dxa"/>
            <w:gridSpan w:val="2"/>
            <w:tcBorders>
              <w:top w:val="thinThickSmallGap" w:color="auto" w:sz="24" w:space="0"/>
              <w:bottom w:val="thickThinSmallGap" w:color="auto" w:sz="24" w:space="0"/>
            </w:tcBorders>
            <w:shd w:val="clear" w:color="auto" w:fill="FFFFFF" w:themeFill="background1"/>
            <w:tcMar/>
            <w:vAlign w:val="center"/>
          </w:tcPr>
          <w:p w:rsidR="00DA56C8" w:rsidP="00DA56C8" w:rsidRDefault="00DA56C8" w14:paraId="642CCD62" w14:textId="3E795D92">
            <w:pPr>
              <w:tabs>
                <w:tab w:val="left" w:pos="3420"/>
              </w:tabs>
            </w:pPr>
          </w:p>
          <w:p w:rsidRPr="0089540B" w:rsidR="00AF31A0" w:rsidP="00B010AA" w:rsidRDefault="00AF31A0" w14:paraId="34411503" w14:textId="70FF9CBA">
            <w:pPr>
              <w:jc w:val="center"/>
              <w:rPr>
                <w:rFonts w:cs="Arial"/>
                <w:b/>
                <w:szCs w:val="20"/>
              </w:rPr>
            </w:pPr>
          </w:p>
        </w:tc>
        <w:tc>
          <w:tcPr>
            <w:tcW w:w="6379" w:type="dxa"/>
            <w:tcBorders>
              <w:top w:val="thinThickSmallGap" w:color="auto" w:sz="24" w:space="0"/>
              <w:bottom w:val="thickThinSmallGap" w:color="auto" w:sz="24" w:space="0"/>
            </w:tcBorders>
            <w:shd w:val="clear" w:color="auto" w:fill="FFFFFF" w:themeFill="background1"/>
            <w:tcMar/>
          </w:tcPr>
          <w:p w:rsidRPr="006664B1" w:rsidR="00AF31A0" w:rsidP="00B010AA" w:rsidRDefault="00AF31A0" w14:paraId="3FCFF38C" w14:textId="77777777">
            <w:pPr>
              <w:rPr>
                <w:rFonts w:cs="Arial"/>
                <w:b/>
                <w:szCs w:val="20"/>
                <w:lang w:val="es-CO"/>
              </w:rPr>
            </w:pPr>
            <w:r w:rsidRPr="006664B1">
              <w:rPr>
                <w:rFonts w:cs="Arial"/>
                <w:b/>
                <w:szCs w:val="20"/>
                <w:lang w:val="es-CO"/>
              </w:rPr>
              <w:t xml:space="preserve">       </w:t>
            </w:r>
          </w:p>
          <w:p w:rsidRPr="006664B1" w:rsidR="00BB438D" w:rsidP="6644FAA8" w:rsidRDefault="6644FAA8" w14:paraId="27BF2B6F" w14:textId="7A0B0B72">
            <w:pPr>
              <w:rPr>
                <w:rFonts w:cs="Arial"/>
                <w:b/>
                <w:bCs/>
                <w:lang w:val="es-CO"/>
              </w:rPr>
            </w:pPr>
            <w:r w:rsidRPr="6644FAA8">
              <w:rPr>
                <w:rFonts w:cs="Arial"/>
                <w:b/>
                <w:bCs/>
                <w:lang w:val="es-CO"/>
              </w:rPr>
              <w:t>Términos de Referencia</w:t>
            </w:r>
          </w:p>
          <w:p w:rsidRPr="006664B1" w:rsidR="00AF31A0" w:rsidP="006664B1" w:rsidRDefault="00AF31A0" w14:paraId="6BF2188A" w14:textId="54E0A726">
            <w:pPr>
              <w:rPr>
                <w:rFonts w:cs="Arial"/>
                <w:szCs w:val="20"/>
                <w:lang w:val="es-CO"/>
              </w:rPr>
            </w:pPr>
          </w:p>
        </w:tc>
      </w:tr>
      <w:tr w:rsidRPr="009E4670" w:rsidR="00C620F3" w:rsidTr="05CC1662" w14:paraId="112BF61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rPr>
          <w:gridAfter w:val="1"/>
          <w:wAfter w:w="115" w:type="dxa"/>
        </w:trPr>
        <w:tc>
          <w:tcPr>
            <w:tcW w:w="9356" w:type="dxa"/>
            <w:gridSpan w:val="3"/>
            <w:tcBorders>
              <w:top w:val="single" w:color="auto" w:sz="4" w:space="0"/>
              <w:left w:val="single" w:color="auto" w:sz="4" w:space="0"/>
              <w:bottom w:val="single" w:color="auto" w:sz="4" w:space="0"/>
              <w:right w:val="single" w:color="auto" w:sz="4" w:space="0"/>
            </w:tcBorders>
            <w:shd w:val="clear" w:color="auto" w:fill="E0E0E0"/>
            <w:tcMar/>
          </w:tcPr>
          <w:p w:rsidRPr="00BD7F28" w:rsidR="00C620F3" w:rsidP="00E02F4A" w:rsidRDefault="00C620F3" w14:paraId="52909EE1" w14:textId="6B71E800">
            <w:pPr>
              <w:rPr>
                <w:rFonts w:asciiTheme="minorHAnsi" w:hAnsiTheme="minorHAnsi"/>
                <w:b/>
                <w:bCs/>
                <w:sz w:val="22"/>
                <w:szCs w:val="22"/>
                <w:lang w:val="es-ES"/>
              </w:rPr>
            </w:pPr>
            <w:r w:rsidRPr="00BD7F28">
              <w:rPr>
                <w:rFonts w:asciiTheme="minorHAnsi" w:hAnsiTheme="minorHAnsi"/>
                <w:b/>
                <w:bCs/>
                <w:sz w:val="22"/>
                <w:szCs w:val="22"/>
                <w:lang w:val="es-ES"/>
              </w:rPr>
              <w:t>I. Información de la Posición</w:t>
            </w:r>
          </w:p>
        </w:tc>
      </w:tr>
      <w:tr w:rsidRPr="009D352B" w:rsidR="00C620F3" w:rsidTr="05CC1662" w14:paraId="4755385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rPr>
          <w:gridAfter w:val="1"/>
          <w:wAfter w:w="115" w:type="dxa"/>
          <w:trHeight w:val="1255"/>
        </w:trPr>
        <w:tc>
          <w:tcPr>
            <w:tcW w:w="9356" w:type="dxa"/>
            <w:gridSpan w:val="3"/>
            <w:tcBorders>
              <w:top w:val="single" w:color="auto" w:sz="4" w:space="0"/>
              <w:left w:val="single" w:color="auto" w:sz="4" w:space="0"/>
              <w:bottom w:val="single" w:color="auto" w:sz="4" w:space="0"/>
              <w:right w:val="single" w:color="auto" w:sz="4" w:space="0"/>
            </w:tcBorders>
            <w:tcMar/>
          </w:tcPr>
          <w:p w:rsidRPr="00E256ED" w:rsidR="000D1AD8" w:rsidP="00621A2B" w:rsidRDefault="00C620F3" w14:paraId="38398EC6" w14:textId="1863F4CE">
            <w:pPr>
              <w:ind w:left="2861" w:hanging="2861"/>
              <w:rPr>
                <w:lang w:val="es-CO"/>
              </w:rPr>
            </w:pPr>
            <w:r w:rsidRPr="00A02E84">
              <w:rPr>
                <w:lang w:val="es-CO"/>
              </w:rPr>
              <w:t>Título de la Consultoría:</w:t>
            </w:r>
            <w:r w:rsidRPr="00A02E84" w:rsidR="00616FDB">
              <w:rPr>
                <w:lang w:val="es-CO"/>
              </w:rPr>
              <w:t xml:space="preserve">       </w:t>
            </w:r>
            <w:r w:rsidR="00A02E84">
              <w:rPr>
                <w:lang w:val="es-CO"/>
              </w:rPr>
              <w:t xml:space="preserve">      </w:t>
            </w:r>
            <w:proofErr w:type="spellStart"/>
            <w:r w:rsidR="00A624D4">
              <w:rPr>
                <w:lang w:val="es-CO"/>
              </w:rPr>
              <w:t>Consultoria</w:t>
            </w:r>
            <w:proofErr w:type="spellEnd"/>
            <w:r w:rsidR="00A624D4">
              <w:rPr>
                <w:lang w:val="es-CO"/>
              </w:rPr>
              <w:t xml:space="preserve"> </w:t>
            </w:r>
            <w:r w:rsidRPr="000D1AD8" w:rsidR="000D1AD8">
              <w:rPr>
                <w:lang w:val="es-CO"/>
              </w:rPr>
              <w:t xml:space="preserve">Apoyo técnico en planeación y </w:t>
            </w:r>
            <w:r w:rsidRPr="00E256ED" w:rsidR="000D1AD8">
              <w:rPr>
                <w:lang w:val="es-CO"/>
              </w:rPr>
              <w:t xml:space="preserve">presupuestación con enfoque de género </w:t>
            </w:r>
            <w:r w:rsidR="004C04B2">
              <w:rPr>
                <w:lang w:val="es-CO"/>
              </w:rPr>
              <w:t xml:space="preserve">para el sector </w:t>
            </w:r>
            <w:r w:rsidR="009A578E">
              <w:rPr>
                <w:lang w:val="es-CO"/>
              </w:rPr>
              <w:t>comercio, industria y turismo.</w:t>
            </w:r>
          </w:p>
          <w:p w:rsidRPr="00E256ED" w:rsidR="00C620F3" w:rsidP="00CF77D1" w:rsidRDefault="00C620F3" w14:paraId="427A6D70" w14:textId="61FB29F3">
            <w:pPr>
              <w:rPr>
                <w:lang w:val="es-CO"/>
              </w:rPr>
            </w:pPr>
            <w:r w:rsidRPr="00E256ED">
              <w:rPr>
                <w:lang w:val="es-CO"/>
              </w:rPr>
              <w:t>Contrato</w:t>
            </w:r>
            <w:r w:rsidRPr="00E256ED">
              <w:rPr>
                <w:lang w:val="es-CO"/>
              </w:rPr>
              <w:tab/>
            </w:r>
            <w:r w:rsidRPr="00E256ED">
              <w:rPr>
                <w:lang w:val="es-CO"/>
              </w:rPr>
              <w:tab/>
            </w:r>
            <w:r w:rsidRPr="00E256ED" w:rsidR="00A02E84">
              <w:rPr>
                <w:lang w:val="es-CO"/>
              </w:rPr>
              <w:t xml:space="preserve">             </w:t>
            </w:r>
            <w:r w:rsidRPr="00E256ED" w:rsidR="00E256ED">
              <w:rPr>
                <w:lang w:val="es-CO"/>
              </w:rPr>
              <w:t>SSA</w:t>
            </w:r>
          </w:p>
          <w:p w:rsidRPr="00E256ED" w:rsidR="00C620F3" w:rsidP="00CF77D1" w:rsidRDefault="00D235F9" w14:paraId="3F7B9EE4" w14:textId="43D39228">
            <w:pPr>
              <w:ind w:left="2880" w:hanging="2880"/>
              <w:rPr>
                <w:lang w:val="es-CO"/>
              </w:rPr>
            </w:pPr>
            <w:r w:rsidRPr="00E256ED">
              <w:rPr>
                <w:lang w:val="es-CO"/>
              </w:rPr>
              <w:t>Lugar</w:t>
            </w:r>
            <w:r w:rsidRPr="00E256ED" w:rsidR="00C620F3">
              <w:rPr>
                <w:lang w:val="es-CO"/>
              </w:rPr>
              <w:t>:</w:t>
            </w:r>
            <w:r w:rsidRPr="00E256ED" w:rsidR="00C620F3">
              <w:rPr>
                <w:lang w:val="es-CO"/>
              </w:rPr>
              <w:tab/>
            </w:r>
            <w:r w:rsidR="00C06D32">
              <w:rPr>
                <w:lang w:val="es-CO"/>
              </w:rPr>
              <w:t>Bogotá</w:t>
            </w:r>
            <w:r w:rsidRPr="00E256ED" w:rsidR="0087482C">
              <w:rPr>
                <w:lang w:val="es-CO"/>
              </w:rPr>
              <w:t xml:space="preserve"> </w:t>
            </w:r>
            <w:r w:rsidR="00F244C3">
              <w:rPr>
                <w:lang w:val="es-CO"/>
              </w:rPr>
              <w:t>D.C.</w:t>
            </w:r>
          </w:p>
          <w:p w:rsidRPr="00A02E84" w:rsidR="00C620F3" w:rsidP="00D21146" w:rsidRDefault="00C620F3" w14:paraId="74BE65D3" w14:textId="6ECA31A5">
            <w:pPr>
              <w:ind w:left="2880" w:hanging="2880"/>
              <w:rPr>
                <w:lang w:val="es-CO"/>
              </w:rPr>
            </w:pPr>
            <w:r w:rsidRPr="00E256ED">
              <w:rPr>
                <w:lang w:val="es-CO"/>
              </w:rPr>
              <w:t>Duración:</w:t>
            </w:r>
            <w:r w:rsidRPr="00E256ED">
              <w:rPr>
                <w:lang w:val="es-CO"/>
              </w:rPr>
              <w:tab/>
            </w:r>
            <w:r w:rsidR="009A578E">
              <w:rPr>
                <w:lang w:val="es-CO"/>
              </w:rPr>
              <w:t>3</w:t>
            </w:r>
            <w:r w:rsidRPr="00E256ED" w:rsidR="0087482C">
              <w:rPr>
                <w:lang w:val="es-CO"/>
              </w:rPr>
              <w:t xml:space="preserve"> meses</w:t>
            </w:r>
            <w:r w:rsidR="0087482C">
              <w:rPr>
                <w:lang w:val="es-CO"/>
              </w:rPr>
              <w:t xml:space="preserve"> </w:t>
            </w:r>
          </w:p>
        </w:tc>
      </w:tr>
      <w:tr w:rsidRPr="006664B1" w:rsidR="00AF31A0" w:rsidTr="05CC1662" w14:paraId="1E674A8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15" w:type="dxa"/>
        </w:trPr>
        <w:tc>
          <w:tcPr>
            <w:tcW w:w="9356" w:type="dxa"/>
            <w:gridSpan w:val="3"/>
            <w:tcBorders>
              <w:top w:val="single" w:color="auto" w:sz="4" w:space="0"/>
              <w:left w:val="single" w:color="auto" w:sz="4" w:space="0"/>
              <w:bottom w:val="single" w:color="auto" w:sz="4" w:space="0"/>
              <w:right w:val="single" w:color="auto" w:sz="4" w:space="0"/>
            </w:tcBorders>
            <w:shd w:val="clear" w:color="auto" w:fill="E0E0E0"/>
            <w:tcMar/>
          </w:tcPr>
          <w:p w:rsidRPr="00CA3F5E" w:rsidR="00AF31A0" w:rsidP="00B010AA" w:rsidRDefault="00AF31A0" w14:paraId="726817D5" w14:textId="6F2D646A">
            <w:pPr>
              <w:pStyle w:val="Heading1"/>
              <w:rPr>
                <w:rFonts w:cs="Arial"/>
                <w:sz w:val="20"/>
                <w:szCs w:val="20"/>
                <w:lang w:val="es-CO"/>
              </w:rPr>
            </w:pPr>
            <w:r w:rsidRPr="006664B1">
              <w:rPr>
                <w:rFonts w:cs="Arial"/>
                <w:sz w:val="20"/>
                <w:szCs w:val="20"/>
                <w:lang w:val="es-CO"/>
              </w:rPr>
              <w:t xml:space="preserve">I. </w:t>
            </w:r>
            <w:r w:rsidRPr="006664B1" w:rsidR="005003AC">
              <w:rPr>
                <w:rFonts w:cs="Arial"/>
                <w:sz w:val="20"/>
                <w:szCs w:val="20"/>
                <w:lang w:val="es-CO"/>
              </w:rPr>
              <w:t>Contexto Organizacional</w:t>
            </w:r>
          </w:p>
        </w:tc>
      </w:tr>
      <w:tr w:rsidRPr="009E4670" w:rsidR="00AF31A0" w:rsidTr="05CC1662" w14:paraId="56401A9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15" w:type="dxa"/>
        </w:trPr>
        <w:tc>
          <w:tcPr>
            <w:tcW w:w="9356" w:type="dxa"/>
            <w:gridSpan w:val="3"/>
            <w:tcBorders>
              <w:top w:val="single" w:color="auto" w:sz="4" w:space="0"/>
              <w:left w:val="single" w:color="auto" w:sz="4" w:space="0"/>
              <w:bottom w:val="single" w:color="auto" w:sz="4" w:space="0"/>
              <w:right w:val="single" w:color="auto" w:sz="4" w:space="0"/>
            </w:tcBorders>
            <w:tcMar/>
          </w:tcPr>
          <w:p w:rsidRPr="00E1098D" w:rsidR="00F77CD0" w:rsidP="00F77CD0" w:rsidRDefault="00F77CD0" w14:paraId="0FE49ADE" w14:textId="77777777">
            <w:pPr>
              <w:jc w:val="both"/>
              <w:rPr>
                <w:rFonts w:cs="Arial"/>
                <w:szCs w:val="20"/>
                <w:lang w:val="es-CO"/>
              </w:rPr>
            </w:pPr>
            <w:r w:rsidRPr="00E1098D">
              <w:rPr>
                <w:rFonts w:cs="Arial"/>
                <w:szCs w:val="20"/>
                <w:lang w:val="es-CO"/>
              </w:rPr>
              <w:t>ONU Mujeres es la organización de las Naciones Unidas dedicada a promover la igualdad de género y el empoderamiento de las mujeres. Como defensora mundial de mujeres y niñas, ONU Mujeres fue establecida para acelerar el progreso que conllevará a mejorar las condiciones de vida de las mujeres y responder a las necesidades que enfrentan en el mundo.</w:t>
            </w:r>
          </w:p>
          <w:p w:rsidRPr="00E1098D" w:rsidR="00F77CD0" w:rsidP="00F77CD0" w:rsidRDefault="00F77CD0" w14:paraId="5015F80F" w14:textId="77777777">
            <w:pPr>
              <w:autoSpaceDE w:val="0"/>
              <w:autoSpaceDN w:val="0"/>
              <w:ind w:left="360"/>
              <w:contextualSpacing/>
              <w:jc w:val="both"/>
              <w:rPr>
                <w:rFonts w:cs="Arial"/>
                <w:szCs w:val="20"/>
                <w:lang w:val="es-CO"/>
              </w:rPr>
            </w:pPr>
          </w:p>
          <w:p w:rsidRPr="00E1098D" w:rsidR="00F77CD0" w:rsidP="00F77CD0" w:rsidRDefault="00F77CD0" w14:paraId="75DA473D" w14:textId="77777777">
            <w:pPr>
              <w:jc w:val="both"/>
              <w:rPr>
                <w:rFonts w:cs="Arial"/>
                <w:szCs w:val="20"/>
                <w:lang w:val="es-CO"/>
              </w:rPr>
            </w:pPr>
            <w:r w:rsidRPr="00E1098D">
              <w:rPr>
                <w:rFonts w:cs="Arial"/>
                <w:szCs w:val="20"/>
                <w:lang w:val="es-CO"/>
              </w:rPr>
              <w:t xml:space="preserve">ONU Mujeres en Colombia  en concordancia con las prioridades nacionales y los instrumentos internacionales de protección de los derechos humanos de las mujeres, principalmente la Convención sobre la Eliminación de todas las Formas de Discriminación contra la Mujer (CEDAW, por sus siglas en inglés), trabaja para lograr la igualdad sustantiva entre hombres y mujeres en todos los aspectos de la vida, enfocándose en fortalecer el liderazgo y empoderamiento político y económico de las mujeres y su derecho a una vida libre de violencias, tanto en el contexto del conflicto, como fuera de este, como bases para una paz estable y sostenible. De este modo, ONU Mujeres apoya los esfuerzos nacionales para que las mujeres sean beneficiarias y actores principales en el desarrollo sostenible y construcción de la paz, la democracia y la seguridad en Colombia. </w:t>
            </w:r>
          </w:p>
          <w:p w:rsidRPr="0089540B" w:rsidR="00A32B77" w:rsidP="00CF7642" w:rsidRDefault="00A32B77" w14:paraId="52C121F2" w14:textId="6BC6A0E3">
            <w:pPr>
              <w:jc w:val="both"/>
              <w:rPr>
                <w:rFonts w:cs="Arial"/>
                <w:szCs w:val="20"/>
                <w:lang w:val="es-CO"/>
              </w:rPr>
            </w:pPr>
          </w:p>
        </w:tc>
      </w:tr>
      <w:tr w:rsidRPr="006664B1" w:rsidR="006664B1" w:rsidTr="05CC1662" w14:paraId="5B8DCED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15" w:type="dxa"/>
        </w:trPr>
        <w:tc>
          <w:tcPr>
            <w:tcW w:w="9356" w:type="dxa"/>
            <w:gridSpan w:val="3"/>
            <w:tcBorders>
              <w:top w:val="single" w:color="auto" w:sz="4" w:space="0"/>
              <w:left w:val="single" w:color="auto" w:sz="4" w:space="0"/>
              <w:bottom w:val="single" w:color="auto" w:sz="4" w:space="0"/>
              <w:right w:val="single" w:color="auto" w:sz="4" w:space="0"/>
            </w:tcBorders>
            <w:shd w:val="clear" w:color="auto" w:fill="E0E0E0"/>
            <w:tcMar/>
          </w:tcPr>
          <w:p w:rsidRPr="00CA3F5E" w:rsidR="006664B1" w:rsidP="00CF77D1" w:rsidRDefault="006664B1" w14:paraId="719E28BD" w14:textId="349264AF">
            <w:pPr>
              <w:pStyle w:val="Heading1"/>
              <w:rPr>
                <w:rFonts w:cs="Arial"/>
                <w:sz w:val="20"/>
                <w:szCs w:val="20"/>
                <w:lang w:val="es-CO"/>
              </w:rPr>
            </w:pPr>
            <w:bookmarkStart w:name="_Hlk526778526" w:id="0"/>
            <w:r w:rsidRPr="006664B1">
              <w:rPr>
                <w:rFonts w:cs="Arial"/>
                <w:sz w:val="20"/>
                <w:szCs w:val="20"/>
                <w:lang w:val="es-CO"/>
              </w:rPr>
              <w:t>I</w:t>
            </w:r>
            <w:r>
              <w:rPr>
                <w:rFonts w:cs="Arial"/>
                <w:sz w:val="20"/>
                <w:szCs w:val="20"/>
                <w:lang w:val="es-CO"/>
              </w:rPr>
              <w:t>I</w:t>
            </w:r>
            <w:r w:rsidRPr="006664B1">
              <w:rPr>
                <w:rFonts w:cs="Arial"/>
                <w:sz w:val="20"/>
                <w:szCs w:val="20"/>
                <w:lang w:val="es-CO"/>
              </w:rPr>
              <w:t xml:space="preserve">. </w:t>
            </w:r>
            <w:r>
              <w:rPr>
                <w:rFonts w:cs="Arial"/>
                <w:sz w:val="20"/>
                <w:szCs w:val="20"/>
                <w:lang w:val="es-CO"/>
              </w:rPr>
              <w:t xml:space="preserve">Antecedentes </w:t>
            </w:r>
            <w:r w:rsidRPr="006664B1">
              <w:rPr>
                <w:rFonts w:cs="Arial"/>
                <w:sz w:val="20"/>
                <w:szCs w:val="20"/>
                <w:lang w:val="es-CO"/>
              </w:rPr>
              <w:t xml:space="preserve"> </w:t>
            </w:r>
            <w:r>
              <w:rPr>
                <w:rFonts w:cs="Arial"/>
                <w:sz w:val="20"/>
                <w:szCs w:val="20"/>
                <w:lang w:val="es-CO"/>
              </w:rPr>
              <w:t xml:space="preserve">  </w:t>
            </w:r>
          </w:p>
        </w:tc>
      </w:tr>
      <w:tr w:rsidRPr="009E4670" w:rsidR="006664B1" w:rsidTr="05CC1662" w14:paraId="2926A26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15" w:type="dxa"/>
        </w:trPr>
        <w:tc>
          <w:tcPr>
            <w:tcW w:w="9356" w:type="dxa"/>
            <w:gridSpan w:val="3"/>
            <w:tcBorders>
              <w:top w:val="single" w:color="auto" w:sz="4" w:space="0"/>
              <w:left w:val="single" w:color="auto" w:sz="4" w:space="0"/>
              <w:bottom w:val="single" w:color="auto" w:sz="4" w:space="0"/>
              <w:right w:val="single" w:color="auto" w:sz="4" w:space="0"/>
            </w:tcBorders>
            <w:tcMar/>
          </w:tcPr>
          <w:p w:rsidRPr="00324ADC" w:rsidR="006664B1" w:rsidP="00CF77D1" w:rsidRDefault="006664B1" w14:paraId="6A4636B9" w14:textId="77777777">
            <w:pPr>
              <w:rPr>
                <w:rFonts w:cs="Arial"/>
                <w:szCs w:val="20"/>
                <w:highlight w:val="yellow"/>
                <w:lang w:val="es-CO"/>
              </w:rPr>
            </w:pPr>
          </w:p>
          <w:p w:rsidR="00412591" w:rsidP="00412591" w:rsidRDefault="00412591" w14:paraId="10DF577F" w14:textId="11F3954B">
            <w:pPr>
              <w:jc w:val="both"/>
              <w:rPr>
                <w:lang w:val="es-CO"/>
              </w:rPr>
            </w:pPr>
            <w:r w:rsidRPr="00074CF6">
              <w:rPr>
                <w:lang w:val="es-CO"/>
              </w:rPr>
              <w:t>En Colombia, las áreas de intervención de ONU mujeres están definidas por el Marco de Cooperación con el Gobierno para el periodo comprendido entre el 2021 y el 2024</w:t>
            </w:r>
            <w:r>
              <w:rPr>
                <w:lang w:val="es-CO"/>
              </w:rPr>
              <w:t xml:space="preserve">, en el cual </w:t>
            </w:r>
            <w:r w:rsidRPr="00B74906">
              <w:rPr>
                <w:lang w:val="es-CO"/>
              </w:rPr>
              <w:t xml:space="preserve">se ha propuesto trabajar de la mano con instituciones del orden nacional, en aras de </w:t>
            </w:r>
            <w:r>
              <w:rPr>
                <w:lang w:val="es-CO"/>
              </w:rPr>
              <w:t>aporta</w:t>
            </w:r>
            <w:r w:rsidRPr="00B74906">
              <w:rPr>
                <w:lang w:val="es-CO"/>
              </w:rPr>
              <w:t>r</w:t>
            </w:r>
            <w:r>
              <w:rPr>
                <w:lang w:val="es-CO"/>
              </w:rPr>
              <w:t xml:space="preserve"> a</w:t>
            </w:r>
            <w:r w:rsidRPr="00B74906">
              <w:rPr>
                <w:lang w:val="es-CO"/>
              </w:rPr>
              <w:t xml:space="preserve"> las capacidades de las instituciones estatales para</w:t>
            </w:r>
            <w:r>
              <w:rPr>
                <w:lang w:val="es-CO"/>
              </w:rPr>
              <w:t xml:space="preserve"> la transversalización del enfoque de género en diferentes entidades del orden nacional.</w:t>
            </w:r>
          </w:p>
          <w:p w:rsidR="00412591" w:rsidP="00CF77D1" w:rsidRDefault="00412591" w14:paraId="207813E0" w14:textId="77777777">
            <w:pPr>
              <w:jc w:val="both"/>
              <w:rPr>
                <w:rFonts w:cs="Arial"/>
                <w:szCs w:val="20"/>
                <w:lang w:val="es-CO"/>
              </w:rPr>
            </w:pPr>
          </w:p>
          <w:p w:rsidR="00670E32" w:rsidP="00670E32" w:rsidRDefault="00670E32" w14:paraId="51E4B27E" w14:textId="77777777">
            <w:pPr>
              <w:jc w:val="both"/>
              <w:rPr>
                <w:lang w:val="es-CO"/>
              </w:rPr>
            </w:pPr>
            <w:r>
              <w:rPr>
                <w:lang w:val="es-CO"/>
              </w:rPr>
              <w:t>A pesar de los logros significativos, Colombia continúa enfrentando desafíos en el camino hacia la igualdad de género y el empoderamiento de las mujeres y las niñas. La elaboración de presupuestos con perspectiva de género es una de las herramientas más importantes para lograr la igualdad de género, ya que mejora los impactos del presupuesto público en las mujeres, lo cual es una inversión significativa en un país de ingreso medio alto como Colombia.</w:t>
            </w:r>
          </w:p>
          <w:p w:rsidR="00670E32" w:rsidP="00670E32" w:rsidRDefault="00670E32" w14:paraId="4DA07B91" w14:textId="77777777">
            <w:pPr>
              <w:jc w:val="both"/>
              <w:rPr>
                <w:lang w:val="es-CO"/>
              </w:rPr>
            </w:pPr>
          </w:p>
          <w:p w:rsidRPr="00E1098D" w:rsidR="004633CC" w:rsidP="004633CC" w:rsidRDefault="004633CC" w14:paraId="4C2C7195" w14:textId="5D3FD83F">
            <w:pPr>
              <w:jc w:val="both"/>
              <w:rPr>
                <w:rFonts w:cs="Arial"/>
                <w:szCs w:val="20"/>
                <w:lang w:val="es-CO"/>
              </w:rPr>
            </w:pPr>
            <w:r w:rsidRPr="00E1098D">
              <w:rPr>
                <w:rFonts w:cs="Arial"/>
                <w:szCs w:val="20"/>
                <w:lang w:val="es-CO"/>
              </w:rPr>
              <w:t>ONU Mujeres ha apoyado al gobierno nacional en el proceso de elaboración de presupuestos con perspectiva de género a nivel nacional y territorial durante más de una década. A la fecha, es obligatorio identificar y marcar el presupuesto que está contribuyendo a la igualdad de género dentro del presupuesto público nacional, y varias entidades nacionales están implementando este requisito desde 2019. De acuerdo con lo establecido por el Art. 359 de la Ley 2294 de 2023 o Ley del Plan Nacional de Desarrollo 2022 – 2026, el trazador presupuestal es otra de las iniciativas que implementa el país en sus esfuerzos por trabajar en la equidad de género y que revela el profundo cambio transformacional que hoy impulsa a Colombia a buscar la igualdad entre hombres y mujeres.</w:t>
            </w:r>
          </w:p>
          <w:p w:rsidR="00670E32" w:rsidP="00670E32" w:rsidRDefault="00670E32" w14:paraId="64D531A1" w14:textId="77777777">
            <w:pPr>
              <w:jc w:val="both"/>
              <w:rPr>
                <w:lang w:val="es-CO"/>
              </w:rPr>
            </w:pPr>
          </w:p>
          <w:p w:rsidR="00A92891" w:rsidP="00670E32" w:rsidRDefault="00D430B6" w14:paraId="62D54EA5" w14:textId="01DFEF31">
            <w:pPr>
              <w:jc w:val="both"/>
              <w:rPr>
                <w:rFonts w:cs="Arial"/>
                <w:szCs w:val="20"/>
                <w:lang w:val="es-CO"/>
              </w:rPr>
            </w:pPr>
            <w:r w:rsidRPr="00E1098D">
              <w:rPr>
                <w:rFonts w:cs="Arial"/>
                <w:szCs w:val="20"/>
                <w:lang w:val="es-CO"/>
              </w:rPr>
              <w:t xml:space="preserve">Considerando lo anterior, ONU Mujeres en una alianza con el gobierno de Canadá y el gobierno nacional, contribuyen a garantizar los derechos de las mujeres y niñas en Colombia y cerrar las brechas de género agudizadas por la pandemia, a través de la incorporación de la perspectiva de género en el </w:t>
            </w:r>
            <w:r w:rsidRPr="00E1098D">
              <w:rPr>
                <w:rFonts w:cs="Arial"/>
                <w:szCs w:val="20"/>
                <w:lang w:val="es-CO"/>
              </w:rPr>
              <w:lastRenderedPageBreak/>
              <w:t>proceso de planificación y presupuestación, fortaleciendo la gestión pública a nivel nacional y territorial y la capacidad de las organizaciones de mujeres de la sociedad civil para abogar por sus prioridades</w:t>
            </w:r>
          </w:p>
          <w:p w:rsidR="00D430B6" w:rsidP="00670E32" w:rsidRDefault="00D430B6" w14:paraId="63159A25" w14:textId="77777777">
            <w:pPr>
              <w:jc w:val="both"/>
              <w:rPr>
                <w:lang w:val="es-CO"/>
              </w:rPr>
            </w:pPr>
          </w:p>
          <w:p w:rsidR="00A92891" w:rsidP="00670E32" w:rsidRDefault="00A92891" w14:paraId="51E72D00" w14:textId="26305F1C">
            <w:pPr>
              <w:jc w:val="both"/>
              <w:rPr>
                <w:lang w:val="es-CO"/>
              </w:rPr>
            </w:pPr>
            <w:r w:rsidRPr="00A92891">
              <w:rPr>
                <w:lang w:val="es-CO"/>
              </w:rPr>
              <w:t xml:space="preserve">En la alianza </w:t>
            </w:r>
            <w:r w:rsidRPr="00E1098D" w:rsidR="007E29A0">
              <w:rPr>
                <w:rFonts w:cs="Arial"/>
                <w:szCs w:val="20"/>
                <w:lang w:val="es-CO"/>
              </w:rPr>
              <w:t>con el gobierno de Canadá vigente hasta el 30 de julio</w:t>
            </w:r>
            <w:r w:rsidR="007E29A0">
              <w:rPr>
                <w:lang w:val="es-CO"/>
              </w:rPr>
              <w:t xml:space="preserve">, </w:t>
            </w:r>
            <w:r w:rsidRPr="00A92891">
              <w:rPr>
                <w:lang w:val="es-CO"/>
              </w:rPr>
              <w:t xml:space="preserve">confluyen las siguientes entidades comprometidas con la promoción de la gestión pública con enfoque de género: </w:t>
            </w:r>
            <w:r w:rsidRPr="00E1098D" w:rsidR="00D707A3">
              <w:rPr>
                <w:rFonts w:cs="Arial"/>
                <w:szCs w:val="20"/>
                <w:lang w:val="es-CO"/>
              </w:rPr>
              <w:t>El Ministerio de Igualdad y Equidad</w:t>
            </w:r>
            <w:r w:rsidRPr="00A92891">
              <w:rPr>
                <w:lang w:val="es-CO"/>
              </w:rPr>
              <w:t>, el Departamento Nacional de Planeación, los Ministerios de Ambiente, Agricultura, Comercio, Educación, Trabajo y el Departamento de Prosperidad Social, las gobernaciones de Antioquia y Meta,</w:t>
            </w:r>
            <w:r w:rsidR="00227A49">
              <w:rPr>
                <w:lang w:val="es-CO"/>
              </w:rPr>
              <w:t xml:space="preserve"> los Distritos de </w:t>
            </w:r>
            <w:r w:rsidRPr="00A92891" w:rsidR="00227A49">
              <w:rPr>
                <w:lang w:val="es-CO"/>
              </w:rPr>
              <w:t xml:space="preserve">Santa Marta, Cartagena, </w:t>
            </w:r>
            <w:r w:rsidR="00C51559">
              <w:rPr>
                <w:lang w:val="es-CO"/>
              </w:rPr>
              <w:t>Riohacha</w:t>
            </w:r>
            <w:r w:rsidRPr="00A92891" w:rsidR="00227A49">
              <w:rPr>
                <w:lang w:val="es-CO"/>
              </w:rPr>
              <w:t>,</w:t>
            </w:r>
            <w:r w:rsidRPr="00A92891">
              <w:rPr>
                <w:lang w:val="es-CO"/>
              </w:rPr>
              <w:t xml:space="preserve"> las Alcaldías de Villavicencio, Maicao, Cumbal, </w:t>
            </w:r>
            <w:r w:rsidR="00C51559">
              <w:rPr>
                <w:lang w:val="es-CO"/>
              </w:rPr>
              <w:t>Timbiquí</w:t>
            </w:r>
            <w:r w:rsidR="008B10A0">
              <w:rPr>
                <w:lang w:val="es-CO"/>
              </w:rPr>
              <w:t xml:space="preserve"> </w:t>
            </w:r>
            <w:r w:rsidRPr="00A92891">
              <w:rPr>
                <w:lang w:val="es-CO"/>
              </w:rPr>
              <w:t xml:space="preserve"> y Santander de Quilichao, el sector mujeres de los Consejos de Planeación </w:t>
            </w:r>
            <w:r w:rsidR="00743408">
              <w:rPr>
                <w:lang w:val="es-CO"/>
              </w:rPr>
              <w:t xml:space="preserve">en </w:t>
            </w:r>
            <w:r w:rsidRPr="00A92891">
              <w:rPr>
                <w:lang w:val="es-CO"/>
              </w:rPr>
              <w:t xml:space="preserve">todos los niveles, y organizaciones de </w:t>
            </w:r>
            <w:r w:rsidR="00C90185">
              <w:rPr>
                <w:lang w:val="es-CO"/>
              </w:rPr>
              <w:t xml:space="preserve">mujeres de </w:t>
            </w:r>
            <w:r w:rsidRPr="00A92891">
              <w:rPr>
                <w:lang w:val="es-CO"/>
              </w:rPr>
              <w:t>la sociedad civil</w:t>
            </w:r>
            <w:r w:rsidR="00C90185">
              <w:rPr>
                <w:lang w:val="es-CO"/>
              </w:rPr>
              <w:t>.</w:t>
            </w:r>
          </w:p>
          <w:p w:rsidR="00157084" w:rsidP="00670E32" w:rsidRDefault="00157084" w14:paraId="6AEE32FB" w14:textId="77777777">
            <w:pPr>
              <w:jc w:val="both"/>
              <w:rPr>
                <w:lang w:val="es-CO"/>
              </w:rPr>
            </w:pPr>
          </w:p>
          <w:p w:rsidR="00157084" w:rsidP="00670E32" w:rsidRDefault="00157084" w14:paraId="199D021A" w14:textId="7B7C14F8">
            <w:pPr>
              <w:jc w:val="both"/>
              <w:rPr>
                <w:lang w:val="es-CO"/>
              </w:rPr>
            </w:pPr>
            <w:r w:rsidRPr="00FA6630">
              <w:rPr>
                <w:lang w:val="es-CO"/>
              </w:rPr>
              <w:t xml:space="preserve">Dado lo anterior, es necesaria </w:t>
            </w:r>
            <w:r w:rsidR="000E72FC">
              <w:rPr>
                <w:lang w:val="es-CO"/>
              </w:rPr>
              <w:t xml:space="preserve">una persona que brinde </w:t>
            </w:r>
            <w:r w:rsidRPr="00FA6630">
              <w:rPr>
                <w:lang w:val="es-CO"/>
              </w:rPr>
              <w:t>la</w:t>
            </w:r>
            <w:r w:rsidR="0060516F">
              <w:rPr>
                <w:lang w:val="es-CO"/>
              </w:rPr>
              <w:t xml:space="preserve"> </w:t>
            </w:r>
            <w:r w:rsidRPr="00FA6630">
              <w:rPr>
                <w:lang w:val="es-CO"/>
              </w:rPr>
              <w:t xml:space="preserve">asistencia técnica </w:t>
            </w:r>
            <w:r w:rsidR="0076678B">
              <w:rPr>
                <w:lang w:val="es-CO"/>
              </w:rPr>
              <w:t xml:space="preserve">continua y </w:t>
            </w:r>
            <w:proofErr w:type="spellStart"/>
            <w:r w:rsidR="0076678B">
              <w:rPr>
                <w:lang w:val="es-CO"/>
              </w:rPr>
              <w:t>presencal</w:t>
            </w:r>
            <w:proofErr w:type="spellEnd"/>
            <w:r w:rsidR="0076678B">
              <w:rPr>
                <w:lang w:val="es-CO"/>
              </w:rPr>
              <w:t xml:space="preserve"> </w:t>
            </w:r>
            <w:r w:rsidRPr="00FA6630">
              <w:rPr>
                <w:lang w:val="es-CO"/>
              </w:rPr>
              <w:t xml:space="preserve">en </w:t>
            </w:r>
            <w:r w:rsidRPr="000D1AD8" w:rsidR="00214FB4">
              <w:rPr>
                <w:lang w:val="es-CO"/>
              </w:rPr>
              <w:t xml:space="preserve">planeación y </w:t>
            </w:r>
            <w:r w:rsidRPr="00E256ED" w:rsidR="00214FB4">
              <w:rPr>
                <w:lang w:val="es-CO"/>
              </w:rPr>
              <w:t>presupuestación con enfoque de género</w:t>
            </w:r>
            <w:r w:rsidR="000E72FC">
              <w:rPr>
                <w:lang w:val="es-CO"/>
              </w:rPr>
              <w:t xml:space="preserve"> para el sector </w:t>
            </w:r>
            <w:proofErr w:type="spellStart"/>
            <w:r w:rsidR="000E72FC">
              <w:rPr>
                <w:lang w:val="es-CO"/>
              </w:rPr>
              <w:t>justiica</w:t>
            </w:r>
            <w:proofErr w:type="spellEnd"/>
            <w:r w:rsidR="00B001B1">
              <w:rPr>
                <w:lang w:val="es-CO"/>
              </w:rPr>
              <w:t xml:space="preserve"> en </w:t>
            </w:r>
            <w:r w:rsidR="000E72FC">
              <w:rPr>
                <w:lang w:val="es-CO"/>
              </w:rPr>
              <w:t xml:space="preserve">el marco de </w:t>
            </w:r>
            <w:r w:rsidR="00B001B1">
              <w:rPr>
                <w:lang w:val="es-CO"/>
              </w:rPr>
              <w:t>la alianza Presupuestos para la Igualdad.</w:t>
            </w:r>
          </w:p>
          <w:p w:rsidRPr="00324ADC" w:rsidR="006664B1" w:rsidP="00670E32" w:rsidRDefault="006664B1" w14:paraId="6A1E5819" w14:textId="77777777">
            <w:pPr>
              <w:jc w:val="both"/>
              <w:rPr>
                <w:rFonts w:cs="Arial"/>
                <w:szCs w:val="20"/>
                <w:highlight w:val="yellow"/>
                <w:lang w:val="es-CO"/>
              </w:rPr>
            </w:pPr>
          </w:p>
        </w:tc>
      </w:tr>
      <w:bookmarkEnd w:id="0"/>
      <w:tr w:rsidRPr="009E4670" w:rsidR="00C620F3" w:rsidTr="05CC1662" w14:paraId="518351D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15" w:type="dxa"/>
        </w:trPr>
        <w:tc>
          <w:tcPr>
            <w:tcW w:w="9356" w:type="dxa"/>
            <w:gridSpan w:val="3"/>
            <w:tcBorders>
              <w:top w:val="single" w:color="auto" w:sz="4" w:space="0"/>
              <w:left w:val="single" w:color="auto" w:sz="4" w:space="0"/>
              <w:bottom w:val="single" w:color="auto" w:sz="4" w:space="0"/>
              <w:right w:val="single" w:color="auto" w:sz="4" w:space="0"/>
            </w:tcBorders>
            <w:shd w:val="clear" w:color="auto" w:fill="E0E0E0"/>
            <w:tcMar/>
          </w:tcPr>
          <w:p w:rsidRPr="00CA3F5E" w:rsidR="00C620F3" w:rsidP="00CF77D1" w:rsidRDefault="77D5ED2F" w14:paraId="6B770EE5" w14:textId="797C6743">
            <w:pPr>
              <w:pStyle w:val="Heading1"/>
              <w:rPr>
                <w:rFonts w:cs="Arial"/>
                <w:sz w:val="20"/>
                <w:szCs w:val="20"/>
                <w:lang w:val="es-CO"/>
              </w:rPr>
            </w:pPr>
            <w:r w:rsidRPr="77D5ED2F">
              <w:rPr>
                <w:rFonts w:cs="Arial"/>
                <w:sz w:val="20"/>
                <w:szCs w:val="20"/>
                <w:lang w:val="es-CO"/>
              </w:rPr>
              <w:lastRenderedPageBreak/>
              <w:t xml:space="preserve">III. Objetivo de la Consultoría    </w:t>
            </w:r>
          </w:p>
        </w:tc>
      </w:tr>
      <w:tr w:rsidRPr="009E4670" w:rsidR="00C620F3" w:rsidTr="05CC1662" w14:paraId="30AF611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15" w:type="dxa"/>
        </w:trPr>
        <w:tc>
          <w:tcPr>
            <w:tcW w:w="9356" w:type="dxa"/>
            <w:gridSpan w:val="3"/>
            <w:tcBorders>
              <w:top w:val="single" w:color="auto" w:sz="4" w:space="0"/>
              <w:left w:val="single" w:color="auto" w:sz="4" w:space="0"/>
              <w:bottom w:val="single" w:color="auto" w:sz="4" w:space="0"/>
              <w:right w:val="single" w:color="auto" w:sz="4" w:space="0"/>
            </w:tcBorders>
            <w:tcMar/>
          </w:tcPr>
          <w:p w:rsidRPr="00C67809" w:rsidR="00C620F3" w:rsidP="00CF77D1" w:rsidRDefault="00C620F3" w14:paraId="35E684AF" w14:textId="77777777">
            <w:pPr>
              <w:rPr>
                <w:rFonts w:cs="Arial"/>
                <w:szCs w:val="20"/>
                <w:lang w:val="es-CO"/>
              </w:rPr>
            </w:pPr>
          </w:p>
          <w:p w:rsidRPr="0089540B" w:rsidR="00B228E3" w:rsidP="008F3B88" w:rsidRDefault="00B75DB0" w14:paraId="43305811" w14:textId="73B28632">
            <w:pPr>
              <w:jc w:val="both"/>
              <w:rPr>
                <w:rFonts w:cs="Arial"/>
                <w:szCs w:val="20"/>
                <w:lang w:val="es-CO"/>
              </w:rPr>
            </w:pPr>
            <w:r>
              <w:rPr>
                <w:lang w:val="es-CO"/>
              </w:rPr>
              <w:t xml:space="preserve">Brindar </w:t>
            </w:r>
            <w:r w:rsidR="00A773F2">
              <w:rPr>
                <w:lang w:val="es-CO"/>
              </w:rPr>
              <w:t xml:space="preserve">apoyo </w:t>
            </w:r>
            <w:r>
              <w:rPr>
                <w:lang w:val="es-CO"/>
              </w:rPr>
              <w:t>técnic</w:t>
            </w:r>
            <w:r w:rsidR="00A773F2">
              <w:rPr>
                <w:lang w:val="es-CO"/>
              </w:rPr>
              <w:t>o</w:t>
            </w:r>
            <w:r>
              <w:rPr>
                <w:lang w:val="es-CO"/>
              </w:rPr>
              <w:t xml:space="preserve"> </w:t>
            </w:r>
            <w:r w:rsidR="00474927">
              <w:rPr>
                <w:lang w:val="es-CO"/>
              </w:rPr>
              <w:t xml:space="preserve">especializado </w:t>
            </w:r>
            <w:r w:rsidR="006F6D77">
              <w:rPr>
                <w:lang w:val="es-CO"/>
              </w:rPr>
              <w:t xml:space="preserve">para la inclusión del enfoque de género </w:t>
            </w:r>
            <w:r w:rsidR="00DE14DC">
              <w:rPr>
                <w:lang w:val="es-CO"/>
              </w:rPr>
              <w:t xml:space="preserve">en </w:t>
            </w:r>
            <w:r w:rsidR="004154E8">
              <w:rPr>
                <w:lang w:val="es-CO"/>
              </w:rPr>
              <w:t>el</w:t>
            </w:r>
            <w:r w:rsidR="00DE14DC">
              <w:rPr>
                <w:lang w:val="es-CO"/>
              </w:rPr>
              <w:t xml:space="preserve"> proceso de planeación y presupuestación</w:t>
            </w:r>
            <w:r w:rsidR="00FB3CF3">
              <w:rPr>
                <w:lang w:val="es-CO"/>
              </w:rPr>
              <w:t xml:space="preserve"> </w:t>
            </w:r>
            <w:r w:rsidRPr="00E256ED" w:rsidR="00B001B1">
              <w:rPr>
                <w:lang w:val="es-CO"/>
              </w:rPr>
              <w:t>e</w:t>
            </w:r>
            <w:r w:rsidR="00F20444">
              <w:rPr>
                <w:lang w:val="es-CO"/>
              </w:rPr>
              <w:t xml:space="preserve">n </w:t>
            </w:r>
            <w:r w:rsidR="00171156">
              <w:rPr>
                <w:lang w:val="es-CO"/>
              </w:rPr>
              <w:t xml:space="preserve">un </w:t>
            </w:r>
            <w:r w:rsidR="00F20444">
              <w:rPr>
                <w:lang w:val="es-CO"/>
              </w:rPr>
              <w:t xml:space="preserve">sector </w:t>
            </w:r>
            <w:r w:rsidR="008D2F2C">
              <w:rPr>
                <w:lang w:val="es-CO"/>
              </w:rPr>
              <w:t>(</w:t>
            </w:r>
            <w:r w:rsidR="00350B7D">
              <w:rPr>
                <w:lang w:val="es-CO"/>
              </w:rPr>
              <w:t>C</w:t>
            </w:r>
            <w:r w:rsidR="00350B7D">
              <w:rPr>
                <w:lang w:val="es-CO"/>
              </w:rPr>
              <w:t xml:space="preserve">omercio, </w:t>
            </w:r>
            <w:r w:rsidR="00350B7D">
              <w:rPr>
                <w:lang w:val="es-CO"/>
              </w:rPr>
              <w:t>I</w:t>
            </w:r>
            <w:r w:rsidR="00350B7D">
              <w:rPr>
                <w:lang w:val="es-CO"/>
              </w:rPr>
              <w:t xml:space="preserve">ndustria y </w:t>
            </w:r>
            <w:r w:rsidR="00350B7D">
              <w:rPr>
                <w:lang w:val="es-CO"/>
              </w:rPr>
              <w:t>T</w:t>
            </w:r>
            <w:r w:rsidR="00350B7D">
              <w:rPr>
                <w:lang w:val="es-CO"/>
              </w:rPr>
              <w:t>urismo</w:t>
            </w:r>
            <w:r w:rsidR="008D2F2C">
              <w:rPr>
                <w:lang w:val="es-CO"/>
              </w:rPr>
              <w:t xml:space="preserve">) </w:t>
            </w:r>
            <w:r w:rsidR="00171156">
              <w:rPr>
                <w:lang w:val="es-CO"/>
              </w:rPr>
              <w:t>priorizado</w:t>
            </w:r>
            <w:r w:rsidR="008D2F2C">
              <w:rPr>
                <w:lang w:val="es-CO"/>
              </w:rPr>
              <w:t xml:space="preserve"> </w:t>
            </w:r>
            <w:r w:rsidR="008F3B88">
              <w:rPr>
                <w:lang w:val="es-CO"/>
              </w:rPr>
              <w:t>por</w:t>
            </w:r>
            <w:r w:rsidR="00171156">
              <w:rPr>
                <w:lang w:val="es-CO"/>
              </w:rPr>
              <w:t xml:space="preserve"> </w:t>
            </w:r>
            <w:r w:rsidR="00D82BE2">
              <w:rPr>
                <w:lang w:val="es-CO"/>
              </w:rPr>
              <w:t xml:space="preserve">el proyecto Presupuestos para la </w:t>
            </w:r>
            <w:r w:rsidRPr="00C07542" w:rsidR="00D82BE2">
              <w:rPr>
                <w:lang w:val="es-CO"/>
              </w:rPr>
              <w:t>igualdad: Una alianza para impulsar la gestión pública con enfoque de género en Colombia</w:t>
            </w:r>
            <w:r w:rsidR="00D82BE2">
              <w:rPr>
                <w:lang w:val="es-CO"/>
              </w:rPr>
              <w:t xml:space="preserve">. </w:t>
            </w:r>
          </w:p>
        </w:tc>
      </w:tr>
      <w:tr w:rsidRPr="009E4670" w:rsidR="00AF31A0" w:rsidTr="05CC1662" w14:paraId="6D3A44F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15" w:type="dxa"/>
          <w:trHeight w:val="272"/>
        </w:trPr>
        <w:tc>
          <w:tcPr>
            <w:tcW w:w="9356" w:type="dxa"/>
            <w:gridSpan w:val="3"/>
            <w:tcBorders>
              <w:top w:val="single" w:color="auto" w:sz="4" w:space="0"/>
              <w:left w:val="single" w:color="auto" w:sz="4" w:space="0"/>
              <w:bottom w:val="single" w:color="auto" w:sz="4" w:space="0"/>
              <w:right w:val="single" w:color="auto" w:sz="4" w:space="0"/>
            </w:tcBorders>
            <w:shd w:val="clear" w:color="auto" w:fill="E0E0E0"/>
            <w:tcMar/>
          </w:tcPr>
          <w:p w:rsidRPr="00CA3F5E" w:rsidR="00AF31A0" w:rsidP="00CA3F5E" w:rsidRDefault="00EB7268" w14:paraId="580259C2" w14:textId="47E6BDC4">
            <w:pPr>
              <w:pStyle w:val="Heading1"/>
              <w:rPr>
                <w:rFonts w:cs="Arial"/>
                <w:sz w:val="20"/>
                <w:szCs w:val="20"/>
                <w:lang w:val="es-CO"/>
              </w:rPr>
            </w:pPr>
            <w:r w:rsidRPr="00C620F3">
              <w:rPr>
                <w:rFonts w:cs="Arial"/>
                <w:sz w:val="20"/>
                <w:szCs w:val="20"/>
                <w:lang w:val="es-CO"/>
              </w:rPr>
              <w:t>I</w:t>
            </w:r>
            <w:r w:rsidR="00AE75EB">
              <w:rPr>
                <w:rFonts w:cs="Arial"/>
                <w:sz w:val="20"/>
                <w:szCs w:val="20"/>
                <w:lang w:val="es-CO"/>
              </w:rPr>
              <w:t>V</w:t>
            </w:r>
            <w:r w:rsidRPr="00C620F3" w:rsidR="00C620F3">
              <w:rPr>
                <w:rFonts w:cs="Arial"/>
                <w:sz w:val="20"/>
                <w:szCs w:val="20"/>
                <w:lang w:val="es-CO"/>
              </w:rPr>
              <w:t>.</w:t>
            </w:r>
            <w:r w:rsidR="00C620F3">
              <w:rPr>
                <w:rFonts w:cs="Arial"/>
                <w:sz w:val="20"/>
                <w:szCs w:val="20"/>
                <w:lang w:val="es-CO"/>
              </w:rPr>
              <w:t xml:space="preserve"> </w:t>
            </w:r>
            <w:r w:rsidRPr="00C620F3" w:rsidR="00AF31A0">
              <w:rPr>
                <w:rFonts w:cs="Arial"/>
                <w:sz w:val="20"/>
                <w:szCs w:val="20"/>
                <w:lang w:val="es-CO"/>
              </w:rPr>
              <w:t xml:space="preserve"> </w:t>
            </w:r>
            <w:r w:rsidR="00C620F3">
              <w:rPr>
                <w:rFonts w:cs="Arial"/>
                <w:sz w:val="20"/>
                <w:szCs w:val="20"/>
                <w:lang w:val="es-CO"/>
              </w:rPr>
              <w:t>Actividades y Responsabilidades e</w:t>
            </w:r>
            <w:r w:rsidRPr="00C620F3" w:rsidR="001B7C56">
              <w:rPr>
                <w:rFonts w:cs="Arial"/>
                <w:sz w:val="20"/>
                <w:szCs w:val="20"/>
                <w:lang w:val="es-CO"/>
              </w:rPr>
              <w:t>sperad</w:t>
            </w:r>
            <w:r w:rsidR="00C620F3">
              <w:rPr>
                <w:rFonts w:cs="Arial"/>
                <w:sz w:val="20"/>
                <w:szCs w:val="20"/>
                <w:lang w:val="es-CO"/>
              </w:rPr>
              <w:t>a</w:t>
            </w:r>
            <w:r w:rsidRPr="00C620F3" w:rsidR="001B7C56">
              <w:rPr>
                <w:rFonts w:cs="Arial"/>
                <w:sz w:val="20"/>
                <w:szCs w:val="20"/>
                <w:lang w:val="es-CO"/>
              </w:rPr>
              <w:t>s</w:t>
            </w:r>
          </w:p>
        </w:tc>
      </w:tr>
      <w:tr w:rsidRPr="009E4670" w:rsidR="000423C1" w:rsidTr="05CC1662" w14:paraId="38E31BF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15" w:type="dxa"/>
        </w:trPr>
        <w:tc>
          <w:tcPr>
            <w:tcW w:w="9356" w:type="dxa"/>
            <w:gridSpan w:val="3"/>
            <w:tcBorders>
              <w:top w:val="single" w:color="auto" w:sz="4" w:space="0"/>
              <w:left w:val="single" w:color="auto" w:sz="4" w:space="0"/>
              <w:bottom w:val="single" w:color="auto" w:sz="4" w:space="0"/>
              <w:right w:val="single" w:color="auto" w:sz="4" w:space="0"/>
            </w:tcBorders>
            <w:tcMar/>
          </w:tcPr>
          <w:p w:rsidRPr="000423C1" w:rsidR="00146D3F" w:rsidP="000A4864" w:rsidRDefault="00927353" w14:paraId="0130A956" w14:textId="79C68CC2">
            <w:pPr>
              <w:pStyle w:val="BodyText"/>
              <w:spacing w:before="120"/>
              <w:ind w:right="20"/>
              <w:jc w:val="both"/>
              <w:rPr>
                <w:rStyle w:val="BodyTextChar1"/>
                <w:rFonts w:cs="Arial"/>
                <w:sz w:val="20"/>
                <w:szCs w:val="20"/>
                <w:lang w:val="es-CO"/>
              </w:rPr>
            </w:pPr>
            <w:r w:rsidRPr="000423C1">
              <w:rPr>
                <w:rStyle w:val="BodyTextChar1"/>
                <w:rFonts w:cs="Arial"/>
                <w:sz w:val="20"/>
                <w:szCs w:val="20"/>
                <w:lang w:val="es-CO"/>
              </w:rPr>
              <w:t xml:space="preserve">El/la consultor/a es responsable </w:t>
            </w:r>
            <w:r w:rsidRPr="000423C1" w:rsidR="006F0439">
              <w:rPr>
                <w:rStyle w:val="BodyTextChar1"/>
                <w:rFonts w:cs="Arial"/>
                <w:sz w:val="20"/>
                <w:szCs w:val="20"/>
                <w:lang w:val="es-CO"/>
              </w:rPr>
              <w:t>de</w:t>
            </w:r>
            <w:r w:rsidRPr="000423C1" w:rsidR="000A4864">
              <w:rPr>
                <w:rStyle w:val="BodyTextChar1"/>
                <w:rFonts w:cs="Arial"/>
                <w:sz w:val="20"/>
                <w:szCs w:val="20"/>
                <w:lang w:val="es-CO"/>
              </w:rPr>
              <w:t xml:space="preserve"> las actividades y responsabilidades que se señalan a continuación:</w:t>
            </w:r>
          </w:p>
          <w:p w:rsidRPr="00F719C7" w:rsidR="00275ECE" w:rsidP="00F719C7" w:rsidRDefault="00275ECE" w14:paraId="62C0CE70" w14:textId="53ED43E7">
            <w:pPr>
              <w:pStyle w:val="BodyText"/>
              <w:numPr>
                <w:ilvl w:val="0"/>
                <w:numId w:val="19"/>
              </w:numPr>
              <w:spacing w:before="120"/>
              <w:ind w:right="20"/>
              <w:jc w:val="both"/>
              <w:rPr>
                <w:lang w:val="es-419"/>
              </w:rPr>
            </w:pPr>
            <w:r>
              <w:rPr>
                <w:rStyle w:val="BodyTextChar1"/>
                <w:rFonts w:cs="Arial"/>
                <w:color w:val="000000"/>
                <w:sz w:val="20"/>
                <w:szCs w:val="20"/>
                <w:lang w:val="es-CO"/>
              </w:rPr>
              <w:t xml:space="preserve">Brindar apoyo técnico en planeación y presupuestación con </w:t>
            </w:r>
            <w:r w:rsidRPr="00C47CDF">
              <w:rPr>
                <w:rStyle w:val="BodyTextChar1"/>
                <w:rFonts w:cs="Arial"/>
                <w:color w:val="000000"/>
                <w:sz w:val="20"/>
                <w:szCs w:val="20"/>
                <w:lang w:val="es-CO"/>
              </w:rPr>
              <w:t xml:space="preserve">enfoque de género, </w:t>
            </w:r>
            <w:r w:rsidRPr="00C47CDF" w:rsidR="00F719C7">
              <w:rPr>
                <w:rStyle w:val="BodyTextChar1"/>
                <w:rFonts w:cs="Arial"/>
                <w:color w:val="000000"/>
                <w:sz w:val="20"/>
                <w:szCs w:val="20"/>
                <w:lang w:val="es-CO"/>
              </w:rPr>
              <w:t xml:space="preserve">para el sector </w:t>
            </w:r>
            <w:r w:rsidR="00FA5B85">
              <w:rPr>
                <w:lang w:val="es-CO"/>
              </w:rPr>
              <w:t>Comercio, Industria y Turismo</w:t>
            </w:r>
            <w:r w:rsidR="00FA5B85">
              <w:rPr>
                <w:lang w:val="es-CO"/>
              </w:rPr>
              <w:t>,</w:t>
            </w:r>
            <w:r w:rsidRPr="00C47CDF" w:rsidR="00032316">
              <w:rPr>
                <w:lang w:val="es-419"/>
              </w:rPr>
              <w:t xml:space="preserve"> </w:t>
            </w:r>
            <w:r w:rsidR="00C47CDF">
              <w:rPr>
                <w:lang w:val="es-419"/>
              </w:rPr>
              <w:t>lo que</w:t>
            </w:r>
            <w:r w:rsidRPr="00C47CDF" w:rsidR="00032316">
              <w:rPr>
                <w:lang w:val="es-419"/>
              </w:rPr>
              <w:t xml:space="preserve"> incluye la comunicación con los actores, la preparación</w:t>
            </w:r>
            <w:r w:rsidRPr="00F719C7" w:rsidR="00032316">
              <w:rPr>
                <w:lang w:val="es-419"/>
              </w:rPr>
              <w:t xml:space="preserve"> de las sesiones de trabajo y sus </w:t>
            </w:r>
            <w:proofErr w:type="gramStart"/>
            <w:r w:rsidRPr="00F719C7" w:rsidR="00032316">
              <w:rPr>
                <w:lang w:val="es-419"/>
              </w:rPr>
              <w:t>contenidos</w:t>
            </w:r>
            <w:proofErr w:type="gramEnd"/>
            <w:r w:rsidRPr="00F719C7" w:rsidR="00032316">
              <w:rPr>
                <w:lang w:val="es-419"/>
              </w:rPr>
              <w:t xml:space="preserve"> así como el acompañamiento que requieran los actores.</w:t>
            </w:r>
          </w:p>
          <w:p w:rsidR="00C47CDF" w:rsidP="007204A8" w:rsidRDefault="00C47CDF" w14:paraId="0888F688" w14:textId="16CB879B">
            <w:pPr>
              <w:pStyle w:val="BodyText"/>
              <w:numPr>
                <w:ilvl w:val="0"/>
                <w:numId w:val="19"/>
              </w:numPr>
              <w:spacing w:before="120"/>
              <w:ind w:right="20"/>
              <w:jc w:val="both"/>
              <w:rPr>
                <w:lang w:val="es-419"/>
              </w:rPr>
            </w:pPr>
            <w:r w:rsidRPr="00EC3B1E">
              <w:rPr>
                <w:lang w:val="es-419"/>
              </w:rPr>
              <w:t xml:space="preserve">Coordinar las actividades </w:t>
            </w:r>
            <w:r>
              <w:rPr>
                <w:lang w:val="es-419"/>
              </w:rPr>
              <w:t xml:space="preserve">de la </w:t>
            </w:r>
            <w:r w:rsidRPr="00606959">
              <w:rPr>
                <w:lang w:val="es-419"/>
              </w:rPr>
              <w:t xml:space="preserve">alianza “Presupuestos para la Igualdad”, </w:t>
            </w:r>
            <w:r>
              <w:rPr>
                <w:lang w:val="es-419"/>
              </w:rPr>
              <w:t>en el sector priorizado</w:t>
            </w:r>
            <w:r w:rsidR="00C354B9">
              <w:rPr>
                <w:lang w:val="es-419"/>
              </w:rPr>
              <w:t>.</w:t>
            </w:r>
            <w:r>
              <w:rPr>
                <w:lang w:val="es-419"/>
              </w:rPr>
              <w:t xml:space="preserve"> </w:t>
            </w:r>
          </w:p>
          <w:p w:rsidRPr="007204A8" w:rsidR="005D4B71" w:rsidP="007204A8" w:rsidRDefault="005D4B71" w14:paraId="35B3F557" w14:textId="77EE358A">
            <w:pPr>
              <w:pStyle w:val="BodyText"/>
              <w:numPr>
                <w:ilvl w:val="0"/>
                <w:numId w:val="19"/>
              </w:numPr>
              <w:spacing w:before="120"/>
              <w:ind w:right="20"/>
              <w:jc w:val="both"/>
              <w:rPr>
                <w:lang w:val="es-419"/>
              </w:rPr>
            </w:pPr>
            <w:r>
              <w:rPr>
                <w:lang w:val="es-419"/>
              </w:rPr>
              <w:t>Brindar</w:t>
            </w:r>
            <w:r w:rsidRPr="00EC3B1E">
              <w:rPr>
                <w:lang w:val="es-419"/>
              </w:rPr>
              <w:t xml:space="preserve"> </w:t>
            </w:r>
            <w:r>
              <w:rPr>
                <w:lang w:val="es-419"/>
              </w:rPr>
              <w:t>a</w:t>
            </w:r>
            <w:r w:rsidRPr="00EC3B1E">
              <w:rPr>
                <w:lang w:val="es-419"/>
              </w:rPr>
              <w:t>sistencia técnica</w:t>
            </w:r>
            <w:r>
              <w:rPr>
                <w:lang w:val="es-419"/>
              </w:rPr>
              <w:t xml:space="preserve"> a</w:t>
            </w:r>
            <w:r w:rsidR="0044632E">
              <w:rPr>
                <w:lang w:val="es-419"/>
              </w:rPr>
              <w:t>l sector</w:t>
            </w:r>
            <w:r>
              <w:rPr>
                <w:lang w:val="es-419"/>
              </w:rPr>
              <w:t xml:space="preserve"> </w:t>
            </w:r>
            <w:r w:rsidRPr="00EC3B1E">
              <w:rPr>
                <w:lang w:val="es-419"/>
              </w:rPr>
              <w:t xml:space="preserve">para la implementación </w:t>
            </w:r>
            <w:r>
              <w:rPr>
                <w:lang w:val="es-419"/>
              </w:rPr>
              <w:t xml:space="preserve">efectiva </w:t>
            </w:r>
            <w:r w:rsidRPr="00EC3B1E">
              <w:rPr>
                <w:lang w:val="es-419"/>
              </w:rPr>
              <w:t>del Trazador Presupuestal para la Equidad de las Mujeres, para la planificación y presupuestación con perspectiva de género</w:t>
            </w:r>
            <w:r w:rsidR="007204A8">
              <w:rPr>
                <w:lang w:val="es-419"/>
              </w:rPr>
              <w:t xml:space="preserve">, </w:t>
            </w:r>
            <w:r w:rsidRPr="000423C1" w:rsidR="007204A8">
              <w:rPr>
                <w:lang w:val="es-419"/>
              </w:rPr>
              <w:t xml:space="preserve">y coordinar acciones que </w:t>
            </w:r>
            <w:proofErr w:type="spellStart"/>
            <w:r w:rsidRPr="000423C1" w:rsidR="007204A8">
              <w:rPr>
                <w:lang w:val="es-419"/>
              </w:rPr>
              <w:t>conduzacan</w:t>
            </w:r>
            <w:proofErr w:type="spellEnd"/>
            <w:r w:rsidRPr="000423C1" w:rsidR="007204A8">
              <w:rPr>
                <w:lang w:val="es-419"/>
              </w:rPr>
              <w:t xml:space="preserve"> a la institucionalización de este proceso para su </w:t>
            </w:r>
            <w:proofErr w:type="spellStart"/>
            <w:r w:rsidRPr="000423C1" w:rsidR="007204A8">
              <w:rPr>
                <w:lang w:val="es-419"/>
              </w:rPr>
              <w:t>sotenibilidad</w:t>
            </w:r>
            <w:proofErr w:type="spellEnd"/>
            <w:r w:rsidR="0044632E">
              <w:rPr>
                <w:lang w:val="es-419"/>
              </w:rPr>
              <w:t>.</w:t>
            </w:r>
          </w:p>
          <w:p w:rsidR="00BA072D" w:rsidP="00BA072D" w:rsidRDefault="00BA072D" w14:paraId="3A8AE5C6" w14:textId="77777777">
            <w:pPr>
              <w:pStyle w:val="BodyText"/>
              <w:numPr>
                <w:ilvl w:val="0"/>
                <w:numId w:val="19"/>
              </w:numPr>
              <w:spacing w:before="120"/>
              <w:ind w:right="20"/>
              <w:jc w:val="both"/>
              <w:rPr>
                <w:lang w:val="es-419"/>
              </w:rPr>
            </w:pPr>
            <w:r w:rsidRPr="00EC3B1E">
              <w:rPr>
                <w:lang w:val="es-419"/>
              </w:rPr>
              <w:t>Brindar asistencia técnica para extender el uso del Trazador Presupuestario de Género e</w:t>
            </w:r>
            <w:r>
              <w:rPr>
                <w:lang w:val="es-419"/>
              </w:rPr>
              <w:t xml:space="preserve">n el sector de la referencia.  </w:t>
            </w:r>
          </w:p>
          <w:p w:rsidRPr="00270CB2" w:rsidR="004B2EC1" w:rsidP="00270CB2" w:rsidRDefault="004B2EC1" w14:paraId="3DDEFF3C" w14:textId="780F6D70">
            <w:pPr>
              <w:pStyle w:val="BodyText"/>
              <w:numPr>
                <w:ilvl w:val="0"/>
                <w:numId w:val="19"/>
              </w:numPr>
              <w:spacing w:before="120"/>
              <w:ind w:right="20"/>
              <w:jc w:val="both"/>
              <w:rPr>
                <w:lang w:val="es-419"/>
              </w:rPr>
            </w:pPr>
            <w:r w:rsidRPr="0057591E">
              <w:rPr>
                <w:lang w:val="es-419"/>
              </w:rPr>
              <w:t xml:space="preserve">Apoyar el rol </w:t>
            </w:r>
            <w:r w:rsidR="00CD56F1">
              <w:rPr>
                <w:lang w:val="es-419"/>
              </w:rPr>
              <w:t xml:space="preserve">del </w:t>
            </w:r>
            <w:r>
              <w:rPr>
                <w:lang w:val="es-419"/>
              </w:rPr>
              <w:t xml:space="preserve">sector en el </w:t>
            </w:r>
            <w:r w:rsidRPr="0057591E">
              <w:rPr>
                <w:lang w:val="es-419"/>
              </w:rPr>
              <w:t>V Informe del Trazador Presupuestario de Género al Congreso de la Repúblic</w:t>
            </w:r>
            <w:r w:rsidR="00270CB2">
              <w:rPr>
                <w:lang w:val="es-419"/>
              </w:rPr>
              <w:t>a</w:t>
            </w:r>
            <w:r w:rsidRPr="00270CB2">
              <w:rPr>
                <w:lang w:val="es-419"/>
              </w:rPr>
              <w:t xml:space="preserve">, </w:t>
            </w:r>
            <w:r w:rsidRPr="00270CB2" w:rsidR="00CD56F1">
              <w:rPr>
                <w:lang w:val="es-419"/>
              </w:rPr>
              <w:t>en coordinación con el Viceministerio de las Mujeres del Ministerio de Iguald</w:t>
            </w:r>
            <w:r w:rsidR="008C1959">
              <w:rPr>
                <w:lang w:val="es-419"/>
              </w:rPr>
              <w:t>ad</w:t>
            </w:r>
            <w:r w:rsidRPr="00270CB2" w:rsidR="00CD56F1">
              <w:rPr>
                <w:lang w:val="es-419"/>
              </w:rPr>
              <w:t xml:space="preserve"> y Equidad</w:t>
            </w:r>
            <w:r w:rsidRPr="00270CB2" w:rsidR="00270CB2">
              <w:rPr>
                <w:lang w:val="es-419"/>
              </w:rPr>
              <w:t>.</w:t>
            </w:r>
          </w:p>
          <w:p w:rsidRPr="00200E2B" w:rsidR="00D90E24" w:rsidP="00BA072D" w:rsidRDefault="00CC75FE" w14:paraId="2D1E9DCC" w14:textId="6A108B77">
            <w:pPr>
              <w:pStyle w:val="BodyText"/>
              <w:numPr>
                <w:ilvl w:val="0"/>
                <w:numId w:val="19"/>
              </w:numPr>
              <w:spacing w:before="120"/>
              <w:ind w:right="20"/>
              <w:jc w:val="both"/>
              <w:rPr>
                <w:lang w:val="es-419"/>
              </w:rPr>
            </w:pPr>
            <w:r>
              <w:rPr>
                <w:rFonts w:cs="Arial"/>
                <w:szCs w:val="20"/>
                <w:lang w:val="es-CO"/>
              </w:rPr>
              <w:t>Actualizar</w:t>
            </w:r>
            <w:r w:rsidRPr="00E1098D" w:rsidR="00D90E24">
              <w:rPr>
                <w:rFonts w:cs="Arial"/>
                <w:szCs w:val="20"/>
                <w:lang w:val="es-CO"/>
              </w:rPr>
              <w:t xml:space="preserve"> </w:t>
            </w:r>
            <w:r>
              <w:rPr>
                <w:rFonts w:cs="Arial"/>
                <w:szCs w:val="20"/>
                <w:lang w:val="es-CO"/>
              </w:rPr>
              <w:t>el</w:t>
            </w:r>
            <w:r w:rsidRPr="00E1098D" w:rsidR="00D90E24">
              <w:rPr>
                <w:rFonts w:cs="Arial"/>
                <w:szCs w:val="20"/>
                <w:lang w:val="es-CO"/>
              </w:rPr>
              <w:t xml:space="preserve"> documento de lineamientos para la inclusión del enfoque de género en la planeación y presupuestación del sector</w:t>
            </w:r>
            <w:r w:rsidR="00D90E24">
              <w:rPr>
                <w:rFonts w:cs="Arial"/>
                <w:szCs w:val="20"/>
                <w:lang w:val="es-CO"/>
              </w:rPr>
              <w:t>.</w:t>
            </w:r>
          </w:p>
          <w:p w:rsidRPr="000423C1" w:rsidR="005D56CB" w:rsidP="00EF7CCC" w:rsidRDefault="0044632E" w14:paraId="653D9E71" w14:textId="21236231">
            <w:pPr>
              <w:pStyle w:val="BodyText"/>
              <w:numPr>
                <w:ilvl w:val="0"/>
                <w:numId w:val="19"/>
              </w:numPr>
              <w:spacing w:before="120"/>
              <w:ind w:right="20"/>
              <w:jc w:val="both"/>
              <w:rPr>
                <w:lang w:val="es-419"/>
              </w:rPr>
            </w:pPr>
            <w:r>
              <w:rPr>
                <w:lang w:val="es-419"/>
              </w:rPr>
              <w:t>R</w:t>
            </w:r>
            <w:r w:rsidRPr="000423C1" w:rsidR="007E1CC0">
              <w:rPr>
                <w:lang w:val="es-419"/>
              </w:rPr>
              <w:t xml:space="preserve">ealizar </w:t>
            </w:r>
            <w:r>
              <w:rPr>
                <w:lang w:val="es-419"/>
              </w:rPr>
              <w:t xml:space="preserve">balance </w:t>
            </w:r>
            <w:r w:rsidRPr="000423C1" w:rsidR="00E3200C">
              <w:rPr>
                <w:lang w:val="es-419"/>
              </w:rPr>
              <w:t xml:space="preserve">final sobre </w:t>
            </w:r>
            <w:r w:rsidRPr="000423C1" w:rsidR="00AB1490">
              <w:rPr>
                <w:lang w:val="es-419"/>
              </w:rPr>
              <w:t xml:space="preserve">la inclusión del enfoque de género en los procesos de </w:t>
            </w:r>
            <w:r w:rsidRPr="000423C1" w:rsidR="00E3200C">
              <w:rPr>
                <w:lang w:val="es-419"/>
              </w:rPr>
              <w:t xml:space="preserve">planeación y presupuestación en el </w:t>
            </w:r>
            <w:r w:rsidR="000F498F">
              <w:rPr>
                <w:lang w:val="es-419"/>
              </w:rPr>
              <w:t xml:space="preserve">sector </w:t>
            </w:r>
            <w:r w:rsidR="00E20C1D">
              <w:rPr>
                <w:lang w:val="es-419"/>
              </w:rPr>
              <w:t xml:space="preserve">asignado por ONU Mujeres </w:t>
            </w:r>
            <w:r w:rsidR="00550531">
              <w:rPr>
                <w:lang w:val="es-419"/>
              </w:rPr>
              <w:t xml:space="preserve">en el marco de la </w:t>
            </w:r>
            <w:r w:rsidRPr="000423C1" w:rsidR="00E3200C">
              <w:rPr>
                <w:lang w:val="es-419"/>
              </w:rPr>
              <w:t>alianza</w:t>
            </w:r>
            <w:r w:rsidR="00550531">
              <w:rPr>
                <w:lang w:val="es-419"/>
              </w:rPr>
              <w:t xml:space="preserve"> “Presupuestos para la Igualdad”</w:t>
            </w:r>
            <w:r w:rsidRPr="000423C1" w:rsidR="00EF7CCC">
              <w:rPr>
                <w:lang w:val="es-419"/>
              </w:rPr>
              <w:t>,</w:t>
            </w:r>
            <w:r w:rsidRPr="000423C1" w:rsidR="00EA6073">
              <w:rPr>
                <w:lang w:val="es-419"/>
              </w:rPr>
              <w:t xml:space="preserve"> a partir de la revisión</w:t>
            </w:r>
            <w:r w:rsidRPr="000423C1" w:rsidR="00994424">
              <w:rPr>
                <w:lang w:val="es-419"/>
              </w:rPr>
              <w:t xml:space="preserve"> y</w:t>
            </w:r>
            <w:r w:rsidRPr="000423C1" w:rsidR="00BF4374">
              <w:rPr>
                <w:lang w:val="es-419"/>
              </w:rPr>
              <w:t xml:space="preserve"> </w:t>
            </w:r>
            <w:r w:rsidRPr="000423C1" w:rsidR="005D56CB">
              <w:rPr>
                <w:lang w:val="es-419"/>
              </w:rPr>
              <w:t xml:space="preserve">análisis de </w:t>
            </w:r>
            <w:r w:rsidRPr="000423C1" w:rsidR="00DF7D95">
              <w:rPr>
                <w:lang w:val="es-419"/>
              </w:rPr>
              <w:t>los proyectos</w:t>
            </w:r>
            <w:r w:rsidRPr="000423C1" w:rsidR="005D56CB">
              <w:rPr>
                <w:lang w:val="es-419"/>
              </w:rPr>
              <w:t xml:space="preserve"> de inversión </w:t>
            </w:r>
            <w:r w:rsidRPr="000423C1" w:rsidR="00BF4374">
              <w:rPr>
                <w:lang w:val="es-419"/>
              </w:rPr>
              <w:t>de</w:t>
            </w:r>
            <w:r w:rsidR="00D82443">
              <w:rPr>
                <w:lang w:val="es-419"/>
              </w:rPr>
              <w:t>l sector</w:t>
            </w:r>
            <w:r w:rsidR="00E72181">
              <w:rPr>
                <w:lang w:val="es-419"/>
              </w:rPr>
              <w:t>,</w:t>
            </w:r>
            <w:r w:rsidRPr="000423C1" w:rsidR="00BF4374">
              <w:rPr>
                <w:lang w:val="es-419"/>
              </w:rPr>
              <w:t xml:space="preserve"> </w:t>
            </w:r>
            <w:r w:rsidRPr="000423C1" w:rsidR="00567B1E">
              <w:rPr>
                <w:lang w:val="es-419"/>
              </w:rPr>
              <w:t>entre otros elementos</w:t>
            </w:r>
            <w:r w:rsidR="00E72181">
              <w:rPr>
                <w:lang w:val="es-419"/>
              </w:rPr>
              <w:t>.</w:t>
            </w:r>
          </w:p>
          <w:p w:rsidRPr="000423C1" w:rsidR="00C87543" w:rsidP="00AC18DC" w:rsidRDefault="003726C1" w14:paraId="6BE1E28B" w14:textId="455A47BB">
            <w:pPr>
              <w:pStyle w:val="BodyText"/>
              <w:numPr>
                <w:ilvl w:val="0"/>
                <w:numId w:val="19"/>
              </w:numPr>
              <w:spacing w:before="120"/>
              <w:ind w:right="20"/>
              <w:jc w:val="both"/>
              <w:rPr>
                <w:lang w:val="es-419"/>
              </w:rPr>
            </w:pPr>
            <w:r>
              <w:rPr>
                <w:lang w:val="es-419"/>
              </w:rPr>
              <w:t>Implementar</w:t>
            </w:r>
            <w:r w:rsidRPr="000423C1" w:rsidR="00C87543">
              <w:rPr>
                <w:lang w:val="es-419"/>
              </w:rPr>
              <w:t xml:space="preserve"> </w:t>
            </w:r>
            <w:r>
              <w:rPr>
                <w:lang w:val="es-419"/>
              </w:rPr>
              <w:t>el</w:t>
            </w:r>
            <w:r w:rsidRPr="000423C1" w:rsidR="00C87543">
              <w:rPr>
                <w:lang w:val="es-419"/>
              </w:rPr>
              <w:t xml:space="preserve"> plan de trabajo </w:t>
            </w:r>
            <w:r w:rsidR="0054224D">
              <w:rPr>
                <w:lang w:val="es-419"/>
              </w:rPr>
              <w:t xml:space="preserve">acordado </w:t>
            </w:r>
            <w:r w:rsidR="00CD0E35">
              <w:rPr>
                <w:lang w:val="es-419"/>
              </w:rPr>
              <w:t xml:space="preserve">con el </w:t>
            </w:r>
            <w:r w:rsidR="0054224D">
              <w:rPr>
                <w:lang w:val="es-419"/>
              </w:rPr>
              <w:t>sector para</w:t>
            </w:r>
            <w:r w:rsidR="00AC131F">
              <w:rPr>
                <w:lang w:val="es-419"/>
              </w:rPr>
              <w:t xml:space="preserve"> incorporar el enfoque de</w:t>
            </w:r>
            <w:r w:rsidR="0049495E">
              <w:rPr>
                <w:lang w:val="es-419"/>
              </w:rPr>
              <w:t xml:space="preserve"> </w:t>
            </w:r>
            <w:r w:rsidR="00AC131F">
              <w:rPr>
                <w:lang w:val="es-419"/>
              </w:rPr>
              <w:t xml:space="preserve">género en el proceso de planeación y </w:t>
            </w:r>
            <w:proofErr w:type="spellStart"/>
            <w:r w:rsidR="00AC131F">
              <w:rPr>
                <w:lang w:val="es-419"/>
              </w:rPr>
              <w:t>presupustación</w:t>
            </w:r>
            <w:proofErr w:type="spellEnd"/>
            <w:r w:rsidR="00CD0E35">
              <w:rPr>
                <w:lang w:val="es-419"/>
              </w:rPr>
              <w:t>.</w:t>
            </w:r>
          </w:p>
          <w:p w:rsidRPr="002C5008" w:rsidR="00A91839" w:rsidP="002C5008" w:rsidRDefault="00FC4E52" w14:paraId="7B99085F" w14:textId="5F79391F">
            <w:pPr>
              <w:pStyle w:val="BodyText"/>
              <w:numPr>
                <w:ilvl w:val="0"/>
                <w:numId w:val="19"/>
              </w:numPr>
              <w:spacing w:before="120"/>
              <w:ind w:right="20"/>
              <w:jc w:val="both"/>
              <w:rPr>
                <w:lang w:val="es-419"/>
              </w:rPr>
            </w:pPr>
            <w:r w:rsidRPr="000423C1">
              <w:rPr>
                <w:lang w:val="es-419"/>
              </w:rPr>
              <w:lastRenderedPageBreak/>
              <w:t xml:space="preserve">Realizar reportes de los avances </w:t>
            </w:r>
            <w:r w:rsidRPr="000423C1" w:rsidR="00B715EF">
              <w:rPr>
                <w:lang w:val="es-419"/>
              </w:rPr>
              <w:t xml:space="preserve">y del acompañamiento y asesoría brindada a los diferentes actores por </w:t>
            </w:r>
            <w:r w:rsidR="006C1899">
              <w:rPr>
                <w:lang w:val="es-419"/>
              </w:rPr>
              <w:t>entidad</w:t>
            </w:r>
            <w:r w:rsidR="00CD0E35">
              <w:rPr>
                <w:lang w:val="es-419"/>
              </w:rPr>
              <w:t>.</w:t>
            </w:r>
          </w:p>
        </w:tc>
      </w:tr>
      <w:tr w:rsidRPr="00C620F3" w:rsidR="00AE75EB" w:rsidTr="05CC1662" w14:paraId="5E586B1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trPr>
        <w:tc>
          <w:tcPr>
            <w:tcW w:w="9471" w:type="dxa"/>
            <w:gridSpan w:val="4"/>
            <w:tcBorders>
              <w:top w:val="single" w:color="auto" w:sz="4" w:space="0"/>
              <w:left w:val="single" w:color="auto" w:sz="4" w:space="0"/>
              <w:bottom w:val="single" w:color="auto" w:sz="4" w:space="0"/>
              <w:right w:val="single" w:color="auto" w:sz="4" w:space="0"/>
            </w:tcBorders>
            <w:shd w:val="clear" w:color="auto" w:fill="E0E0E0"/>
            <w:tcMar/>
          </w:tcPr>
          <w:p w:rsidRPr="000423C1" w:rsidR="00AE75EB" w:rsidP="00E02F4A" w:rsidRDefault="00AE75EB" w14:paraId="4EE26563" w14:textId="13DD0F6C">
            <w:pPr>
              <w:pStyle w:val="Heading1"/>
              <w:contextualSpacing/>
              <w:rPr>
                <w:rFonts w:cs="Arial"/>
                <w:i/>
                <w:iCs/>
                <w:szCs w:val="20"/>
                <w:lang w:val="es-CO"/>
              </w:rPr>
            </w:pPr>
            <w:r w:rsidRPr="000423C1">
              <w:rPr>
                <w:rFonts w:cs="Arial"/>
                <w:sz w:val="20"/>
                <w:szCs w:val="20"/>
                <w:lang w:val="es-CO"/>
              </w:rPr>
              <w:lastRenderedPageBreak/>
              <w:t>V.  Productos Esperados</w:t>
            </w:r>
          </w:p>
        </w:tc>
      </w:tr>
      <w:tr w:rsidRPr="00FA201C" w:rsidR="00AE75EB" w:rsidTr="05CC1662" w14:paraId="75EC397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9"/>
        </w:trPr>
        <w:tc>
          <w:tcPr>
            <w:tcW w:w="9471" w:type="dxa"/>
            <w:gridSpan w:val="4"/>
            <w:tcBorders>
              <w:top w:val="single" w:color="auto" w:sz="4" w:space="0"/>
              <w:left w:val="single" w:color="auto" w:sz="4" w:space="0"/>
              <w:bottom w:val="single" w:color="auto" w:sz="4" w:space="0"/>
              <w:right w:val="single" w:color="auto" w:sz="4" w:space="0"/>
            </w:tcBorders>
            <w:tcMar/>
          </w:tcPr>
          <w:p w:rsidRPr="00E1098D" w:rsidR="00436701" w:rsidP="00436701" w:rsidRDefault="00C73DB6" w14:paraId="40E663D6" w14:textId="77777777">
            <w:pPr>
              <w:autoSpaceDE w:val="0"/>
              <w:autoSpaceDN w:val="0"/>
              <w:adjustRightInd w:val="0"/>
              <w:jc w:val="both"/>
              <w:rPr>
                <w:rFonts w:cs="Arial"/>
                <w:szCs w:val="20"/>
                <w:lang w:val="es-CO"/>
              </w:rPr>
            </w:pPr>
            <w:r w:rsidRPr="000423C1">
              <w:rPr>
                <w:lang w:val="es-CO"/>
              </w:rPr>
              <w:t xml:space="preserve">En el marco de las actividades propuestas, el(la) consultor(a) </w:t>
            </w:r>
            <w:r w:rsidRPr="00E1098D" w:rsidR="00436701">
              <w:rPr>
                <w:rFonts w:cs="Arial"/>
                <w:szCs w:val="20"/>
                <w:lang w:val="es-CO"/>
              </w:rPr>
              <w:t>entregará en medio físico y electrónico los productos en las siguientes fechas:</w:t>
            </w:r>
          </w:p>
          <w:p w:rsidRPr="00436701" w:rsidR="00C73DB6" w:rsidP="002A0A52" w:rsidRDefault="00C73DB6" w14:paraId="0E52C296" w14:textId="6190ECCF">
            <w:pPr>
              <w:rPr>
                <w:b/>
                <w:bCs/>
                <w:lang w:val="es-CO"/>
              </w:rPr>
            </w:pPr>
          </w:p>
          <w:p w:rsidRPr="000423C1" w:rsidR="002A0A52" w:rsidP="002A0A52" w:rsidRDefault="002A0A52" w14:paraId="19FBA56E" w14:textId="1C694A44">
            <w:pPr>
              <w:rPr>
                <w:b/>
                <w:bCs/>
                <w:lang w:val="es-ES_tradnl"/>
              </w:rPr>
            </w:pPr>
            <w:r w:rsidRPr="000423C1">
              <w:rPr>
                <w:b/>
                <w:bCs/>
                <w:lang w:val="es-ES_tradnl"/>
              </w:rPr>
              <w:t xml:space="preserve">Producto No. 1:  </w:t>
            </w:r>
          </w:p>
          <w:p w:rsidR="009413BC" w:rsidP="04181D0F" w:rsidRDefault="04181D0F" w14:paraId="220DD9F8" w14:textId="381ED6C7">
            <w:pPr>
              <w:pStyle w:val="ListParagraph"/>
              <w:numPr>
                <w:ilvl w:val="0"/>
                <w:numId w:val="23"/>
              </w:numPr>
              <w:jc w:val="both"/>
              <w:rPr>
                <w:lang w:val="es-ES"/>
              </w:rPr>
            </w:pPr>
            <w:r w:rsidRPr="04181D0F">
              <w:rPr>
                <w:lang w:val="es-ES"/>
              </w:rPr>
              <w:t xml:space="preserve">Documento Informe sobre la implementación del Plan de trabajo conjunto acordado con el sector, de la estrategia de asistencia técnica que se brinda en el marco de la Alianza </w:t>
            </w:r>
            <w:proofErr w:type="spellStart"/>
            <w:r w:rsidRPr="04181D0F">
              <w:rPr>
                <w:lang w:val="es-ES"/>
              </w:rPr>
              <w:t>Prespuestos</w:t>
            </w:r>
            <w:proofErr w:type="spellEnd"/>
            <w:r w:rsidRPr="04181D0F">
              <w:rPr>
                <w:lang w:val="es-ES"/>
              </w:rPr>
              <w:t xml:space="preserve"> para la Igualdad, que </w:t>
            </w:r>
            <w:proofErr w:type="spellStart"/>
            <w:r w:rsidRPr="04181D0F">
              <w:rPr>
                <w:lang w:val="es-ES"/>
              </w:rPr>
              <w:t>de</w:t>
            </w:r>
            <w:proofErr w:type="spellEnd"/>
            <w:r w:rsidRPr="04181D0F">
              <w:rPr>
                <w:lang w:val="es-ES"/>
              </w:rPr>
              <w:t xml:space="preserve"> cuenta de las sesiones de trabajo para la asistencia técnica que se materializa en el acompañamiento y asesoría permanente a cada actor desde su rol en la planeación y presupuestos con enfoque de género. </w:t>
            </w:r>
          </w:p>
          <w:p w:rsidR="009413BC" w:rsidP="009413BC" w:rsidRDefault="009413BC" w14:paraId="429AC042" w14:textId="77777777">
            <w:pPr>
              <w:pStyle w:val="ListParagraph"/>
              <w:jc w:val="both"/>
              <w:rPr>
                <w:lang w:val="es-ES_tradnl"/>
              </w:rPr>
            </w:pPr>
          </w:p>
          <w:p w:rsidRPr="004405F3" w:rsidR="009B507E" w:rsidP="009413BC" w:rsidRDefault="009413BC" w14:paraId="0CD08400" w14:textId="5D0944E4">
            <w:pPr>
              <w:pStyle w:val="ListParagraph"/>
              <w:jc w:val="both"/>
              <w:rPr>
                <w:lang w:val="es-ES_tradnl"/>
              </w:rPr>
            </w:pPr>
            <w:r>
              <w:rPr>
                <w:lang w:val="es-ES_tradnl"/>
              </w:rPr>
              <w:t>L</w:t>
            </w:r>
            <w:r w:rsidR="00A444DC">
              <w:rPr>
                <w:lang w:val="es-ES_tradnl"/>
              </w:rPr>
              <w:t>a</w:t>
            </w:r>
            <w:r w:rsidRPr="00CF16A7" w:rsidR="00C80F19">
              <w:rPr>
                <w:lang w:val="es-ES_tradnl"/>
              </w:rPr>
              <w:t xml:space="preserve"> asistencia técnica</w:t>
            </w:r>
            <w:r w:rsidRPr="00CF16A7" w:rsidR="00750063">
              <w:rPr>
                <w:lang w:val="es-ES_tradnl"/>
              </w:rPr>
              <w:t xml:space="preserve"> debe incluir</w:t>
            </w:r>
            <w:r w:rsidRPr="00CF16A7" w:rsidR="009B507E">
              <w:rPr>
                <w:lang w:val="es-ES_tradnl"/>
              </w:rPr>
              <w:t xml:space="preserve"> al menos:</w:t>
            </w:r>
            <w:r w:rsidR="004405F3">
              <w:rPr>
                <w:lang w:val="es-ES_tradnl"/>
              </w:rPr>
              <w:t xml:space="preserve"> </w:t>
            </w:r>
            <w:r w:rsidRPr="00F45B24" w:rsidR="00AE6FF2">
              <w:rPr>
                <w:lang w:val="es-ES_tradnl"/>
              </w:rPr>
              <w:t>Asesoría y acompañamiento</w:t>
            </w:r>
            <w:r w:rsidRPr="00F45B24" w:rsidR="009B507E">
              <w:rPr>
                <w:lang w:val="es-ES_tradnl"/>
              </w:rPr>
              <w:t xml:space="preserve"> en materia de transversalización de género dentro de la entidad</w:t>
            </w:r>
            <w:r w:rsidRPr="00F45B24" w:rsidR="00FC2065">
              <w:rPr>
                <w:lang w:val="es-ES_tradnl"/>
              </w:rPr>
              <w:t xml:space="preserve"> </w:t>
            </w:r>
            <w:r w:rsidRPr="00F45B24" w:rsidR="00924932">
              <w:rPr>
                <w:lang w:val="es-ES_tradnl"/>
              </w:rPr>
              <w:t>nacional</w:t>
            </w:r>
            <w:r w:rsidRPr="00F45B24" w:rsidR="00F9469A">
              <w:rPr>
                <w:lang w:val="es-ES_tradnl"/>
              </w:rPr>
              <w:t xml:space="preserve">; </w:t>
            </w:r>
            <w:r w:rsidRPr="00F45B24" w:rsidR="00D747CE">
              <w:rPr>
                <w:lang w:val="es-ES_tradnl"/>
              </w:rPr>
              <w:t>r</w:t>
            </w:r>
            <w:r w:rsidRPr="00F45B24" w:rsidR="00497839">
              <w:rPr>
                <w:lang w:val="es-ES_tradnl"/>
              </w:rPr>
              <w:t>e</w:t>
            </w:r>
            <w:r w:rsidRPr="00F45B24" w:rsidR="002323BC">
              <w:rPr>
                <w:lang w:val="es-ES_tradnl"/>
              </w:rPr>
              <w:t>visión, análisis de los proyectos de inversión de la entidad</w:t>
            </w:r>
            <w:r w:rsidRPr="00F45B24" w:rsidR="004405F3">
              <w:rPr>
                <w:lang w:val="es-ES_tradnl"/>
              </w:rPr>
              <w:t xml:space="preserve">, </w:t>
            </w:r>
            <w:r w:rsidRPr="00F45B24" w:rsidR="001E7A34">
              <w:rPr>
                <w:lang w:val="es-ES_tradnl"/>
              </w:rPr>
              <w:t>coordinar acciones que conduzcan a b</w:t>
            </w:r>
            <w:r w:rsidRPr="00F45B24" w:rsidR="00D747CE">
              <w:rPr>
                <w:lang w:val="es-ES_tradnl"/>
              </w:rPr>
              <w:t>ri</w:t>
            </w:r>
            <w:r w:rsidRPr="00F45B24" w:rsidR="001E7A34">
              <w:rPr>
                <w:lang w:val="es-ES_tradnl"/>
              </w:rPr>
              <w:t>ndar</w:t>
            </w:r>
            <w:r w:rsidRPr="00F45B24" w:rsidR="00947AEA">
              <w:rPr>
                <w:lang w:val="es-ES_tradnl"/>
              </w:rPr>
              <w:t xml:space="preserve"> soporte en el proceso d</w:t>
            </w:r>
            <w:r w:rsidRPr="00F45B24" w:rsidR="00A67BAF">
              <w:rPr>
                <w:lang w:val="es-ES_tradnl"/>
              </w:rPr>
              <w:t xml:space="preserve">e subir los proyectos </w:t>
            </w:r>
            <w:r w:rsidR="005961D4">
              <w:rPr>
                <w:lang w:val="es-ES_tradnl"/>
              </w:rPr>
              <w:t xml:space="preserve">2024 </w:t>
            </w:r>
            <w:r w:rsidRPr="00F45B24" w:rsidR="00A67BAF">
              <w:rPr>
                <w:lang w:val="es-ES_tradnl"/>
              </w:rPr>
              <w:t>al Trazador, para lo cual se contará con la orientación del DNP en caso de ser necesario</w:t>
            </w:r>
            <w:r w:rsidR="00603B77">
              <w:rPr>
                <w:lang w:val="es-ES_tradnl"/>
              </w:rPr>
              <w:t xml:space="preserve">; aportes para la información cualitativa del sector para el Viceministerio de las Mujeres </w:t>
            </w:r>
            <w:r w:rsidR="00FE1CC9">
              <w:rPr>
                <w:lang w:val="es-ES_tradnl"/>
              </w:rPr>
              <w:t>para el Informe del Trazador presupuestario de género al Congreso de la república.</w:t>
            </w:r>
          </w:p>
          <w:p w:rsidRPr="000423C1" w:rsidR="00EC1F28" w:rsidP="00EC1F28" w:rsidRDefault="00EC1F28" w14:paraId="19F31CC2" w14:textId="77777777">
            <w:pPr>
              <w:jc w:val="both"/>
              <w:rPr>
                <w:lang w:val="es-419"/>
              </w:rPr>
            </w:pPr>
          </w:p>
          <w:p w:rsidRPr="000423C1" w:rsidR="006A4A66" w:rsidP="00E454DB" w:rsidRDefault="00CB4ABB" w14:paraId="53764832" w14:textId="11F18EF7">
            <w:pPr>
              <w:jc w:val="both"/>
              <w:rPr>
                <w:lang w:val="es-ES_tradnl"/>
              </w:rPr>
            </w:pPr>
            <w:r w:rsidRPr="000423C1">
              <w:rPr>
                <w:lang w:val="es-ES_tradnl"/>
              </w:rPr>
              <w:t xml:space="preserve">Tiempo de entrega después de firmado el contrato: </w:t>
            </w:r>
            <w:r w:rsidR="009413BC">
              <w:rPr>
                <w:lang w:val="es-ES_tradnl"/>
              </w:rPr>
              <w:t>1 mes</w:t>
            </w:r>
            <w:r w:rsidRPr="000423C1">
              <w:rPr>
                <w:lang w:val="es-ES_tradnl"/>
              </w:rPr>
              <w:t xml:space="preserve"> </w:t>
            </w:r>
          </w:p>
          <w:p w:rsidRPr="000423C1" w:rsidR="00674B07" w:rsidP="00E454DB" w:rsidRDefault="00674B07" w14:paraId="67B78551" w14:textId="77777777">
            <w:pPr>
              <w:jc w:val="both"/>
              <w:rPr>
                <w:lang w:val="es-ES_tradnl"/>
              </w:rPr>
            </w:pPr>
          </w:p>
          <w:p w:rsidRPr="000423C1" w:rsidR="002A0A52" w:rsidP="00E454DB" w:rsidRDefault="002A0A52" w14:paraId="3C005018" w14:textId="68DF7EDA">
            <w:pPr>
              <w:jc w:val="both"/>
              <w:rPr>
                <w:lang w:val="es-ES_tradnl"/>
              </w:rPr>
            </w:pPr>
            <w:r w:rsidRPr="000423C1">
              <w:rPr>
                <w:lang w:val="es-ES_tradnl"/>
              </w:rPr>
              <w:t xml:space="preserve">Porcentaje de pago: </w:t>
            </w:r>
            <w:r w:rsidR="00350B7D">
              <w:rPr>
                <w:lang w:val="es-ES_tradnl"/>
              </w:rPr>
              <w:t>3</w:t>
            </w:r>
            <w:r w:rsidRPr="000423C1" w:rsidR="00CE4235">
              <w:rPr>
                <w:lang w:val="es-ES_tradnl"/>
              </w:rPr>
              <w:t>0</w:t>
            </w:r>
            <w:r w:rsidRPr="000423C1" w:rsidR="003A14B2">
              <w:rPr>
                <w:lang w:val="es-ES_tradnl"/>
              </w:rPr>
              <w:t>%</w:t>
            </w:r>
          </w:p>
          <w:p w:rsidRPr="000423C1" w:rsidR="00362BDE" w:rsidP="00E454DB" w:rsidRDefault="00362BDE" w14:paraId="61334E06" w14:textId="77777777">
            <w:pPr>
              <w:jc w:val="both"/>
              <w:rPr>
                <w:lang w:val="es-ES_tradnl"/>
              </w:rPr>
            </w:pPr>
          </w:p>
          <w:p w:rsidRPr="000423C1" w:rsidR="009C153D" w:rsidP="009C153D" w:rsidRDefault="009C153D" w14:paraId="58D6573C" w14:textId="0AEB1BA0">
            <w:pPr>
              <w:pStyle w:val="BodyText"/>
              <w:spacing w:before="120"/>
              <w:ind w:right="20"/>
              <w:jc w:val="both"/>
              <w:rPr>
                <w:b/>
                <w:bCs/>
                <w:lang w:val="es-ES_tradnl"/>
              </w:rPr>
            </w:pPr>
            <w:r w:rsidRPr="000423C1">
              <w:rPr>
                <w:b/>
                <w:bCs/>
                <w:lang w:val="es-ES_tradnl"/>
              </w:rPr>
              <w:t xml:space="preserve">Producto No. 2:  </w:t>
            </w:r>
          </w:p>
          <w:p w:rsidRPr="000423C1" w:rsidR="008457F9" w:rsidP="00781409" w:rsidRDefault="00551D67" w14:paraId="43777FB3" w14:textId="1A64FAF2">
            <w:pPr>
              <w:pStyle w:val="ListParagraph"/>
              <w:numPr>
                <w:ilvl w:val="0"/>
                <w:numId w:val="23"/>
              </w:numPr>
              <w:jc w:val="both"/>
              <w:rPr>
                <w:lang w:val="es-419"/>
              </w:rPr>
            </w:pPr>
            <w:r>
              <w:rPr>
                <w:lang w:val="es-ES_tradnl"/>
              </w:rPr>
              <w:t xml:space="preserve">Documento con </w:t>
            </w:r>
            <w:r w:rsidRPr="000423C1" w:rsidR="008457F9">
              <w:rPr>
                <w:lang w:val="es-ES_tradnl"/>
              </w:rPr>
              <w:t xml:space="preserve">Informe narrativo </w:t>
            </w:r>
            <w:r w:rsidR="006B1BF3">
              <w:rPr>
                <w:lang w:val="es-ES_tradnl"/>
              </w:rPr>
              <w:t xml:space="preserve">parcial </w:t>
            </w:r>
            <w:r w:rsidRPr="000423C1" w:rsidR="008457F9">
              <w:rPr>
                <w:lang w:val="es-ES_tradnl"/>
              </w:rPr>
              <w:t xml:space="preserve">que documente el proceso y </w:t>
            </w:r>
            <w:r w:rsidRPr="000423C1" w:rsidR="008457F9">
              <w:rPr>
                <w:lang w:val="es-419"/>
              </w:rPr>
              <w:t xml:space="preserve">avances en el acompañamiento y asesoría brindada </w:t>
            </w:r>
            <w:r w:rsidRPr="000423C1" w:rsidR="008457F9">
              <w:rPr>
                <w:rFonts w:eastAsia="Arial" w:cs="Arial"/>
                <w:szCs w:val="20"/>
                <w:lang w:val="es-ES"/>
              </w:rPr>
              <w:t xml:space="preserve">sobre el proceso de </w:t>
            </w:r>
            <w:r w:rsidRPr="000423C1" w:rsidR="008457F9">
              <w:rPr>
                <w:rFonts w:eastAsia="Arial" w:cs="Arial"/>
                <w:szCs w:val="20"/>
                <w:lang w:val="es-CO"/>
              </w:rPr>
              <w:t xml:space="preserve">profundización e institucionalización de PPEG </w:t>
            </w:r>
            <w:r w:rsidRPr="000423C1" w:rsidR="008457F9">
              <w:rPr>
                <w:lang w:val="es-419"/>
              </w:rPr>
              <w:t>a</w:t>
            </w:r>
            <w:r w:rsidR="00CC2BE0">
              <w:rPr>
                <w:lang w:val="es-419"/>
              </w:rPr>
              <w:t>l sector</w:t>
            </w:r>
            <w:r w:rsidR="004B3804">
              <w:rPr>
                <w:lang w:val="es-419"/>
              </w:rPr>
              <w:t xml:space="preserve">, </w:t>
            </w:r>
            <w:r w:rsidRPr="000423C1" w:rsidR="008457F9">
              <w:rPr>
                <w:lang w:val="es-419"/>
              </w:rPr>
              <w:t>que incluya</w:t>
            </w:r>
            <w:r w:rsidRPr="000423C1" w:rsidR="008457F9">
              <w:rPr>
                <w:rFonts w:cs="Arial"/>
                <w:szCs w:val="20"/>
                <w:lang w:val="es-CO"/>
              </w:rPr>
              <w:t xml:space="preserve"> un balance sobre el uso del Trazador de Género, principales proyectos estratégicos con PPEG identificados</w:t>
            </w:r>
            <w:r w:rsidR="00B422EC">
              <w:rPr>
                <w:rFonts w:cs="Arial"/>
                <w:szCs w:val="20"/>
                <w:lang w:val="es-CO"/>
              </w:rPr>
              <w:t xml:space="preserve"> del sector</w:t>
            </w:r>
            <w:r w:rsidRPr="000423C1" w:rsidR="008457F9">
              <w:rPr>
                <w:lang w:val="es-419"/>
              </w:rPr>
              <w:t>. Incluir como anexo: Registro fotográfico y listas de asistencia de cada encuentro.</w:t>
            </w:r>
          </w:p>
          <w:p w:rsidRPr="002C2CD9" w:rsidR="00580EA0" w:rsidP="002C2CD9" w:rsidRDefault="00580EA0" w14:paraId="4575F0D8" w14:textId="77777777">
            <w:pPr>
              <w:jc w:val="both"/>
              <w:rPr>
                <w:b/>
                <w:bCs/>
                <w:lang w:val="es-ES_tradnl"/>
              </w:rPr>
            </w:pPr>
          </w:p>
          <w:p w:rsidR="009D0FE5" w:rsidP="04181D0F" w:rsidRDefault="04181D0F" w14:paraId="39620A18" w14:textId="28EACD1E">
            <w:pPr>
              <w:pStyle w:val="ListParagraph"/>
              <w:numPr>
                <w:ilvl w:val="0"/>
                <w:numId w:val="23"/>
              </w:numPr>
              <w:jc w:val="both"/>
              <w:rPr>
                <w:lang w:val="es-ES"/>
              </w:rPr>
            </w:pPr>
            <w:r w:rsidRPr="04181D0F">
              <w:rPr>
                <w:lang w:val="es-ES"/>
              </w:rPr>
              <w:t xml:space="preserve">Documento </w:t>
            </w:r>
            <w:r w:rsidR="009F3A8C">
              <w:rPr>
                <w:lang w:val="es-ES"/>
              </w:rPr>
              <w:t>de actualización de</w:t>
            </w:r>
            <w:r w:rsidR="00F54E8A">
              <w:rPr>
                <w:lang w:val="es-ES"/>
              </w:rPr>
              <w:t xml:space="preserve"> los lineamientos</w:t>
            </w:r>
            <w:r w:rsidRPr="04181D0F">
              <w:rPr>
                <w:lang w:val="es-ES"/>
              </w:rPr>
              <w:t xml:space="preserve"> para la inclusión del </w:t>
            </w:r>
            <w:proofErr w:type="spellStart"/>
            <w:r w:rsidRPr="04181D0F">
              <w:rPr>
                <w:lang w:val="es-ES"/>
              </w:rPr>
              <w:t>énfoque</w:t>
            </w:r>
            <w:proofErr w:type="spellEnd"/>
            <w:r w:rsidRPr="04181D0F">
              <w:rPr>
                <w:lang w:val="es-ES"/>
              </w:rPr>
              <w:t xml:space="preserve"> de género en el </w:t>
            </w:r>
            <w:r w:rsidR="00F54E8A">
              <w:rPr>
                <w:lang w:val="es-ES"/>
              </w:rPr>
              <w:t>ciclo</w:t>
            </w:r>
            <w:r w:rsidRPr="04181D0F" w:rsidR="00F54E8A">
              <w:rPr>
                <w:lang w:val="es-ES"/>
              </w:rPr>
              <w:t xml:space="preserve"> </w:t>
            </w:r>
            <w:r w:rsidRPr="04181D0F">
              <w:rPr>
                <w:lang w:val="es-ES"/>
              </w:rPr>
              <w:t xml:space="preserve">de planeación y presupuestación del sector </w:t>
            </w:r>
            <w:r w:rsidR="00FF0A06">
              <w:rPr>
                <w:lang w:val="es-ES"/>
              </w:rPr>
              <w:t>comercio</w:t>
            </w:r>
            <w:r w:rsidR="00F54E8A">
              <w:rPr>
                <w:lang w:val="es-ES"/>
              </w:rPr>
              <w:t>, industria y turismo</w:t>
            </w:r>
            <w:r w:rsidRPr="04181D0F" w:rsidR="00FF0A06">
              <w:rPr>
                <w:lang w:val="es-ES"/>
              </w:rPr>
              <w:t xml:space="preserve"> </w:t>
            </w:r>
            <w:r w:rsidRPr="04181D0F">
              <w:rPr>
                <w:lang w:val="es-ES"/>
              </w:rPr>
              <w:t>con soporte de su validación en la reunión de coordinación en la cual se presenta.</w:t>
            </w:r>
            <w:r w:rsidR="009E4670">
              <w:rPr>
                <w:lang w:val="es-ES"/>
              </w:rPr>
              <w:t xml:space="preserve"> </w:t>
            </w:r>
          </w:p>
          <w:p w:rsidRPr="009D0FE5" w:rsidR="009D0FE5" w:rsidP="009D0FE5" w:rsidRDefault="009D0FE5" w14:paraId="012A1191" w14:textId="77777777">
            <w:pPr>
              <w:pStyle w:val="ListParagraph"/>
              <w:rPr>
                <w:lang w:val="es-ES_tradnl"/>
              </w:rPr>
            </w:pPr>
          </w:p>
          <w:p w:rsidRPr="000423C1" w:rsidR="009C153D" w:rsidP="00D02D70" w:rsidRDefault="009C153D" w14:paraId="31DD6EE4" w14:textId="35011A7F">
            <w:pPr>
              <w:pStyle w:val="BodyText"/>
              <w:spacing w:before="120"/>
              <w:ind w:left="720" w:right="20"/>
              <w:jc w:val="both"/>
              <w:rPr>
                <w:lang w:val="es-419"/>
              </w:rPr>
            </w:pPr>
            <w:r w:rsidRPr="000423C1">
              <w:rPr>
                <w:lang w:val="es-419"/>
              </w:rPr>
              <w:t xml:space="preserve">A manera de anexo, incluir el registro fotográfico y listas de asistencia de cada encuentro. </w:t>
            </w:r>
          </w:p>
          <w:p w:rsidRPr="000423C1" w:rsidR="009C153D" w:rsidP="009C153D" w:rsidRDefault="009C153D" w14:paraId="3EF1983D" w14:textId="453D6D66">
            <w:pPr>
              <w:jc w:val="both"/>
              <w:rPr>
                <w:lang w:val="es-ES_tradnl"/>
              </w:rPr>
            </w:pPr>
            <w:r w:rsidRPr="000423C1">
              <w:rPr>
                <w:lang w:val="es-ES_tradnl"/>
              </w:rPr>
              <w:t xml:space="preserve">Tiempo de entrega después de firmado el contrato: </w:t>
            </w:r>
            <w:r w:rsidR="004B3804">
              <w:rPr>
                <w:lang w:val="es-ES_tradnl"/>
              </w:rPr>
              <w:t>2</w:t>
            </w:r>
            <w:r w:rsidRPr="000423C1" w:rsidR="00105AB8">
              <w:rPr>
                <w:lang w:val="es-ES_tradnl"/>
              </w:rPr>
              <w:t xml:space="preserve"> mes</w:t>
            </w:r>
            <w:r w:rsidRPr="000423C1" w:rsidR="0082328C">
              <w:rPr>
                <w:lang w:val="es-ES_tradnl"/>
              </w:rPr>
              <w:t>es</w:t>
            </w:r>
          </w:p>
          <w:p w:rsidRPr="000423C1" w:rsidR="009C153D" w:rsidP="009C153D" w:rsidRDefault="009C153D" w14:paraId="556A2B5C" w14:textId="77777777">
            <w:pPr>
              <w:jc w:val="both"/>
              <w:rPr>
                <w:lang w:val="es-ES_tradnl"/>
              </w:rPr>
            </w:pPr>
          </w:p>
          <w:p w:rsidRPr="000423C1" w:rsidR="009C153D" w:rsidP="009C153D" w:rsidRDefault="009C153D" w14:paraId="650E4209" w14:textId="0D8CABEF">
            <w:pPr>
              <w:jc w:val="both"/>
              <w:rPr>
                <w:lang w:val="es-ES_tradnl"/>
              </w:rPr>
            </w:pPr>
            <w:r w:rsidRPr="000423C1">
              <w:rPr>
                <w:lang w:val="es-ES_tradnl"/>
              </w:rPr>
              <w:t xml:space="preserve">Porcentaje de pago: </w:t>
            </w:r>
            <w:r w:rsidR="004B3804">
              <w:rPr>
                <w:lang w:val="es-ES_tradnl"/>
              </w:rPr>
              <w:t>40</w:t>
            </w:r>
            <w:r w:rsidRPr="000423C1">
              <w:rPr>
                <w:lang w:val="es-ES_tradnl"/>
              </w:rPr>
              <w:t>%</w:t>
            </w:r>
          </w:p>
          <w:p w:rsidRPr="000423C1" w:rsidR="009C153D" w:rsidP="009C153D" w:rsidRDefault="009C153D" w14:paraId="73215417" w14:textId="77777777">
            <w:pPr>
              <w:pStyle w:val="BodyText"/>
              <w:spacing w:before="120"/>
              <w:ind w:right="20"/>
              <w:jc w:val="both"/>
              <w:rPr>
                <w:lang w:val="es-419"/>
              </w:rPr>
            </w:pPr>
          </w:p>
          <w:p w:rsidRPr="000423C1" w:rsidR="009C153D" w:rsidP="009C153D" w:rsidRDefault="009C153D" w14:paraId="741C8C17" w14:textId="7ACE3B73">
            <w:pPr>
              <w:jc w:val="both"/>
              <w:rPr>
                <w:b/>
                <w:bCs/>
                <w:lang w:val="es-ES_tradnl"/>
              </w:rPr>
            </w:pPr>
            <w:r w:rsidRPr="000423C1">
              <w:rPr>
                <w:b/>
                <w:bCs/>
                <w:lang w:val="es-ES_tradnl"/>
              </w:rPr>
              <w:t xml:space="preserve">Producto No. 3:  </w:t>
            </w:r>
          </w:p>
          <w:p w:rsidR="009D352B" w:rsidP="004B3804" w:rsidRDefault="009D352B" w14:paraId="3C142F33" w14:textId="77777777">
            <w:pPr>
              <w:pStyle w:val="ListParagraph"/>
              <w:jc w:val="both"/>
              <w:rPr>
                <w:lang w:val="es-ES_tradnl"/>
              </w:rPr>
            </w:pPr>
          </w:p>
          <w:p w:rsidRPr="000C381B" w:rsidR="009C153D" w:rsidP="000C381B" w:rsidRDefault="00781409" w14:paraId="7F5AC8CD" w14:textId="44E780B4">
            <w:pPr>
              <w:pStyle w:val="ListParagraph"/>
              <w:numPr>
                <w:ilvl w:val="0"/>
                <w:numId w:val="23"/>
              </w:numPr>
              <w:jc w:val="both"/>
              <w:rPr>
                <w:rFonts w:cs="Arial"/>
                <w:bCs/>
                <w:szCs w:val="20"/>
                <w:lang w:val="es-CO"/>
              </w:rPr>
            </w:pPr>
            <w:r>
              <w:rPr>
                <w:rFonts w:cs="Arial"/>
                <w:bCs/>
                <w:szCs w:val="20"/>
                <w:lang w:val="es-CO"/>
              </w:rPr>
              <w:t xml:space="preserve">Documento Informe Final de los resultados de la asistencia técnica brindada en el sector priorizado </w:t>
            </w:r>
            <w:r w:rsidRPr="00CC49E9">
              <w:rPr>
                <w:lang w:val="es-ES_tradnl"/>
              </w:rPr>
              <w:t xml:space="preserve">sobre el proceso de </w:t>
            </w:r>
            <w:r w:rsidRPr="00CC49E9">
              <w:rPr>
                <w:rFonts w:cs="Arial"/>
                <w:szCs w:val="20"/>
                <w:lang w:val="es-CO"/>
              </w:rPr>
              <w:t>profundización e institucionalización de PPEG</w:t>
            </w:r>
            <w:r>
              <w:rPr>
                <w:rFonts w:cs="Arial"/>
                <w:szCs w:val="20"/>
                <w:lang w:val="es-CO"/>
              </w:rPr>
              <w:t xml:space="preserve">, que </w:t>
            </w:r>
            <w:r w:rsidRPr="00CC49E9">
              <w:rPr>
                <w:rFonts w:cs="Arial"/>
                <w:szCs w:val="20"/>
                <w:lang w:val="es-CO"/>
              </w:rPr>
              <w:t xml:space="preserve">incluya un balance sobre el uso del Trazador de Género </w:t>
            </w:r>
            <w:r w:rsidR="00FE1CC9">
              <w:rPr>
                <w:rFonts w:cs="Arial"/>
                <w:szCs w:val="20"/>
                <w:lang w:val="es-CO"/>
              </w:rPr>
              <w:t>en el sector</w:t>
            </w:r>
            <w:r w:rsidRPr="00CC49E9">
              <w:rPr>
                <w:rFonts w:cs="Arial"/>
                <w:szCs w:val="20"/>
                <w:lang w:val="es-CO"/>
              </w:rPr>
              <w:t xml:space="preserve">, así como de los principales proyectos estratégicos con PPEG identificados, </w:t>
            </w:r>
            <w:r>
              <w:rPr>
                <w:rFonts w:cs="Arial"/>
                <w:szCs w:val="20"/>
                <w:lang w:val="es-CO"/>
              </w:rPr>
              <w:t xml:space="preserve">con </w:t>
            </w:r>
            <w:r w:rsidRPr="00CC49E9">
              <w:rPr>
                <w:rFonts w:cs="Arial"/>
                <w:szCs w:val="20"/>
                <w:lang w:val="es-CO"/>
              </w:rPr>
              <w:t xml:space="preserve">sus impactos y beneficios para las mujeres y niñas y apropiación e impacto de la inversión, </w:t>
            </w:r>
            <w:proofErr w:type="spellStart"/>
            <w:r w:rsidRPr="00CC49E9">
              <w:rPr>
                <w:rFonts w:cs="Arial"/>
                <w:szCs w:val="20"/>
                <w:lang w:val="es-CO"/>
              </w:rPr>
              <w:t>asi</w:t>
            </w:r>
            <w:proofErr w:type="spellEnd"/>
            <w:r w:rsidRPr="00CC49E9">
              <w:rPr>
                <w:rFonts w:cs="Arial"/>
                <w:szCs w:val="20"/>
                <w:lang w:val="es-CO"/>
              </w:rPr>
              <w:t xml:space="preserve"> como de las demás actividades y procesos desarrollados</w:t>
            </w:r>
            <w:r w:rsidR="007C482C">
              <w:rPr>
                <w:rFonts w:cs="Arial"/>
                <w:szCs w:val="20"/>
                <w:lang w:val="es-CO"/>
              </w:rPr>
              <w:t xml:space="preserve"> y las recomendaciones para el sector en PPEG.</w:t>
            </w:r>
          </w:p>
          <w:p w:rsidRPr="001E1230" w:rsidR="00FE1CC9" w:rsidP="001E1230" w:rsidRDefault="009342C4" w14:paraId="5ACD7F5C" w14:textId="1591849E">
            <w:pPr>
              <w:pStyle w:val="BodyText"/>
              <w:numPr>
                <w:ilvl w:val="0"/>
                <w:numId w:val="23"/>
              </w:numPr>
              <w:spacing w:before="120"/>
              <w:ind w:right="20"/>
              <w:jc w:val="both"/>
              <w:rPr>
                <w:lang w:val="es-419"/>
              </w:rPr>
            </w:pPr>
            <w:r w:rsidRPr="000423C1">
              <w:rPr>
                <w:lang w:val="es-ES_tradnl"/>
              </w:rPr>
              <w:lastRenderedPageBreak/>
              <w:t xml:space="preserve">Informe narrativo que documente </w:t>
            </w:r>
            <w:r w:rsidRPr="000423C1" w:rsidR="001D24B2">
              <w:rPr>
                <w:lang w:val="es-ES_tradnl"/>
              </w:rPr>
              <w:t>el</w:t>
            </w:r>
            <w:r w:rsidRPr="000423C1">
              <w:rPr>
                <w:lang w:val="es-ES_tradnl"/>
              </w:rPr>
              <w:t xml:space="preserve"> proceso </w:t>
            </w:r>
            <w:r w:rsidRPr="000423C1" w:rsidR="001D24B2">
              <w:rPr>
                <w:lang w:val="es-ES_tradnl"/>
              </w:rPr>
              <w:t xml:space="preserve">desde el inicio de la consultoría hasta su </w:t>
            </w:r>
            <w:r w:rsidRPr="000423C1" w:rsidR="008E56D7">
              <w:rPr>
                <w:lang w:val="es-ES_tradnl"/>
              </w:rPr>
              <w:t>finalización</w:t>
            </w:r>
            <w:r w:rsidRPr="000423C1" w:rsidR="001D24B2">
              <w:rPr>
                <w:lang w:val="es-ES_tradnl"/>
              </w:rPr>
              <w:t xml:space="preserve">, </w:t>
            </w:r>
            <w:r w:rsidRPr="000423C1" w:rsidR="008E56D7">
              <w:rPr>
                <w:lang w:val="es-ES_tradnl"/>
              </w:rPr>
              <w:t>con los</w:t>
            </w:r>
            <w:r w:rsidRPr="000423C1">
              <w:rPr>
                <w:lang w:val="es-ES_tradnl"/>
              </w:rPr>
              <w:t xml:space="preserve"> </w:t>
            </w:r>
            <w:r w:rsidRPr="000423C1">
              <w:rPr>
                <w:lang w:val="es-419"/>
              </w:rPr>
              <w:t>avances en el acompañamiento y asesoría brindada a cada uno de los diferentes actores</w:t>
            </w:r>
            <w:r w:rsidR="006141C1">
              <w:rPr>
                <w:lang w:val="es-419"/>
              </w:rPr>
              <w:t xml:space="preserve"> en el sector priorizado para el objetivo de la consultoría</w:t>
            </w:r>
            <w:r w:rsidR="001D0728">
              <w:rPr>
                <w:lang w:val="es-419"/>
              </w:rPr>
              <w:t xml:space="preserve"> como aporte a la rendición de cuentas del sector en </w:t>
            </w:r>
            <w:proofErr w:type="spellStart"/>
            <w:r w:rsidR="001D0728">
              <w:rPr>
                <w:lang w:val="es-419"/>
              </w:rPr>
              <w:t>manteria</w:t>
            </w:r>
            <w:proofErr w:type="spellEnd"/>
            <w:r w:rsidR="001D0728">
              <w:rPr>
                <w:lang w:val="es-419"/>
              </w:rPr>
              <w:t xml:space="preserve"> de p</w:t>
            </w:r>
            <w:r w:rsidR="00C42010">
              <w:rPr>
                <w:lang w:val="es-419"/>
              </w:rPr>
              <w:t>laneación con enfoque de género.</w:t>
            </w:r>
          </w:p>
          <w:p w:rsidRPr="000423C1" w:rsidR="00FA201C" w:rsidP="006373EE" w:rsidRDefault="006373EE" w14:paraId="40428B3F" w14:textId="650552E5">
            <w:pPr>
              <w:jc w:val="both"/>
              <w:rPr>
                <w:lang w:val="es-ES_tradnl"/>
              </w:rPr>
            </w:pPr>
            <w:r w:rsidRPr="000423C1">
              <w:rPr>
                <w:lang w:val="es-ES_tradnl"/>
              </w:rPr>
              <w:t xml:space="preserve">Tiempo de entrega después de firmado el contrato: </w:t>
            </w:r>
            <w:r w:rsidR="00350B7D">
              <w:rPr>
                <w:lang w:val="es-ES_tradnl"/>
              </w:rPr>
              <w:t>3</w:t>
            </w:r>
            <w:r w:rsidRPr="000423C1">
              <w:rPr>
                <w:lang w:val="es-ES_tradnl"/>
              </w:rPr>
              <w:t xml:space="preserve"> </w:t>
            </w:r>
            <w:r w:rsidRPr="000423C1" w:rsidR="0082328C">
              <w:rPr>
                <w:lang w:val="es-ES_tradnl"/>
              </w:rPr>
              <w:t>meses</w:t>
            </w:r>
          </w:p>
          <w:p w:rsidRPr="000423C1" w:rsidR="006373EE" w:rsidP="006373EE" w:rsidRDefault="006373EE" w14:paraId="7D1FE8A1" w14:textId="77777777">
            <w:pPr>
              <w:jc w:val="both"/>
              <w:rPr>
                <w:lang w:val="es-ES_tradnl"/>
              </w:rPr>
            </w:pPr>
          </w:p>
          <w:p w:rsidR="00577400" w:rsidP="00A15801" w:rsidRDefault="006373EE" w14:paraId="60E927A2" w14:textId="314FA862">
            <w:pPr>
              <w:jc w:val="both"/>
              <w:rPr>
                <w:lang w:val="es-ES_tradnl"/>
              </w:rPr>
            </w:pPr>
            <w:r w:rsidRPr="000423C1">
              <w:rPr>
                <w:lang w:val="es-ES_tradnl"/>
              </w:rPr>
              <w:t xml:space="preserve">Porcentaje de pago: </w:t>
            </w:r>
            <w:r w:rsidR="00350B7D">
              <w:rPr>
                <w:lang w:val="es-ES_tradnl"/>
              </w:rPr>
              <w:t>3</w:t>
            </w:r>
            <w:r w:rsidR="0094298F">
              <w:rPr>
                <w:lang w:val="es-ES_tradnl"/>
              </w:rPr>
              <w:t>0</w:t>
            </w:r>
            <w:r w:rsidRPr="000423C1">
              <w:rPr>
                <w:lang w:val="es-ES_tradnl"/>
              </w:rPr>
              <w:t>%</w:t>
            </w:r>
          </w:p>
          <w:p w:rsidRPr="000423C1" w:rsidR="00172AA2" w:rsidP="00172AA2" w:rsidRDefault="00172AA2" w14:paraId="7E289515" w14:textId="3DCFA1FD">
            <w:pPr>
              <w:jc w:val="both"/>
              <w:rPr>
                <w:lang w:val="es-ES_tradnl"/>
              </w:rPr>
            </w:pPr>
          </w:p>
        </w:tc>
      </w:tr>
      <w:tr w:rsidRPr="009E4670" w:rsidR="00AE75EB" w:rsidTr="05CC1662" w14:paraId="684DE86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71" w:type="dxa"/>
            <w:gridSpan w:val="4"/>
            <w:tcBorders>
              <w:top w:val="single" w:color="auto" w:sz="4" w:space="0"/>
              <w:left w:val="single" w:color="auto" w:sz="4" w:space="0"/>
              <w:bottom w:val="single" w:color="auto" w:sz="4" w:space="0"/>
              <w:right w:val="single" w:color="auto" w:sz="4" w:space="0"/>
            </w:tcBorders>
            <w:shd w:val="clear" w:color="auto" w:fill="E0E0E0"/>
            <w:tcMar/>
          </w:tcPr>
          <w:p w:rsidRPr="000423C1" w:rsidR="00AE75EB" w:rsidP="00CF77D1" w:rsidRDefault="00AE75EB" w14:paraId="14C86EC3" w14:textId="4963B420">
            <w:pPr>
              <w:pStyle w:val="Heading1"/>
              <w:rPr>
                <w:rFonts w:cs="Arial"/>
                <w:b w:val="0"/>
                <w:bCs w:val="0"/>
                <w:iCs/>
                <w:sz w:val="20"/>
                <w:szCs w:val="20"/>
                <w:lang w:val="es-CO"/>
              </w:rPr>
            </w:pPr>
            <w:r w:rsidRPr="000423C1">
              <w:rPr>
                <w:rFonts w:cs="Arial"/>
                <w:sz w:val="20"/>
                <w:szCs w:val="20"/>
                <w:lang w:val="es-CO"/>
              </w:rPr>
              <w:lastRenderedPageBreak/>
              <w:t>VI. Remuneración y Forma de Pago</w:t>
            </w:r>
          </w:p>
        </w:tc>
      </w:tr>
      <w:tr w:rsidRPr="009E4670" w:rsidR="00AE75EB" w:rsidTr="05CC1662" w14:paraId="5866B28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71" w:type="dxa"/>
            <w:gridSpan w:val="4"/>
            <w:tcBorders>
              <w:top w:val="single" w:color="auto" w:sz="4" w:space="0"/>
              <w:left w:val="single" w:color="auto" w:sz="4" w:space="0"/>
              <w:bottom w:val="single" w:color="auto" w:sz="4" w:space="0"/>
              <w:right w:val="single" w:color="auto" w:sz="4" w:space="0"/>
            </w:tcBorders>
            <w:tcMar/>
          </w:tcPr>
          <w:p w:rsidRPr="000423C1" w:rsidR="00AD6F72" w:rsidP="04181D0F" w:rsidRDefault="04181D0F" w14:paraId="288B64BA" w14:textId="77777777">
            <w:pPr>
              <w:widowControl w:val="0"/>
              <w:overflowPunct w:val="0"/>
              <w:adjustRightInd w:val="0"/>
              <w:contextualSpacing/>
              <w:jc w:val="both"/>
              <w:rPr>
                <w:rFonts w:cs="Arial"/>
                <w:lang w:val="es-ES"/>
              </w:rPr>
            </w:pPr>
            <w:r w:rsidRPr="04181D0F">
              <w:rPr>
                <w:rFonts w:cs="Arial"/>
                <w:lang w:val="es-ES"/>
              </w:rPr>
              <w:t>El (a) consultor/</w:t>
            </w:r>
            <w:proofErr w:type="spellStart"/>
            <w:r w:rsidRPr="04181D0F">
              <w:rPr>
                <w:rFonts w:cs="Arial"/>
                <w:lang w:val="es-ES"/>
              </w:rPr>
              <w:t>a</w:t>
            </w:r>
            <w:proofErr w:type="spellEnd"/>
            <w:r w:rsidRPr="04181D0F">
              <w:rPr>
                <w:rFonts w:cs="Arial"/>
                <w:lang w:val="es-ES"/>
              </w:rPr>
              <w:t xml:space="preserve"> seleccionado/a recibirá una oferta, en moneda local, por el valor estimado </w:t>
            </w:r>
            <w:proofErr w:type="gramStart"/>
            <w:r w:rsidRPr="04181D0F">
              <w:rPr>
                <w:rFonts w:cs="Arial"/>
                <w:lang w:val="es-ES"/>
              </w:rPr>
              <w:t>de acuerdo a</w:t>
            </w:r>
            <w:proofErr w:type="gramEnd"/>
            <w:r w:rsidRPr="04181D0F">
              <w:rPr>
                <w:rFonts w:cs="Arial"/>
                <w:lang w:val="es-ES"/>
              </w:rPr>
              <w:t xml:space="preserve"> la experiencia y cumplimiento del perfil requerido, en comparación con la tabla de honorarios para consultoras/es SSA de ONU Mujeres.</w:t>
            </w:r>
          </w:p>
          <w:p w:rsidRPr="000423C1" w:rsidR="00873CF0" w:rsidP="004251D9" w:rsidRDefault="00873CF0" w14:paraId="23B351CE" w14:textId="3156144B">
            <w:pPr>
              <w:widowControl w:val="0"/>
              <w:overflowPunct w:val="0"/>
              <w:adjustRightInd w:val="0"/>
              <w:contextualSpacing/>
              <w:jc w:val="both"/>
              <w:rPr>
                <w:rFonts w:cs="Arial"/>
                <w:szCs w:val="20"/>
                <w:lang w:val="es-ES_tradnl"/>
              </w:rPr>
            </w:pPr>
          </w:p>
          <w:p w:rsidR="00873CF0" w:rsidP="004251D9" w:rsidRDefault="00873CF0" w14:paraId="4E554D86" w14:textId="6183E03A">
            <w:pPr>
              <w:widowControl w:val="0"/>
              <w:overflowPunct w:val="0"/>
              <w:adjustRightInd w:val="0"/>
              <w:contextualSpacing/>
              <w:jc w:val="both"/>
              <w:rPr>
                <w:rFonts w:cs="Arial"/>
                <w:szCs w:val="20"/>
                <w:lang w:val="es-ES_tradnl"/>
              </w:rPr>
            </w:pPr>
            <w:r w:rsidRPr="000423C1">
              <w:rPr>
                <w:rFonts w:cs="Arial"/>
                <w:szCs w:val="20"/>
                <w:lang w:val="es-ES_tradnl"/>
              </w:rPr>
              <w:t>100% del porcentaje establecido para cada producto después de recibido a satisfacción, cumpl</w:t>
            </w:r>
            <w:r w:rsidRPr="000423C1" w:rsidR="00F56121">
              <w:rPr>
                <w:rFonts w:cs="Arial"/>
                <w:szCs w:val="20"/>
                <w:lang w:val="es-ES_tradnl"/>
              </w:rPr>
              <w:t>idos los requisitos para iniciar</w:t>
            </w:r>
            <w:r w:rsidRPr="000423C1">
              <w:rPr>
                <w:rFonts w:cs="Arial"/>
                <w:szCs w:val="20"/>
                <w:lang w:val="es-ES_tradnl"/>
              </w:rPr>
              <w:t xml:space="preserve"> trámite de pago, el cual no tomará más de 30 días.</w:t>
            </w:r>
          </w:p>
          <w:p w:rsidR="009C50F9" w:rsidP="004251D9" w:rsidRDefault="009C50F9" w14:paraId="05093857" w14:textId="77777777">
            <w:pPr>
              <w:widowControl w:val="0"/>
              <w:overflowPunct w:val="0"/>
              <w:adjustRightInd w:val="0"/>
              <w:contextualSpacing/>
              <w:jc w:val="both"/>
              <w:rPr>
                <w:rFonts w:cs="Arial"/>
                <w:szCs w:val="20"/>
                <w:lang w:val="es-ES_tradnl"/>
              </w:rPr>
            </w:pPr>
          </w:p>
          <w:p w:rsidR="009C50F9" w:rsidP="009C50F9" w:rsidRDefault="009C50F9" w14:paraId="1BACA066" w14:textId="77777777">
            <w:pPr>
              <w:widowControl w:val="0"/>
              <w:overflowPunct w:val="0"/>
              <w:adjustRightInd w:val="0"/>
              <w:contextualSpacing/>
              <w:jc w:val="both"/>
              <w:rPr>
                <w:rFonts w:cs="Arial"/>
                <w:szCs w:val="20"/>
                <w:lang w:val="es-ES_tradnl"/>
              </w:rPr>
            </w:pPr>
          </w:p>
          <w:tbl>
            <w:tblPr>
              <w:tblStyle w:val="TableGrid"/>
              <w:tblW w:w="0" w:type="auto"/>
              <w:tblInd w:w="1775" w:type="dxa"/>
              <w:tblLayout w:type="fixed"/>
              <w:tblLook w:val="04A0" w:firstRow="1" w:lastRow="0" w:firstColumn="1" w:lastColumn="0" w:noHBand="0" w:noVBand="1"/>
            </w:tblPr>
            <w:tblGrid>
              <w:gridCol w:w="1266"/>
              <w:gridCol w:w="1974"/>
              <w:gridCol w:w="810"/>
            </w:tblGrid>
            <w:tr w:rsidRPr="009E4670" w:rsidR="009C50F9" w:rsidTr="05CC1662" w14:paraId="05873E18" w14:textId="77777777">
              <w:tc>
                <w:tcPr>
                  <w:tcW w:w="1266" w:type="dxa"/>
                  <w:tcMar/>
                </w:tcPr>
                <w:p w:rsidRPr="00F90FCF" w:rsidR="009C50F9" w:rsidP="009C50F9" w:rsidRDefault="009C50F9" w14:paraId="48921809" w14:textId="77777777">
                  <w:pPr>
                    <w:widowControl w:val="0"/>
                    <w:overflowPunct w:val="0"/>
                    <w:adjustRightInd w:val="0"/>
                    <w:contextualSpacing/>
                    <w:jc w:val="center"/>
                    <w:rPr>
                      <w:rFonts w:cs="Arial"/>
                      <w:b/>
                      <w:szCs w:val="20"/>
                      <w:lang w:val="es-ES_tradnl"/>
                    </w:rPr>
                  </w:pPr>
                  <w:r w:rsidRPr="00F90FCF">
                    <w:rPr>
                      <w:rFonts w:cs="Arial"/>
                      <w:b/>
                      <w:szCs w:val="20"/>
                      <w:lang w:val="es-ES_tradnl"/>
                    </w:rPr>
                    <w:t>Producto</w:t>
                  </w:r>
                </w:p>
              </w:tc>
              <w:tc>
                <w:tcPr>
                  <w:tcW w:w="1974" w:type="dxa"/>
                  <w:tcMar/>
                </w:tcPr>
                <w:p w:rsidRPr="00F90FCF" w:rsidR="009C50F9" w:rsidP="009C50F9" w:rsidRDefault="009C50F9" w14:paraId="27B0E6D7" w14:textId="77777777">
                  <w:pPr>
                    <w:widowControl w:val="0"/>
                    <w:overflowPunct w:val="0"/>
                    <w:adjustRightInd w:val="0"/>
                    <w:contextualSpacing/>
                    <w:jc w:val="center"/>
                    <w:rPr>
                      <w:rFonts w:cs="Arial"/>
                      <w:b/>
                      <w:szCs w:val="20"/>
                      <w:lang w:val="es-ES_tradnl"/>
                    </w:rPr>
                  </w:pPr>
                  <w:r w:rsidRPr="00F90FCF">
                    <w:rPr>
                      <w:rFonts w:cs="Arial"/>
                      <w:b/>
                      <w:szCs w:val="20"/>
                      <w:lang w:val="es-ES_tradnl"/>
                    </w:rPr>
                    <w:t>Periodo Entrega</w:t>
                  </w:r>
                </w:p>
              </w:tc>
              <w:tc>
                <w:tcPr>
                  <w:tcW w:w="810" w:type="dxa"/>
                  <w:tcMar/>
                </w:tcPr>
                <w:p w:rsidRPr="00F90FCF" w:rsidR="009C50F9" w:rsidP="009C50F9" w:rsidRDefault="009C50F9" w14:paraId="48948A37" w14:textId="77777777">
                  <w:pPr>
                    <w:widowControl w:val="0"/>
                    <w:overflowPunct w:val="0"/>
                    <w:adjustRightInd w:val="0"/>
                    <w:contextualSpacing/>
                    <w:jc w:val="center"/>
                    <w:rPr>
                      <w:rFonts w:cs="Arial"/>
                      <w:b/>
                      <w:szCs w:val="20"/>
                      <w:lang w:val="es-ES_tradnl"/>
                    </w:rPr>
                  </w:pPr>
                  <w:r w:rsidRPr="00F90FCF">
                    <w:rPr>
                      <w:rFonts w:cs="Arial"/>
                      <w:b/>
                      <w:szCs w:val="20"/>
                      <w:lang w:val="es-ES_tradnl"/>
                    </w:rPr>
                    <w:t>%</w:t>
                  </w:r>
                </w:p>
              </w:tc>
            </w:tr>
            <w:tr w:rsidRPr="009E4670" w:rsidR="009C50F9" w:rsidTr="05CC1662" w14:paraId="590DF52D" w14:textId="77777777">
              <w:tc>
                <w:tcPr>
                  <w:tcW w:w="1266" w:type="dxa"/>
                  <w:tcMar/>
                </w:tcPr>
                <w:p w:rsidRPr="00F90FCF" w:rsidR="009C50F9" w:rsidP="009C50F9" w:rsidRDefault="009C50F9" w14:paraId="3065D797" w14:textId="77777777">
                  <w:pPr>
                    <w:widowControl w:val="0"/>
                    <w:overflowPunct w:val="0"/>
                    <w:adjustRightInd w:val="0"/>
                    <w:contextualSpacing/>
                    <w:jc w:val="center"/>
                    <w:rPr>
                      <w:rFonts w:cs="Arial"/>
                      <w:b/>
                      <w:szCs w:val="20"/>
                      <w:lang w:val="es-ES_tradnl"/>
                    </w:rPr>
                  </w:pPr>
                  <w:r w:rsidRPr="00F90FCF">
                    <w:rPr>
                      <w:rFonts w:cs="Arial"/>
                      <w:b/>
                      <w:szCs w:val="20"/>
                      <w:lang w:val="es-ES_tradnl"/>
                    </w:rPr>
                    <w:t>1</w:t>
                  </w:r>
                </w:p>
              </w:tc>
              <w:tc>
                <w:tcPr>
                  <w:tcW w:w="1974" w:type="dxa"/>
                  <w:tcMar/>
                </w:tcPr>
                <w:p w:rsidR="009C50F9" w:rsidP="009C50F9" w:rsidRDefault="00CA7355" w14:paraId="4E0C9086" w14:textId="5E23928B">
                  <w:pPr>
                    <w:widowControl w:val="0"/>
                    <w:overflowPunct w:val="0"/>
                    <w:adjustRightInd w:val="0"/>
                    <w:contextualSpacing/>
                    <w:jc w:val="both"/>
                    <w:rPr>
                      <w:rFonts w:cs="Arial"/>
                      <w:szCs w:val="20"/>
                      <w:lang w:val="es-ES_tradnl"/>
                    </w:rPr>
                  </w:pPr>
                  <w:r>
                    <w:rPr>
                      <w:rFonts w:cs="Arial"/>
                      <w:szCs w:val="20"/>
                      <w:lang w:val="es-ES_tradnl"/>
                    </w:rPr>
                    <w:t>1</w:t>
                  </w:r>
                  <w:r w:rsidR="009C50F9">
                    <w:rPr>
                      <w:rFonts w:cs="Arial"/>
                      <w:szCs w:val="20"/>
                      <w:lang w:val="es-ES_tradnl"/>
                    </w:rPr>
                    <w:t xml:space="preserve"> </w:t>
                  </w:r>
                  <w:r>
                    <w:rPr>
                      <w:rFonts w:cs="Arial"/>
                      <w:szCs w:val="20"/>
                      <w:lang w:val="es-ES_tradnl"/>
                    </w:rPr>
                    <w:t>mes</w:t>
                  </w:r>
                </w:p>
              </w:tc>
              <w:tc>
                <w:tcPr>
                  <w:tcW w:w="810" w:type="dxa"/>
                  <w:tcMar/>
                </w:tcPr>
                <w:p w:rsidRPr="00D014B0" w:rsidR="009C50F9" w:rsidP="009C50F9" w:rsidRDefault="00350B7D" w14:paraId="53114842" w14:textId="7A087B49">
                  <w:pPr>
                    <w:widowControl w:val="0"/>
                    <w:overflowPunct w:val="0"/>
                    <w:adjustRightInd w:val="0"/>
                    <w:contextualSpacing/>
                    <w:jc w:val="both"/>
                    <w:rPr>
                      <w:rFonts w:cs="Arial"/>
                      <w:szCs w:val="20"/>
                      <w:lang w:val="es-ES_tradnl"/>
                    </w:rPr>
                  </w:pPr>
                  <w:r>
                    <w:rPr>
                      <w:rFonts w:cs="Arial"/>
                      <w:szCs w:val="20"/>
                      <w:lang w:val="es-ES_tradnl"/>
                    </w:rPr>
                    <w:t>3</w:t>
                  </w:r>
                  <w:r w:rsidR="009C50F9">
                    <w:rPr>
                      <w:rFonts w:cs="Arial"/>
                      <w:szCs w:val="20"/>
                      <w:lang w:val="es-ES_tradnl"/>
                    </w:rPr>
                    <w:t>0</w:t>
                  </w:r>
                  <w:r w:rsidRPr="00D014B0" w:rsidR="009C50F9">
                    <w:rPr>
                      <w:rFonts w:cs="Arial"/>
                      <w:szCs w:val="20"/>
                      <w:lang w:val="es-ES_tradnl"/>
                    </w:rPr>
                    <w:t>%</w:t>
                  </w:r>
                </w:p>
              </w:tc>
            </w:tr>
            <w:tr w:rsidRPr="009E4670" w:rsidR="009C50F9" w:rsidTr="05CC1662" w14:paraId="75907BF8" w14:textId="77777777">
              <w:tc>
                <w:tcPr>
                  <w:tcW w:w="1266" w:type="dxa"/>
                  <w:tcMar/>
                </w:tcPr>
                <w:p w:rsidRPr="00F90FCF" w:rsidR="009C50F9" w:rsidP="009C50F9" w:rsidRDefault="009C50F9" w14:paraId="07839A17" w14:textId="77777777">
                  <w:pPr>
                    <w:widowControl w:val="0"/>
                    <w:overflowPunct w:val="0"/>
                    <w:adjustRightInd w:val="0"/>
                    <w:contextualSpacing/>
                    <w:jc w:val="center"/>
                    <w:rPr>
                      <w:rFonts w:cs="Arial"/>
                      <w:b/>
                      <w:szCs w:val="20"/>
                      <w:lang w:val="es-ES_tradnl"/>
                    </w:rPr>
                  </w:pPr>
                  <w:r w:rsidRPr="00F90FCF">
                    <w:rPr>
                      <w:rFonts w:cs="Arial"/>
                      <w:b/>
                      <w:szCs w:val="20"/>
                      <w:lang w:val="es-ES_tradnl"/>
                    </w:rPr>
                    <w:t>2</w:t>
                  </w:r>
                </w:p>
              </w:tc>
              <w:tc>
                <w:tcPr>
                  <w:tcW w:w="1974" w:type="dxa"/>
                  <w:tcMar/>
                </w:tcPr>
                <w:p w:rsidR="009C50F9" w:rsidP="009C50F9" w:rsidRDefault="00CA7355" w14:paraId="5EBB168E" w14:textId="61442736">
                  <w:pPr>
                    <w:widowControl w:val="0"/>
                    <w:overflowPunct w:val="0"/>
                    <w:adjustRightInd w:val="0"/>
                    <w:contextualSpacing/>
                    <w:jc w:val="both"/>
                    <w:rPr>
                      <w:rFonts w:cs="Arial"/>
                      <w:szCs w:val="20"/>
                      <w:lang w:val="es-ES_tradnl"/>
                    </w:rPr>
                  </w:pPr>
                  <w:r>
                    <w:rPr>
                      <w:rFonts w:cs="Arial"/>
                      <w:szCs w:val="20"/>
                      <w:lang w:val="es-ES_tradnl"/>
                    </w:rPr>
                    <w:t>2</w:t>
                  </w:r>
                  <w:r w:rsidR="009C50F9">
                    <w:rPr>
                      <w:rFonts w:cs="Arial"/>
                      <w:szCs w:val="20"/>
                      <w:lang w:val="es-ES_tradnl"/>
                    </w:rPr>
                    <w:t xml:space="preserve"> meses</w:t>
                  </w:r>
                </w:p>
              </w:tc>
              <w:tc>
                <w:tcPr>
                  <w:tcW w:w="810" w:type="dxa"/>
                  <w:tcMar/>
                </w:tcPr>
                <w:p w:rsidRPr="00D014B0" w:rsidR="009C50F9" w:rsidP="009C50F9" w:rsidRDefault="007F5D6A" w14:paraId="4A5D3A40" w14:textId="5CD90DF1">
                  <w:pPr>
                    <w:widowControl w:val="0"/>
                    <w:overflowPunct w:val="0"/>
                    <w:adjustRightInd w:val="0"/>
                    <w:contextualSpacing/>
                    <w:jc w:val="both"/>
                    <w:rPr>
                      <w:rFonts w:cs="Arial"/>
                      <w:szCs w:val="20"/>
                      <w:lang w:val="es-ES_tradnl"/>
                    </w:rPr>
                  </w:pPr>
                  <w:r>
                    <w:rPr>
                      <w:rFonts w:cs="Arial"/>
                      <w:szCs w:val="20"/>
                      <w:lang w:val="es-ES_tradnl"/>
                    </w:rPr>
                    <w:t>40</w:t>
                  </w:r>
                  <w:r w:rsidRPr="00D014B0" w:rsidR="009C50F9">
                    <w:rPr>
                      <w:rFonts w:cs="Arial"/>
                      <w:szCs w:val="20"/>
                      <w:lang w:val="es-ES_tradnl"/>
                    </w:rPr>
                    <w:t>%</w:t>
                  </w:r>
                </w:p>
              </w:tc>
            </w:tr>
            <w:tr w:rsidRPr="009E4670" w:rsidR="009C50F9" w:rsidTr="05CC1662" w14:paraId="717F01C6" w14:textId="77777777">
              <w:tc>
                <w:tcPr>
                  <w:tcW w:w="1266" w:type="dxa"/>
                  <w:tcMar/>
                </w:tcPr>
                <w:p w:rsidRPr="00F90FCF" w:rsidR="009C50F9" w:rsidP="009C50F9" w:rsidRDefault="009C50F9" w14:paraId="6E538EFB" w14:textId="30740816">
                  <w:pPr>
                    <w:widowControl w:val="0"/>
                    <w:overflowPunct w:val="0"/>
                    <w:adjustRightInd w:val="0"/>
                    <w:contextualSpacing/>
                    <w:jc w:val="center"/>
                    <w:rPr>
                      <w:rFonts w:cs="Arial"/>
                      <w:b/>
                      <w:szCs w:val="20"/>
                      <w:lang w:val="es-ES_tradnl"/>
                    </w:rPr>
                  </w:pPr>
                  <w:r>
                    <w:rPr>
                      <w:rFonts w:cs="Arial"/>
                      <w:b/>
                      <w:szCs w:val="20"/>
                      <w:lang w:val="es-ES_tradnl"/>
                    </w:rPr>
                    <w:t>3</w:t>
                  </w:r>
                </w:p>
              </w:tc>
              <w:tc>
                <w:tcPr>
                  <w:tcW w:w="1974" w:type="dxa"/>
                  <w:tcMar/>
                </w:tcPr>
                <w:p w:rsidR="009C50F9" w:rsidP="05CC1662" w:rsidRDefault="00CA7355" w14:paraId="16A11F4F" w14:textId="1A01C27F">
                  <w:pPr>
                    <w:widowControl w:val="0"/>
                    <w:overflowPunct w:val="0"/>
                    <w:adjustRightInd w:val="0"/>
                    <w:spacing/>
                    <w:contextualSpacing/>
                    <w:jc w:val="both"/>
                    <w:rPr>
                      <w:rFonts w:cs="Arial"/>
                      <w:lang w:val="es-ES"/>
                    </w:rPr>
                  </w:pPr>
                  <w:r w:rsidRPr="05CC1662" w:rsidR="05CC1662">
                    <w:rPr>
                      <w:rFonts w:cs="Arial"/>
                      <w:lang w:val="es-ES"/>
                    </w:rPr>
                    <w:t>3 meses</w:t>
                  </w:r>
                </w:p>
              </w:tc>
              <w:tc>
                <w:tcPr>
                  <w:tcW w:w="810" w:type="dxa"/>
                  <w:tcMar/>
                </w:tcPr>
                <w:p w:rsidR="009C50F9" w:rsidP="009C50F9" w:rsidRDefault="00350B7D" w14:paraId="3E3AD15F" w14:textId="55323926">
                  <w:pPr>
                    <w:widowControl w:val="0"/>
                    <w:overflowPunct w:val="0"/>
                    <w:adjustRightInd w:val="0"/>
                    <w:contextualSpacing/>
                    <w:jc w:val="both"/>
                    <w:rPr>
                      <w:rFonts w:cs="Arial"/>
                      <w:szCs w:val="20"/>
                      <w:lang w:val="es-ES_tradnl"/>
                    </w:rPr>
                  </w:pPr>
                  <w:r>
                    <w:rPr>
                      <w:rFonts w:cs="Arial"/>
                      <w:szCs w:val="20"/>
                      <w:lang w:val="es-ES_tradnl"/>
                    </w:rPr>
                    <w:t>3</w:t>
                  </w:r>
                  <w:r w:rsidR="007F5D6A">
                    <w:rPr>
                      <w:rFonts w:cs="Arial"/>
                      <w:szCs w:val="20"/>
                      <w:lang w:val="es-ES_tradnl"/>
                    </w:rPr>
                    <w:t>0</w:t>
                  </w:r>
                  <w:r w:rsidR="009C50F9">
                    <w:rPr>
                      <w:rFonts w:cs="Arial"/>
                      <w:szCs w:val="20"/>
                      <w:lang w:val="es-ES_tradnl"/>
                    </w:rPr>
                    <w:t>%</w:t>
                  </w:r>
                </w:p>
              </w:tc>
            </w:tr>
          </w:tbl>
          <w:p w:rsidRPr="000423C1" w:rsidR="009C50F9" w:rsidP="004251D9" w:rsidRDefault="009C50F9" w14:paraId="4F26B9A4" w14:textId="77777777">
            <w:pPr>
              <w:widowControl w:val="0"/>
              <w:overflowPunct w:val="0"/>
              <w:adjustRightInd w:val="0"/>
              <w:contextualSpacing/>
              <w:jc w:val="both"/>
              <w:rPr>
                <w:rFonts w:cs="Arial"/>
                <w:szCs w:val="20"/>
                <w:lang w:val="es-ES_tradnl"/>
              </w:rPr>
            </w:pPr>
          </w:p>
          <w:p w:rsidRPr="000423C1" w:rsidR="00873CF0" w:rsidP="004251D9" w:rsidRDefault="00873CF0" w14:paraId="323ACF98" w14:textId="153AD0B0">
            <w:pPr>
              <w:widowControl w:val="0"/>
              <w:overflowPunct w:val="0"/>
              <w:adjustRightInd w:val="0"/>
              <w:contextualSpacing/>
              <w:jc w:val="both"/>
              <w:rPr>
                <w:rFonts w:cs="Arial"/>
                <w:szCs w:val="20"/>
                <w:lang w:val="es-ES_tradnl"/>
              </w:rPr>
            </w:pPr>
          </w:p>
          <w:p w:rsidRPr="000423C1" w:rsidR="00E85DAC" w:rsidP="00873CF0" w:rsidRDefault="00873CF0" w14:paraId="0141E7CF" w14:textId="53D906CD">
            <w:pPr>
              <w:widowControl w:val="0"/>
              <w:overflowPunct w:val="0"/>
              <w:adjustRightInd w:val="0"/>
              <w:contextualSpacing/>
              <w:jc w:val="both"/>
              <w:rPr>
                <w:rFonts w:cs="Arial"/>
                <w:szCs w:val="20"/>
                <w:lang w:val="es-ES_tradnl"/>
              </w:rPr>
            </w:pPr>
            <w:r w:rsidRPr="000423C1">
              <w:rPr>
                <w:rFonts w:cs="Arial"/>
                <w:szCs w:val="20"/>
                <w:lang w:val="es-ES_tradnl"/>
              </w:rPr>
              <w:t>ONU Mujeres no otorga anticipos.</w:t>
            </w:r>
          </w:p>
        </w:tc>
      </w:tr>
      <w:tr w:rsidRPr="009E4670" w:rsidR="00873CF0" w:rsidTr="05CC1662" w14:paraId="48BB452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71" w:type="dxa"/>
            <w:gridSpan w:val="4"/>
            <w:tcBorders>
              <w:top w:val="single" w:color="auto" w:sz="4" w:space="0"/>
              <w:left w:val="single" w:color="auto" w:sz="4" w:space="0"/>
              <w:bottom w:val="single" w:color="auto" w:sz="4" w:space="0"/>
              <w:right w:val="single" w:color="auto" w:sz="4" w:space="0"/>
            </w:tcBorders>
            <w:shd w:val="clear" w:color="auto" w:fill="E0E0E0"/>
            <w:tcMar/>
          </w:tcPr>
          <w:p w:rsidRPr="000423C1" w:rsidR="00873CF0" w:rsidP="3EC75458" w:rsidRDefault="3EC75458" w14:paraId="325A2E9F" w14:textId="503A4264">
            <w:pPr>
              <w:pStyle w:val="Heading1"/>
              <w:rPr>
                <w:rFonts w:cs="Arial"/>
                <w:b w:val="0"/>
                <w:bCs w:val="0"/>
                <w:sz w:val="20"/>
                <w:szCs w:val="20"/>
                <w:lang w:val="es-CO"/>
              </w:rPr>
            </w:pPr>
            <w:r w:rsidRPr="000423C1">
              <w:rPr>
                <w:rFonts w:cs="Arial"/>
                <w:sz w:val="20"/>
                <w:szCs w:val="20"/>
                <w:lang w:val="es-CO"/>
              </w:rPr>
              <w:t>VII. Supervisión de la Consultoría y Otros acuerdos</w:t>
            </w:r>
          </w:p>
        </w:tc>
      </w:tr>
      <w:tr w:rsidRPr="009E4670" w:rsidR="00873CF0" w:rsidTr="05CC1662" w14:paraId="4B26239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71" w:type="dxa"/>
            <w:gridSpan w:val="4"/>
            <w:tcBorders>
              <w:top w:val="single" w:color="auto" w:sz="4" w:space="0"/>
              <w:left w:val="single" w:color="auto" w:sz="4" w:space="0"/>
              <w:bottom w:val="single" w:color="auto" w:sz="4" w:space="0"/>
              <w:right w:val="single" w:color="auto" w:sz="4" w:space="0"/>
            </w:tcBorders>
            <w:tcMar/>
          </w:tcPr>
          <w:p w:rsidRPr="000423C1" w:rsidR="00873CF0" w:rsidP="04181D0F" w:rsidRDefault="04181D0F" w14:paraId="676C86F2" w14:textId="77777777">
            <w:pPr>
              <w:jc w:val="both"/>
              <w:rPr>
                <w:rFonts w:cs="Arial"/>
                <w:lang w:val="es-ES"/>
              </w:rPr>
            </w:pPr>
            <w:r w:rsidRPr="04181D0F">
              <w:rPr>
                <w:rFonts w:cs="Arial"/>
                <w:lang w:val="es-ES"/>
              </w:rPr>
              <w:t xml:space="preserve">Para el buen desarrollo de la consultoría ONU Mujeres presentará a </w:t>
            </w:r>
            <w:proofErr w:type="spellStart"/>
            <w:r w:rsidRPr="04181D0F">
              <w:rPr>
                <w:rFonts w:cs="Arial"/>
                <w:lang w:val="es-ES"/>
              </w:rPr>
              <w:t>el</w:t>
            </w:r>
            <w:proofErr w:type="spellEnd"/>
            <w:r w:rsidRPr="04181D0F">
              <w:rPr>
                <w:rFonts w:cs="Arial"/>
                <w:lang w:val="es-ES"/>
              </w:rPr>
              <w:t xml:space="preserve">/la Consultor/a los insumos relevantes necesarios y toda la información que facilite el contexto de </w:t>
            </w:r>
            <w:proofErr w:type="gramStart"/>
            <w:r w:rsidRPr="04181D0F">
              <w:rPr>
                <w:rFonts w:cs="Arial"/>
                <w:lang w:val="es-ES"/>
              </w:rPr>
              <w:t>la  consultoría</w:t>
            </w:r>
            <w:proofErr w:type="gramEnd"/>
            <w:r w:rsidRPr="04181D0F">
              <w:rPr>
                <w:rFonts w:cs="Arial"/>
                <w:lang w:val="es-ES"/>
              </w:rPr>
              <w:t>.</w:t>
            </w:r>
          </w:p>
          <w:p w:rsidRPr="000423C1" w:rsidR="005F5BB9" w:rsidP="005F5BB9" w:rsidRDefault="005F5BB9" w14:paraId="7B9B7E2E" w14:textId="77777777">
            <w:pPr>
              <w:jc w:val="both"/>
              <w:rPr>
                <w:rFonts w:cs="Arial"/>
                <w:szCs w:val="20"/>
                <w:lang w:val="es-ES_tradnl"/>
              </w:rPr>
            </w:pPr>
          </w:p>
          <w:p w:rsidRPr="00E1098D" w:rsidR="00DA191D" w:rsidP="04181D0F" w:rsidRDefault="04181D0F" w14:paraId="4191C1B7" w14:textId="3AE6CCD0">
            <w:pPr>
              <w:jc w:val="both"/>
              <w:rPr>
                <w:rFonts w:cs="Arial"/>
                <w:lang w:val="es-ES"/>
              </w:rPr>
            </w:pPr>
            <w:r w:rsidRPr="04181D0F">
              <w:rPr>
                <w:rFonts w:cs="Arial"/>
                <w:lang w:val="es-ES"/>
              </w:rPr>
              <w:t xml:space="preserve">La supervisión del desarrollo de la consultoría será realizada por la Oficial Nacional de Programa de ONU Mujeres encargada del área de Aceleración de ODS, o a quien designe en coordinación con la persona </w:t>
            </w:r>
            <w:proofErr w:type="spellStart"/>
            <w:r w:rsidRPr="04181D0F">
              <w:rPr>
                <w:rFonts w:cs="Arial"/>
                <w:lang w:val="es-ES"/>
              </w:rPr>
              <w:t>desiganada</w:t>
            </w:r>
            <w:proofErr w:type="spellEnd"/>
            <w:r w:rsidRPr="04181D0F">
              <w:rPr>
                <w:rFonts w:cs="Arial"/>
                <w:lang w:val="es-ES"/>
              </w:rPr>
              <w:t xml:space="preserve"> d</w:t>
            </w:r>
            <w:r w:rsidR="00B8131E">
              <w:rPr>
                <w:rFonts w:cs="Arial"/>
                <w:lang w:val="es-ES"/>
              </w:rPr>
              <w:t>el Ministerio de Comercio, Industria y Turismo</w:t>
            </w:r>
            <w:r w:rsidRPr="04181D0F">
              <w:rPr>
                <w:rFonts w:cs="Arial"/>
                <w:lang w:val="es-ES"/>
              </w:rPr>
              <w:t>.</w:t>
            </w:r>
          </w:p>
          <w:p w:rsidRPr="000423C1" w:rsidR="005F5BB9" w:rsidP="00873CF0" w:rsidRDefault="005F5BB9" w14:paraId="17D46BC8" w14:textId="0FC16545">
            <w:pPr>
              <w:jc w:val="both"/>
              <w:rPr>
                <w:rFonts w:cs="Arial"/>
                <w:szCs w:val="20"/>
                <w:lang w:val="es-ES_tradnl"/>
              </w:rPr>
            </w:pPr>
          </w:p>
          <w:p w:rsidRPr="000423C1" w:rsidR="00873CF0" w:rsidP="04181D0F" w:rsidRDefault="04181D0F" w14:paraId="5BE884F1" w14:textId="037E0DB7">
            <w:pPr>
              <w:jc w:val="both"/>
              <w:rPr>
                <w:rFonts w:cs="Arial"/>
                <w:lang w:val="es-ES"/>
              </w:rPr>
            </w:pPr>
            <w:r w:rsidRPr="04181D0F">
              <w:rPr>
                <w:rFonts w:cs="Arial"/>
                <w:lang w:val="es-ES"/>
              </w:rPr>
              <w:t xml:space="preserve">La presentación de informes, deberá sujetarse a las especificaciones y requerimientos establecidos en los presentes términos de referencia. </w:t>
            </w:r>
          </w:p>
          <w:p w:rsidRPr="000423C1" w:rsidR="00C2633D" w:rsidP="00873CF0" w:rsidRDefault="00C2633D" w14:paraId="15E0D284" w14:textId="77777777">
            <w:pPr>
              <w:jc w:val="both"/>
              <w:rPr>
                <w:rFonts w:cs="Arial"/>
                <w:szCs w:val="20"/>
                <w:lang w:val="es-ES_tradnl"/>
              </w:rPr>
            </w:pPr>
          </w:p>
          <w:p w:rsidRPr="000423C1" w:rsidR="00C2633D" w:rsidP="04181D0F" w:rsidRDefault="04181D0F" w14:paraId="1FAF33A4" w14:textId="77777777">
            <w:pPr>
              <w:tabs>
                <w:tab w:val="left" w:pos="851"/>
              </w:tabs>
              <w:jc w:val="both"/>
              <w:rPr>
                <w:rFonts w:cs="Arial"/>
                <w:lang w:val="es-ES"/>
              </w:rPr>
            </w:pPr>
            <w:r w:rsidRPr="04181D0F">
              <w:rPr>
                <w:rFonts w:cs="Arial"/>
                <w:lang w:val="es-ES"/>
              </w:rPr>
              <w:t>La consultoría se desarrollará sobre la base de suma alzada, y contempla todos los costos asociados al desarrollo de el/los producto/s establecidos.</w:t>
            </w:r>
          </w:p>
          <w:p w:rsidRPr="000423C1" w:rsidR="00873CF0" w:rsidP="00873CF0" w:rsidRDefault="00873CF0" w14:paraId="0240F31D" w14:textId="561B15C7">
            <w:pPr>
              <w:tabs>
                <w:tab w:val="left" w:pos="851"/>
              </w:tabs>
              <w:jc w:val="both"/>
              <w:rPr>
                <w:rFonts w:cs="Arial"/>
                <w:szCs w:val="20"/>
                <w:lang w:val="es-ES_tradnl"/>
              </w:rPr>
            </w:pPr>
            <w:r w:rsidRPr="000423C1">
              <w:rPr>
                <w:rFonts w:cs="Arial"/>
                <w:szCs w:val="20"/>
                <w:lang w:val="es-ES_tradnl"/>
              </w:rPr>
              <w:t xml:space="preserve">    </w:t>
            </w:r>
          </w:p>
          <w:p w:rsidRPr="000423C1" w:rsidR="00E85DAC" w:rsidP="00E85DAC" w:rsidRDefault="00E85DAC" w14:paraId="4B3595E2" w14:textId="77777777">
            <w:pPr>
              <w:tabs>
                <w:tab w:val="left" w:pos="851"/>
              </w:tabs>
              <w:jc w:val="both"/>
              <w:rPr>
                <w:rFonts w:cs="Arial"/>
                <w:szCs w:val="20"/>
                <w:lang w:val="es-ES_tradnl"/>
              </w:rPr>
            </w:pPr>
            <w:r w:rsidRPr="000423C1">
              <w:rPr>
                <w:rFonts w:cs="Arial"/>
                <w:szCs w:val="20"/>
                <w:lang w:val="es-ES_tradnl"/>
              </w:rPr>
              <w:t>El consultor/a debe estar disponible para las reuniones establecidas en el marco de la consultoría.</w:t>
            </w:r>
          </w:p>
          <w:p w:rsidRPr="000423C1" w:rsidR="00E85DAC" w:rsidP="00E85DAC" w:rsidRDefault="00E85DAC" w14:paraId="61C3D1D2" w14:textId="77777777">
            <w:pPr>
              <w:tabs>
                <w:tab w:val="left" w:pos="851"/>
              </w:tabs>
              <w:jc w:val="both"/>
              <w:rPr>
                <w:rFonts w:cs="Arial"/>
                <w:szCs w:val="20"/>
                <w:lang w:val="es-ES_tradnl"/>
              </w:rPr>
            </w:pPr>
          </w:p>
          <w:p w:rsidRPr="000423C1" w:rsidR="00E85DAC" w:rsidP="00E85DAC" w:rsidRDefault="00E85DAC" w14:paraId="30555383" w14:textId="77777777">
            <w:pPr>
              <w:tabs>
                <w:tab w:val="left" w:pos="851"/>
              </w:tabs>
              <w:jc w:val="both"/>
              <w:rPr>
                <w:rFonts w:cs="Arial"/>
                <w:szCs w:val="20"/>
                <w:lang w:val="es-ES_tradnl"/>
              </w:rPr>
            </w:pPr>
            <w:r w:rsidRPr="000423C1">
              <w:rPr>
                <w:rFonts w:cs="Arial"/>
                <w:szCs w:val="20"/>
                <w:lang w:val="es-ES_tradnl"/>
              </w:rPr>
              <w:t>La persona seleccionada deberá cumplir con los protocolos de seguridad y cursos mandatorios de ONU Mujeres.</w:t>
            </w:r>
          </w:p>
          <w:p w:rsidRPr="000423C1" w:rsidR="00E85DAC" w:rsidP="00E85DAC" w:rsidRDefault="00E85DAC" w14:paraId="5471837C" w14:textId="77777777">
            <w:pPr>
              <w:tabs>
                <w:tab w:val="left" w:pos="851"/>
              </w:tabs>
              <w:jc w:val="both"/>
              <w:rPr>
                <w:rFonts w:cs="Arial"/>
                <w:szCs w:val="20"/>
                <w:lang w:val="es-ES_tradnl"/>
              </w:rPr>
            </w:pPr>
          </w:p>
          <w:p w:rsidR="00E85DAC" w:rsidP="00E85DAC" w:rsidRDefault="00E85DAC" w14:paraId="21CDFD0C" w14:textId="1DC7D0F6">
            <w:pPr>
              <w:tabs>
                <w:tab w:val="left" w:pos="851"/>
              </w:tabs>
              <w:jc w:val="both"/>
              <w:rPr>
                <w:rFonts w:cs="Arial"/>
                <w:szCs w:val="20"/>
                <w:u w:val="single"/>
                <w:lang w:val="es-ES_tradnl"/>
              </w:rPr>
            </w:pPr>
            <w:r w:rsidRPr="000423C1">
              <w:rPr>
                <w:rFonts w:cs="Arial"/>
                <w:szCs w:val="20"/>
                <w:lang w:val="es-ES_tradnl"/>
              </w:rPr>
              <w:t xml:space="preserve">Para el desarrollo de todas las consultorías superiores a un mes la persona contratada deberá realizar los cursos virtuales mandatorios disponibles de forma gratuita en la plataforma virtual Ágora </w:t>
            </w:r>
            <w:hyperlink w:history="1" r:id="rId12">
              <w:r w:rsidRPr="00D50FA3" w:rsidR="00DA191D">
                <w:rPr>
                  <w:rStyle w:val="Hyperlink"/>
                  <w:rFonts w:cs="Arial"/>
                  <w:szCs w:val="20"/>
                  <w:lang w:val="es-ES_tradnl"/>
                </w:rPr>
                <w:t>https://agora.unicef.org/course/view.php?id=16521</w:t>
              </w:r>
            </w:hyperlink>
          </w:p>
          <w:p w:rsidRPr="000423C1" w:rsidR="00E85DAC" w:rsidP="00E85DAC" w:rsidRDefault="00E85DAC" w14:paraId="76717665" w14:textId="77777777">
            <w:pPr>
              <w:tabs>
                <w:tab w:val="left" w:pos="851"/>
              </w:tabs>
              <w:jc w:val="both"/>
              <w:rPr>
                <w:rFonts w:cs="Arial"/>
                <w:szCs w:val="20"/>
                <w:lang w:val="es-ES_tradnl"/>
              </w:rPr>
            </w:pPr>
          </w:p>
          <w:p w:rsidRPr="000423C1" w:rsidR="00E85DAC" w:rsidP="00E85DAC" w:rsidRDefault="00E85DAC" w14:paraId="79D7F401" w14:textId="77777777">
            <w:pPr>
              <w:tabs>
                <w:tab w:val="left" w:pos="851"/>
              </w:tabs>
              <w:jc w:val="both"/>
              <w:rPr>
                <w:rFonts w:cs="Arial"/>
                <w:szCs w:val="20"/>
                <w:lang w:val="es-ES_tradnl"/>
              </w:rPr>
            </w:pPr>
            <w:r w:rsidRPr="000423C1">
              <w:rPr>
                <w:rFonts w:cs="Arial"/>
                <w:szCs w:val="20"/>
                <w:lang w:val="es-ES_tradnl"/>
              </w:rPr>
              <w:t xml:space="preserve">La remuneración para este tipo de contrato es todo-incluido, la organización no asumirá otros costos o beneficios.  Por lo tanto, es responsabilidad del consultor/a contar con seguro médico por el periodo del contrato y se recomienda que incluya cobertura médica para enfermedades relacionadas a COVID-19.  </w:t>
            </w:r>
          </w:p>
          <w:p w:rsidRPr="000423C1" w:rsidR="00E85DAC" w:rsidP="00E85DAC" w:rsidRDefault="00E85DAC" w14:paraId="6CB8B92E" w14:textId="77777777">
            <w:pPr>
              <w:tabs>
                <w:tab w:val="left" w:pos="851"/>
              </w:tabs>
              <w:jc w:val="both"/>
              <w:rPr>
                <w:rFonts w:cs="Arial"/>
                <w:szCs w:val="20"/>
                <w:lang w:val="es-ES_tradnl"/>
              </w:rPr>
            </w:pPr>
          </w:p>
          <w:p w:rsidRPr="00E1098D" w:rsidR="007C5196" w:rsidP="05CC1662" w:rsidRDefault="007C5196" w14:paraId="6D25D854" w14:textId="52225317" w14:noSpellErr="1">
            <w:pPr>
              <w:tabs>
                <w:tab w:val="left" w:pos="851"/>
              </w:tabs>
              <w:jc w:val="both"/>
              <w:rPr>
                <w:rFonts w:cs="Arial"/>
                <w:lang w:val="es-ES"/>
              </w:rPr>
            </w:pPr>
            <w:r w:rsidRPr="05CC1662" w:rsidR="05CC1662">
              <w:rPr>
                <w:rFonts w:cs="Arial"/>
                <w:lang w:val="es-ES"/>
              </w:rPr>
              <w:t xml:space="preserve">El tratamiento de la información o documentos que se produzcan con ocasión del presente contrato, en términos de socialización, divulgación con otras entidades u organismos, deberá estar sujeta a la aprobación de ONU Mujeres en Coordinación con </w:t>
            </w:r>
            <w:r w:rsidRPr="05CC1662" w:rsidR="05CC1662">
              <w:rPr>
                <w:rFonts w:cs="Arial"/>
                <w:lang w:val="es-ES"/>
              </w:rPr>
              <w:t>el Ministerio de Comercio, Industria y Turismo.</w:t>
            </w:r>
          </w:p>
          <w:p w:rsidR="007C5196" w:rsidP="00E85DAC" w:rsidRDefault="007C5196" w14:paraId="6F7212B2" w14:textId="77777777">
            <w:pPr>
              <w:tabs>
                <w:tab w:val="left" w:pos="851"/>
              </w:tabs>
              <w:jc w:val="both"/>
              <w:rPr>
                <w:rFonts w:cs="Arial"/>
                <w:lang w:val="es-ES_tradnl"/>
              </w:rPr>
            </w:pPr>
          </w:p>
          <w:p w:rsidRPr="000423C1" w:rsidR="00E317D1" w:rsidP="00E85DAC" w:rsidRDefault="00E85DAC" w14:paraId="06AE1328" w14:textId="6A8E4821">
            <w:pPr>
              <w:tabs>
                <w:tab w:val="left" w:pos="851"/>
              </w:tabs>
              <w:jc w:val="both"/>
              <w:rPr>
                <w:rFonts w:cs="Arial"/>
                <w:szCs w:val="20"/>
                <w:lang w:val="es-ES_tradnl"/>
              </w:rPr>
            </w:pPr>
            <w:r w:rsidRPr="000423C1">
              <w:rPr>
                <w:rFonts w:cs="Arial"/>
                <w:lang w:val="es-ES"/>
              </w:rPr>
              <w:t>De ser seleccionado/a para esta vacante, se requerirá presentar prueba de cobertura médica.</w:t>
            </w:r>
          </w:p>
          <w:p w:rsidRPr="000423C1" w:rsidR="40E6CAB6" w:rsidP="40E6CAB6" w:rsidRDefault="40E6CAB6" w14:paraId="65DCEC6E" w14:textId="15A6B520">
            <w:pPr>
              <w:tabs>
                <w:tab w:val="left" w:pos="851"/>
              </w:tabs>
              <w:jc w:val="both"/>
              <w:rPr>
                <w:rFonts w:cs="Arial"/>
                <w:lang w:val="es-ES"/>
              </w:rPr>
            </w:pPr>
          </w:p>
          <w:p w:rsidRPr="000423C1" w:rsidR="40E6CAB6" w:rsidP="40E6CAB6" w:rsidRDefault="40E6CAB6" w14:paraId="5A70908B" w14:textId="45228547">
            <w:pPr>
              <w:tabs>
                <w:tab w:val="left" w:pos="851"/>
              </w:tabs>
              <w:jc w:val="both"/>
              <w:rPr>
                <w:rFonts w:cs="Arial"/>
                <w:lang w:val="es-ES"/>
              </w:rPr>
            </w:pPr>
            <w:r w:rsidRPr="000423C1">
              <w:rPr>
                <w:rFonts w:cs="Arial"/>
                <w:lang w:val="es-ES"/>
              </w:rPr>
              <w:t>Si</w:t>
            </w:r>
            <w:r w:rsidRPr="000423C1">
              <w:rPr>
                <w:rFonts w:eastAsia="Arial" w:cs="Arial"/>
                <w:sz w:val="22"/>
                <w:szCs w:val="22"/>
                <w:lang w:val="es-ES"/>
              </w:rPr>
              <w:t xml:space="preserve"> </w:t>
            </w:r>
            <w:r w:rsidRPr="000423C1">
              <w:rPr>
                <w:rFonts w:cs="Arial"/>
                <w:lang w:val="es-ES"/>
              </w:rPr>
              <w:t>necesita algún tipo de adaptación razonable para participar en el proceso de reclutamiento y selección, incluya esta información en su candidatura.</w:t>
            </w:r>
          </w:p>
          <w:p w:rsidRPr="000423C1" w:rsidR="40E6CAB6" w:rsidP="40E6CAB6" w:rsidRDefault="40E6CAB6" w14:paraId="6E9733A1" w14:textId="77A4D1E8">
            <w:pPr>
              <w:tabs>
                <w:tab w:val="left" w:pos="851"/>
              </w:tabs>
              <w:jc w:val="both"/>
              <w:rPr>
                <w:rFonts w:cs="Arial"/>
                <w:lang w:val="es-ES"/>
              </w:rPr>
            </w:pPr>
          </w:p>
          <w:p w:rsidR="40E6CAB6" w:rsidP="04181D0F" w:rsidRDefault="04181D0F" w14:paraId="371EFAF7" w14:textId="3DB812CC">
            <w:pPr>
              <w:tabs>
                <w:tab w:val="left" w:pos="851"/>
              </w:tabs>
              <w:jc w:val="both"/>
              <w:rPr>
                <w:rFonts w:cs="Arial"/>
                <w:lang w:val="es-ES"/>
              </w:rPr>
            </w:pPr>
            <w:r w:rsidRPr="04181D0F">
              <w:rPr>
                <w:rFonts w:cs="Arial"/>
                <w:lang w:val="es-ES"/>
              </w:rPr>
              <w:t xml:space="preserve">ONU Mujeres tiene una política de tolerancia cero frente a las conductas incompatibles con los fines y objetivos de las Naciones Unidas y de ONU Mujeres, que incluyen la explotación y abusos sexuales, el acoso sexual, el abuso de autoridad y la discriminación. Las candidatas y los candidatos seleccionadas/os deberán respetar las políticas y los procedimientos de ONU Mujeres y las normas de conducta exigidas al personal de la organización, por lo que se someterán a rigurosas verificaciones de referencias y antecedentes. (La verificación de antecedentes incluirá la comprobación de las credenciales académicas y el historial de empleo. Es posible que las candidatas y los candidatos seleccionadas/os deban proporcionar información adicional para realizar una verificación de antecedentes). </w:t>
            </w:r>
          </w:p>
          <w:p w:rsidRPr="000423C1" w:rsidR="40E6CAB6" w:rsidP="40E6CAB6" w:rsidRDefault="40E6CAB6" w14:paraId="25307E55" w14:textId="75EE8CBA">
            <w:pPr>
              <w:tabs>
                <w:tab w:val="left" w:pos="851"/>
              </w:tabs>
              <w:jc w:val="both"/>
              <w:rPr>
                <w:rFonts w:cs="Arial"/>
                <w:szCs w:val="20"/>
                <w:lang w:val="es-ES_tradnl"/>
              </w:rPr>
            </w:pPr>
          </w:p>
          <w:p w:rsidR="40E6CAB6" w:rsidP="40E6CAB6" w:rsidRDefault="40E6CAB6" w14:paraId="2E1BCB71" w14:textId="236E7485">
            <w:pPr>
              <w:tabs>
                <w:tab w:val="left" w:pos="851"/>
              </w:tabs>
              <w:jc w:val="both"/>
              <w:rPr>
                <w:rFonts w:cs="Arial"/>
                <w:szCs w:val="20"/>
                <w:lang w:val="es-ES_tradnl"/>
              </w:rPr>
            </w:pPr>
            <w:r w:rsidRPr="000423C1">
              <w:rPr>
                <w:rFonts w:cs="Arial"/>
                <w:szCs w:val="20"/>
                <w:lang w:val="es-ES_tradnl"/>
              </w:rPr>
              <w:t xml:space="preserve">Las personas de grupos minoritarios, grupos indígenas y personas con discapacidad son igualmente incentivadas a postularse. </w:t>
            </w:r>
          </w:p>
          <w:p w:rsidR="00260F09" w:rsidP="40E6CAB6" w:rsidRDefault="00260F09" w14:paraId="494E1A3D" w14:textId="77777777">
            <w:pPr>
              <w:tabs>
                <w:tab w:val="left" w:pos="851"/>
              </w:tabs>
              <w:jc w:val="both"/>
              <w:rPr>
                <w:rFonts w:cs="Arial"/>
                <w:szCs w:val="20"/>
                <w:lang w:val="es-ES_tradnl"/>
              </w:rPr>
            </w:pPr>
          </w:p>
          <w:p w:rsidRPr="00260F09" w:rsidR="00260F09" w:rsidP="40E6CAB6" w:rsidRDefault="00260F09" w14:paraId="52AFE844" w14:textId="6D3A92B0">
            <w:pPr>
              <w:tabs>
                <w:tab w:val="left" w:pos="851"/>
              </w:tabs>
              <w:jc w:val="both"/>
              <w:rPr>
                <w:rFonts w:cs="Arial"/>
                <w:szCs w:val="20"/>
                <w:lang w:val="es-ES"/>
              </w:rPr>
            </w:pPr>
            <w:r w:rsidRPr="004562BB">
              <w:rPr>
                <w:rFonts w:cs="Arial"/>
                <w:szCs w:val="20"/>
                <w:lang w:val="es-ES"/>
              </w:rPr>
              <w:t>Si se requieren viajes imprevistos (y no contemplados en los términos de referencia) y son requeridos por ONU Mujeres, bajo acuerdo previo por escrito; dicho viaje deberá ser pagado por ONU Mujeres y el/la Contratista Individual recibirá un per diem que no exceda la tarifa de subsistencia diaria. En caso de que existan dos monedas, la tasa de cambio será la Tasa de Cambio Operacional de Naciones Unidas el día en que ONU Mujeres le instruya a su banco que efectúe el(los) pago(s</w:t>
            </w:r>
            <w:r>
              <w:rPr>
                <w:rFonts w:cs="Arial"/>
                <w:szCs w:val="20"/>
                <w:lang w:val="es-ES"/>
              </w:rPr>
              <w:t>).</w:t>
            </w:r>
          </w:p>
          <w:p w:rsidRPr="000423C1" w:rsidR="40E6CAB6" w:rsidP="40E6CAB6" w:rsidRDefault="40E6CAB6" w14:paraId="64CF98EF" w14:textId="7AAD9AEC">
            <w:pPr>
              <w:tabs>
                <w:tab w:val="left" w:pos="851"/>
              </w:tabs>
              <w:jc w:val="both"/>
              <w:rPr>
                <w:rFonts w:cs="Arial"/>
                <w:szCs w:val="20"/>
                <w:lang w:val="es-ES_tradnl"/>
              </w:rPr>
            </w:pPr>
            <w:r w:rsidRPr="000423C1">
              <w:rPr>
                <w:rFonts w:cs="Arial"/>
                <w:szCs w:val="20"/>
                <w:lang w:val="es-ES_tradnl"/>
              </w:rPr>
              <w:t xml:space="preserve"> </w:t>
            </w:r>
          </w:p>
          <w:p w:rsidRPr="000423C1" w:rsidR="00E85DAC" w:rsidP="00E85DAC" w:rsidRDefault="40E6CAB6" w14:paraId="4A7A268F" w14:textId="7981B020">
            <w:pPr>
              <w:tabs>
                <w:tab w:val="left" w:pos="851"/>
              </w:tabs>
              <w:jc w:val="both"/>
              <w:rPr>
                <w:rFonts w:eastAsia="Arial" w:cs="Arial"/>
                <w:szCs w:val="20"/>
                <w:lang w:val="es-ES"/>
              </w:rPr>
            </w:pPr>
            <w:r w:rsidRPr="000423C1">
              <w:rPr>
                <w:rFonts w:cs="Arial"/>
                <w:szCs w:val="20"/>
                <w:lang w:val="es-ES_tradnl"/>
              </w:rPr>
              <w:t>Todas las solicitudes serán tratadas con la más estricta confidencialidad.</w:t>
            </w:r>
          </w:p>
        </w:tc>
      </w:tr>
      <w:tr w:rsidRPr="0089540B" w:rsidR="00AF31A0" w:rsidTr="05CC1662" w14:paraId="150F44E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71" w:type="dxa"/>
            <w:gridSpan w:val="4"/>
            <w:tcBorders>
              <w:top w:val="single" w:color="auto" w:sz="4" w:space="0"/>
              <w:left w:val="single" w:color="auto" w:sz="4" w:space="0"/>
              <w:bottom w:val="single" w:color="auto" w:sz="4" w:space="0"/>
              <w:right w:val="single" w:color="auto" w:sz="4" w:space="0"/>
            </w:tcBorders>
            <w:shd w:val="clear" w:color="auto" w:fill="E0E0E0"/>
            <w:tcMar/>
          </w:tcPr>
          <w:p w:rsidRPr="000423C1" w:rsidR="00AF31A0" w:rsidP="00B010AA" w:rsidRDefault="00AE75EB" w14:paraId="0F06DB14" w14:textId="60E1B6EC">
            <w:pPr>
              <w:pStyle w:val="Heading1"/>
              <w:rPr>
                <w:rFonts w:cs="Arial"/>
                <w:b w:val="0"/>
                <w:bCs w:val="0"/>
                <w:iCs/>
                <w:sz w:val="20"/>
                <w:szCs w:val="20"/>
              </w:rPr>
            </w:pPr>
            <w:r w:rsidRPr="000423C1">
              <w:rPr>
                <w:rFonts w:cs="Arial"/>
                <w:sz w:val="20"/>
                <w:szCs w:val="20"/>
              </w:rPr>
              <w:lastRenderedPageBreak/>
              <w:t>V</w:t>
            </w:r>
            <w:r w:rsidRPr="000423C1" w:rsidR="00B07A32">
              <w:rPr>
                <w:rFonts w:cs="Arial"/>
                <w:sz w:val="20"/>
                <w:szCs w:val="20"/>
              </w:rPr>
              <w:t>II</w:t>
            </w:r>
            <w:r w:rsidRPr="000423C1">
              <w:rPr>
                <w:rFonts w:cs="Arial"/>
                <w:sz w:val="20"/>
                <w:szCs w:val="20"/>
              </w:rPr>
              <w:t>I</w:t>
            </w:r>
            <w:r w:rsidRPr="000423C1" w:rsidR="00DE0C1D">
              <w:rPr>
                <w:rFonts w:cs="Arial"/>
                <w:sz w:val="20"/>
                <w:szCs w:val="20"/>
              </w:rPr>
              <w:t xml:space="preserve">. </w:t>
            </w:r>
            <w:proofErr w:type="spellStart"/>
            <w:r w:rsidRPr="000423C1" w:rsidR="00DE0C1D">
              <w:rPr>
                <w:rFonts w:cs="Arial"/>
                <w:sz w:val="20"/>
                <w:szCs w:val="20"/>
              </w:rPr>
              <w:t>Competencia</w:t>
            </w:r>
            <w:r w:rsidRPr="000423C1" w:rsidR="00AF31A0">
              <w:rPr>
                <w:rFonts w:cs="Arial"/>
                <w:sz w:val="20"/>
                <w:szCs w:val="20"/>
              </w:rPr>
              <w:t>s</w:t>
            </w:r>
            <w:proofErr w:type="spellEnd"/>
            <w:r w:rsidRPr="000423C1" w:rsidR="00AF31A0">
              <w:rPr>
                <w:rFonts w:cs="Arial"/>
                <w:b w:val="0"/>
                <w:bCs w:val="0"/>
                <w:i/>
                <w:iCs/>
                <w:sz w:val="20"/>
                <w:szCs w:val="20"/>
              </w:rPr>
              <w:t xml:space="preserve"> </w:t>
            </w:r>
          </w:p>
        </w:tc>
      </w:tr>
      <w:tr w:rsidRPr="009E4670" w:rsidR="00AF31A0" w:rsidTr="05CC1662" w14:paraId="4820B64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71" w:type="dxa"/>
            <w:gridSpan w:val="4"/>
            <w:tcBorders>
              <w:top w:val="single" w:color="auto" w:sz="4" w:space="0"/>
              <w:left w:val="single" w:color="auto" w:sz="4" w:space="0"/>
              <w:bottom w:val="single" w:color="auto" w:sz="4" w:space="0"/>
              <w:right w:val="single" w:color="auto" w:sz="4" w:space="0"/>
            </w:tcBorders>
            <w:tcMar/>
          </w:tcPr>
          <w:p w:rsidRPr="000423C1" w:rsidR="008C4243" w:rsidP="008C4243" w:rsidRDefault="008C4243" w14:paraId="6D42A8D2" w14:textId="77777777">
            <w:pPr>
              <w:rPr>
                <w:rFonts w:cs="Arial"/>
                <w:b/>
                <w:szCs w:val="20"/>
                <w:lang w:val="es-CO"/>
              </w:rPr>
            </w:pPr>
          </w:p>
          <w:p w:rsidRPr="000423C1" w:rsidR="002C134A" w:rsidP="002C134A" w:rsidRDefault="002C134A" w14:paraId="157C749C" w14:textId="77777777">
            <w:pPr>
              <w:jc w:val="both"/>
              <w:rPr>
                <w:rFonts w:eastAsia="Arial" w:cs="Arial"/>
                <w:b/>
                <w:bCs/>
                <w:szCs w:val="20"/>
                <w:lang w:val="es-CO"/>
              </w:rPr>
            </w:pPr>
            <w:r w:rsidRPr="000423C1">
              <w:rPr>
                <w:rFonts w:eastAsia="Arial" w:cs="Arial"/>
                <w:b/>
                <w:bCs/>
                <w:szCs w:val="20"/>
                <w:lang w:val="es-CO"/>
              </w:rPr>
              <w:t>Valores y Principios Corporativos:</w:t>
            </w:r>
          </w:p>
          <w:p w:rsidRPr="000423C1" w:rsidR="002C134A" w:rsidP="002C134A" w:rsidRDefault="002C134A" w14:paraId="62922E8E" w14:textId="77777777">
            <w:pPr>
              <w:jc w:val="both"/>
              <w:rPr>
                <w:rFonts w:eastAsia="Arial" w:cs="Arial"/>
                <w:szCs w:val="20"/>
                <w:lang w:val="es-CO"/>
              </w:rPr>
            </w:pPr>
            <w:r w:rsidRPr="000423C1">
              <w:rPr>
                <w:rFonts w:eastAsia="Arial" w:cs="Arial"/>
                <w:szCs w:val="20"/>
                <w:lang w:val="es-CO"/>
              </w:rPr>
              <w:t xml:space="preserve"> </w:t>
            </w:r>
          </w:p>
          <w:p w:rsidRPr="000423C1" w:rsidR="002C134A" w:rsidP="002C134A" w:rsidRDefault="002C134A" w14:paraId="1D10EC08" w14:textId="77777777">
            <w:pPr>
              <w:pStyle w:val="ListParagraph"/>
              <w:numPr>
                <w:ilvl w:val="0"/>
                <w:numId w:val="20"/>
              </w:numPr>
              <w:rPr>
                <w:rFonts w:cs="Arial" w:eastAsiaTheme="minorEastAsia"/>
                <w:szCs w:val="20"/>
                <w:lang w:val="es-CO"/>
              </w:rPr>
            </w:pPr>
            <w:r w:rsidRPr="000423C1">
              <w:rPr>
                <w:rFonts w:eastAsia="Arial" w:cs="Arial"/>
                <w:szCs w:val="20"/>
                <w:lang w:val="es-CO"/>
              </w:rPr>
              <w:t>Integridad: Demostrar coherencia en la defensa y promoción de los valores de ONU Mujeres en acciones y decisiones, en línea con el Código de Conducta de las Naciones Unidas.</w:t>
            </w:r>
          </w:p>
          <w:p w:rsidRPr="000423C1" w:rsidR="002C134A" w:rsidP="002C134A" w:rsidRDefault="002C134A" w14:paraId="2D3BBEB5" w14:textId="77777777">
            <w:pPr>
              <w:pStyle w:val="ListParagraph"/>
              <w:numPr>
                <w:ilvl w:val="0"/>
                <w:numId w:val="20"/>
              </w:numPr>
              <w:rPr>
                <w:rFonts w:cs="Arial" w:eastAsiaTheme="minorEastAsia"/>
                <w:szCs w:val="20"/>
                <w:lang w:val="es-CO"/>
              </w:rPr>
            </w:pPr>
            <w:r w:rsidRPr="000423C1">
              <w:rPr>
                <w:rFonts w:eastAsia="Arial" w:cs="Arial"/>
                <w:szCs w:val="20"/>
                <w:lang w:val="es-CO"/>
              </w:rPr>
              <w:t>Profesionalismo: Demostrar capacidad profesional y conocimiento experto de las áreas sustantivas de trabajo.</w:t>
            </w:r>
          </w:p>
          <w:p w:rsidRPr="000423C1" w:rsidR="002C134A" w:rsidP="002C134A" w:rsidRDefault="002C134A" w14:paraId="680FEA63" w14:textId="77777777">
            <w:pPr>
              <w:pStyle w:val="ListParagraph"/>
              <w:numPr>
                <w:ilvl w:val="0"/>
                <w:numId w:val="20"/>
              </w:numPr>
              <w:rPr>
                <w:rFonts w:cs="Arial" w:eastAsiaTheme="minorEastAsia"/>
                <w:szCs w:val="20"/>
                <w:lang w:val="es-CO"/>
              </w:rPr>
            </w:pPr>
            <w:r w:rsidRPr="000423C1">
              <w:rPr>
                <w:rFonts w:eastAsia="Arial" w:cs="Arial"/>
                <w:szCs w:val="20"/>
                <w:lang w:val="es-CO"/>
              </w:rPr>
              <w:t>Respeto por la diversidad: Demuestra una apreciación de la naturaleza multicultural de la organización y la diversidad de su personal.</w:t>
            </w:r>
          </w:p>
          <w:p w:rsidRPr="000423C1" w:rsidR="002C134A" w:rsidP="002C134A" w:rsidRDefault="002C134A" w14:paraId="459FC07D" w14:textId="7F4EBA7A">
            <w:pPr>
              <w:jc w:val="both"/>
              <w:rPr>
                <w:rFonts w:eastAsia="Arial" w:cs="Arial"/>
                <w:szCs w:val="20"/>
                <w:lang w:val="es-CO"/>
              </w:rPr>
            </w:pPr>
            <w:r w:rsidRPr="000423C1">
              <w:rPr>
                <w:rFonts w:eastAsia="Arial" w:cs="Arial"/>
                <w:szCs w:val="20"/>
                <w:lang w:val="es-CO"/>
              </w:rPr>
              <w:t xml:space="preserve"> </w:t>
            </w:r>
          </w:p>
          <w:p w:rsidRPr="000423C1" w:rsidR="003617C1" w:rsidP="002C134A" w:rsidRDefault="003617C1" w14:paraId="0A54C818" w14:textId="77777777">
            <w:pPr>
              <w:jc w:val="both"/>
              <w:rPr>
                <w:rFonts w:eastAsia="Arial" w:cs="Arial"/>
                <w:szCs w:val="20"/>
                <w:lang w:val="es-CO"/>
              </w:rPr>
            </w:pPr>
          </w:p>
          <w:p w:rsidRPr="000423C1" w:rsidR="002C134A" w:rsidP="002C134A" w:rsidRDefault="002C134A" w14:paraId="1CA8642A" w14:textId="77777777">
            <w:pPr>
              <w:jc w:val="both"/>
              <w:rPr>
                <w:rFonts w:eastAsia="Arial" w:cs="Arial"/>
                <w:b/>
                <w:bCs/>
                <w:szCs w:val="20"/>
                <w:lang w:val="es-CO"/>
              </w:rPr>
            </w:pPr>
            <w:r w:rsidRPr="000423C1">
              <w:rPr>
                <w:rFonts w:eastAsia="Arial" w:cs="Arial"/>
                <w:b/>
                <w:bCs/>
                <w:szCs w:val="20"/>
                <w:lang w:val="es-CO"/>
              </w:rPr>
              <w:t>Competencias Corporativas</w:t>
            </w:r>
          </w:p>
          <w:p w:rsidRPr="000423C1" w:rsidR="002C134A" w:rsidP="002C134A" w:rsidRDefault="002C134A" w14:paraId="03175031" w14:textId="77777777">
            <w:pPr>
              <w:jc w:val="both"/>
              <w:rPr>
                <w:rFonts w:eastAsia="Arial" w:cs="Arial"/>
                <w:szCs w:val="20"/>
                <w:lang w:val="es-CO"/>
              </w:rPr>
            </w:pPr>
            <w:r w:rsidRPr="000423C1">
              <w:rPr>
                <w:rFonts w:eastAsia="Arial" w:cs="Arial"/>
                <w:szCs w:val="20"/>
                <w:lang w:val="es-CO"/>
              </w:rPr>
              <w:t xml:space="preserve"> </w:t>
            </w:r>
          </w:p>
          <w:p w:rsidRPr="000423C1" w:rsidR="002C134A" w:rsidP="002C134A" w:rsidRDefault="002C134A" w14:paraId="306C0C5E" w14:textId="77777777">
            <w:pPr>
              <w:pStyle w:val="ListParagraph"/>
              <w:numPr>
                <w:ilvl w:val="0"/>
                <w:numId w:val="20"/>
              </w:numPr>
              <w:rPr>
                <w:rFonts w:cs="Arial" w:eastAsiaTheme="minorEastAsia"/>
                <w:szCs w:val="20"/>
                <w:lang w:val="es-CO"/>
              </w:rPr>
            </w:pPr>
            <w:r w:rsidRPr="000423C1">
              <w:rPr>
                <w:rFonts w:eastAsia="Arial" w:cs="Arial"/>
                <w:szCs w:val="20"/>
                <w:lang w:val="es-CO"/>
              </w:rPr>
              <w:t>Conciencia y sensibilidad con respecto a cuestiones de género</w:t>
            </w:r>
          </w:p>
          <w:p w:rsidRPr="000423C1" w:rsidR="002C134A" w:rsidP="002C134A" w:rsidRDefault="002C134A" w14:paraId="3C233E34" w14:textId="77777777">
            <w:pPr>
              <w:pStyle w:val="ListParagraph"/>
              <w:numPr>
                <w:ilvl w:val="0"/>
                <w:numId w:val="20"/>
              </w:numPr>
              <w:rPr>
                <w:rFonts w:cs="Arial" w:eastAsiaTheme="minorEastAsia"/>
                <w:szCs w:val="20"/>
                <w:lang w:val="es-CO"/>
              </w:rPr>
            </w:pPr>
            <w:r w:rsidRPr="000423C1">
              <w:rPr>
                <w:rFonts w:eastAsia="Arial" w:cs="Arial"/>
                <w:szCs w:val="20"/>
                <w:lang w:val="es-CO"/>
              </w:rPr>
              <w:t>Rendición de cuentas</w:t>
            </w:r>
          </w:p>
          <w:p w:rsidRPr="000423C1" w:rsidR="002C134A" w:rsidP="002C134A" w:rsidRDefault="002C134A" w14:paraId="2F162962" w14:textId="77777777">
            <w:pPr>
              <w:pStyle w:val="ListParagraph"/>
              <w:numPr>
                <w:ilvl w:val="0"/>
                <w:numId w:val="20"/>
              </w:numPr>
              <w:rPr>
                <w:rFonts w:cs="Arial" w:eastAsiaTheme="minorEastAsia"/>
                <w:szCs w:val="20"/>
                <w:lang w:val="es-CO"/>
              </w:rPr>
            </w:pPr>
            <w:r w:rsidRPr="000423C1">
              <w:rPr>
                <w:rFonts w:eastAsia="Arial" w:cs="Arial"/>
                <w:szCs w:val="20"/>
                <w:lang w:val="es-CO"/>
              </w:rPr>
              <w:t>Solución creativa de problemas</w:t>
            </w:r>
          </w:p>
          <w:p w:rsidRPr="000423C1" w:rsidR="002C134A" w:rsidP="002C134A" w:rsidRDefault="002C134A" w14:paraId="003E5BF0" w14:textId="77777777">
            <w:pPr>
              <w:pStyle w:val="ListParagraph"/>
              <w:numPr>
                <w:ilvl w:val="0"/>
                <w:numId w:val="20"/>
              </w:numPr>
              <w:rPr>
                <w:rFonts w:cs="Arial" w:eastAsiaTheme="minorEastAsia"/>
                <w:szCs w:val="20"/>
                <w:lang w:val="es-CO"/>
              </w:rPr>
            </w:pPr>
            <w:r w:rsidRPr="000423C1">
              <w:rPr>
                <w:rFonts w:eastAsia="Arial" w:cs="Arial"/>
                <w:szCs w:val="20"/>
                <w:lang w:val="es-CO"/>
              </w:rPr>
              <w:t>Comunicación eficaz</w:t>
            </w:r>
          </w:p>
          <w:p w:rsidRPr="000423C1" w:rsidR="002C134A" w:rsidP="002C134A" w:rsidRDefault="002C134A" w14:paraId="7359B6AA" w14:textId="77777777">
            <w:pPr>
              <w:pStyle w:val="ListParagraph"/>
              <w:numPr>
                <w:ilvl w:val="0"/>
                <w:numId w:val="20"/>
              </w:numPr>
              <w:rPr>
                <w:rFonts w:cs="Arial" w:eastAsiaTheme="minorEastAsia"/>
                <w:szCs w:val="20"/>
                <w:lang w:val="es-CO"/>
              </w:rPr>
            </w:pPr>
            <w:r w:rsidRPr="000423C1">
              <w:rPr>
                <w:rFonts w:eastAsia="Arial" w:cs="Arial"/>
                <w:szCs w:val="20"/>
                <w:lang w:val="es-CO"/>
              </w:rPr>
              <w:t>Colaboración inclusiva</w:t>
            </w:r>
          </w:p>
          <w:p w:rsidRPr="000423C1" w:rsidR="002C134A" w:rsidP="002C134A" w:rsidRDefault="002C134A" w14:paraId="53C1859A" w14:textId="77777777">
            <w:pPr>
              <w:pStyle w:val="ListParagraph"/>
              <w:numPr>
                <w:ilvl w:val="0"/>
                <w:numId w:val="20"/>
              </w:numPr>
              <w:rPr>
                <w:rFonts w:cs="Arial" w:eastAsiaTheme="minorEastAsia"/>
                <w:szCs w:val="20"/>
                <w:lang w:val="es-CO"/>
              </w:rPr>
            </w:pPr>
            <w:r w:rsidRPr="000423C1">
              <w:rPr>
                <w:rFonts w:eastAsia="Arial" w:cs="Arial"/>
                <w:szCs w:val="20"/>
                <w:lang w:val="es-CO"/>
              </w:rPr>
              <w:t>Compromiso y participación con las partes interesadas</w:t>
            </w:r>
          </w:p>
          <w:p w:rsidRPr="000423C1" w:rsidR="002C134A" w:rsidP="002C134A" w:rsidRDefault="002C134A" w14:paraId="422F581C" w14:textId="77777777">
            <w:pPr>
              <w:pStyle w:val="ListParagraph"/>
              <w:numPr>
                <w:ilvl w:val="0"/>
                <w:numId w:val="20"/>
              </w:numPr>
              <w:rPr>
                <w:rFonts w:cs="Arial" w:eastAsiaTheme="minorEastAsia"/>
                <w:szCs w:val="20"/>
                <w:lang w:val="es-CO"/>
              </w:rPr>
            </w:pPr>
            <w:r w:rsidRPr="000423C1">
              <w:rPr>
                <w:rFonts w:eastAsia="Arial" w:cs="Arial"/>
                <w:szCs w:val="20"/>
                <w:lang w:val="es-CO"/>
              </w:rPr>
              <w:t>Liderar con el ejemplo</w:t>
            </w:r>
          </w:p>
          <w:p w:rsidRPr="000423C1" w:rsidR="002C134A" w:rsidP="002C134A" w:rsidRDefault="002C134A" w14:paraId="2D540AFB" w14:textId="77777777">
            <w:pPr>
              <w:jc w:val="both"/>
              <w:rPr>
                <w:rFonts w:eastAsia="Arial" w:cs="Arial"/>
                <w:szCs w:val="20"/>
                <w:lang w:val="es-CO"/>
              </w:rPr>
            </w:pPr>
            <w:r w:rsidRPr="000423C1">
              <w:rPr>
                <w:rFonts w:eastAsia="Arial" w:cs="Arial"/>
                <w:szCs w:val="20"/>
                <w:lang w:val="es-CO"/>
              </w:rPr>
              <w:t xml:space="preserve"> </w:t>
            </w:r>
          </w:p>
          <w:p w:rsidRPr="000423C1" w:rsidR="002C134A" w:rsidP="002C134A" w:rsidRDefault="002C134A" w14:paraId="0C360CBD" w14:textId="77777777">
            <w:pPr>
              <w:spacing w:line="276" w:lineRule="auto"/>
              <w:jc w:val="both"/>
              <w:rPr>
                <w:rFonts w:eastAsia="Arial" w:cs="Arial"/>
                <w:szCs w:val="20"/>
                <w:lang w:val="es-CO"/>
              </w:rPr>
            </w:pPr>
            <w:r w:rsidRPr="000423C1">
              <w:rPr>
                <w:rFonts w:eastAsia="Arial" w:cs="Arial"/>
                <w:szCs w:val="20"/>
                <w:lang w:val="es-CO"/>
              </w:rPr>
              <w:t>Visitar el siguiente link para más información sobre las Competencias de la ONU Mujeres:</w:t>
            </w:r>
          </w:p>
          <w:p w:rsidRPr="00E1098D" w:rsidR="005B3220" w:rsidP="005B3220" w:rsidRDefault="007C03EB" w14:paraId="655F017A" w14:textId="77777777">
            <w:pPr>
              <w:rPr>
                <w:rStyle w:val="Hyperlink"/>
                <w:rFonts w:cs="Arial"/>
                <w:i/>
                <w:szCs w:val="20"/>
                <w:lang w:val="es-CO"/>
              </w:rPr>
            </w:pPr>
            <w:hyperlink w:history="1" r:id="rId13">
              <w:r w:rsidRPr="00E1098D" w:rsidR="005B3220">
                <w:rPr>
                  <w:rStyle w:val="Hyperlink"/>
                  <w:rFonts w:cs="Arial"/>
                  <w:i/>
                  <w:szCs w:val="20"/>
                  <w:lang w:val="es-CO"/>
                </w:rPr>
                <w:t>http://www.unwomen.org/-media/headquarters/attachments/sections/about%20us/employment/un-women-employment-values-and-competencies-definitions-en.pdf</w:t>
              </w:r>
            </w:hyperlink>
          </w:p>
          <w:p w:rsidRPr="000423C1" w:rsidR="003571FB" w:rsidP="003571FB" w:rsidRDefault="003571FB" w14:paraId="336BC2E6" w14:textId="5EB61216">
            <w:pPr>
              <w:rPr>
                <w:rFonts w:cs="Arial"/>
                <w:szCs w:val="20"/>
                <w:lang w:val="es-CO"/>
              </w:rPr>
            </w:pPr>
          </w:p>
        </w:tc>
      </w:tr>
      <w:tr w:rsidRPr="00AE75EB" w:rsidR="00AF31A0" w:rsidTr="05CC1662" w14:paraId="1A3EEB8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71" w:type="dxa"/>
            <w:gridSpan w:val="4"/>
            <w:tcBorders>
              <w:top w:val="single" w:color="auto" w:sz="4" w:space="0"/>
              <w:left w:val="single" w:color="auto" w:sz="4" w:space="0"/>
              <w:bottom w:val="single" w:color="auto" w:sz="4" w:space="0"/>
              <w:right w:val="single" w:color="auto" w:sz="4" w:space="0"/>
            </w:tcBorders>
            <w:shd w:val="clear" w:color="auto" w:fill="E0E0E0"/>
            <w:tcMar/>
          </w:tcPr>
          <w:p w:rsidRPr="000423C1" w:rsidR="00AF31A0" w:rsidP="003571FB" w:rsidRDefault="00B07A32" w14:paraId="4B731D7C" w14:textId="109D3049">
            <w:pPr>
              <w:rPr>
                <w:b/>
                <w:bCs/>
                <w:sz w:val="24"/>
                <w:lang w:val="es-CO"/>
              </w:rPr>
            </w:pPr>
            <w:r w:rsidRPr="000423C1">
              <w:rPr>
                <w:rFonts w:cs="Arial"/>
                <w:b/>
                <w:bCs/>
                <w:szCs w:val="20"/>
              </w:rPr>
              <w:lastRenderedPageBreak/>
              <w:t>IX</w:t>
            </w:r>
            <w:r w:rsidRPr="000423C1" w:rsidR="00AE75EB">
              <w:rPr>
                <w:rFonts w:cs="Arial"/>
                <w:b/>
                <w:bCs/>
                <w:szCs w:val="20"/>
              </w:rPr>
              <w:t>.</w:t>
            </w:r>
            <w:r w:rsidRPr="000423C1" w:rsidR="00AF31A0">
              <w:rPr>
                <w:rFonts w:cs="Arial"/>
                <w:b/>
                <w:bCs/>
                <w:szCs w:val="20"/>
              </w:rPr>
              <w:t xml:space="preserve"> </w:t>
            </w:r>
            <w:proofErr w:type="spellStart"/>
            <w:r w:rsidRPr="000423C1" w:rsidR="00DE0C1D">
              <w:rPr>
                <w:rFonts w:cs="Arial"/>
                <w:b/>
                <w:bCs/>
                <w:szCs w:val="20"/>
              </w:rPr>
              <w:t>Requerimientos</w:t>
            </w:r>
            <w:proofErr w:type="spellEnd"/>
          </w:p>
        </w:tc>
      </w:tr>
      <w:tr w:rsidRPr="009E4670" w:rsidR="00C947BB" w:rsidTr="05CC1662" w14:paraId="53AE342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0"/>
        </w:trPr>
        <w:tc>
          <w:tcPr>
            <w:tcW w:w="2268" w:type="dxa"/>
            <w:tcBorders>
              <w:top w:val="single" w:color="auto" w:sz="4" w:space="0"/>
              <w:left w:val="single" w:color="auto" w:sz="4" w:space="0"/>
              <w:bottom w:val="single" w:color="auto" w:sz="4" w:space="0"/>
              <w:right w:val="single" w:color="auto" w:sz="4" w:space="0"/>
            </w:tcBorders>
            <w:tcMar/>
          </w:tcPr>
          <w:p w:rsidRPr="000423C1" w:rsidR="00AF31A0" w:rsidP="00B010AA" w:rsidRDefault="0002574C" w14:paraId="3C428525" w14:textId="77C6E26B">
            <w:pPr>
              <w:rPr>
                <w:b/>
                <w:lang w:val="es-CO"/>
              </w:rPr>
            </w:pPr>
            <w:r w:rsidRPr="000423C1">
              <w:rPr>
                <w:b/>
                <w:lang w:val="es-CO"/>
              </w:rPr>
              <w:t>Educación</w:t>
            </w:r>
            <w:r w:rsidRPr="000423C1" w:rsidR="00AF31A0">
              <w:rPr>
                <w:b/>
                <w:lang w:val="es-CO"/>
              </w:rPr>
              <w:t>:</w:t>
            </w:r>
          </w:p>
        </w:tc>
        <w:tc>
          <w:tcPr>
            <w:tcW w:w="7203" w:type="dxa"/>
            <w:gridSpan w:val="3"/>
            <w:tcBorders>
              <w:top w:val="single" w:color="auto" w:sz="4" w:space="0"/>
              <w:left w:val="single" w:color="auto" w:sz="4" w:space="0"/>
              <w:bottom w:val="single" w:color="auto" w:sz="4" w:space="0"/>
              <w:right w:val="single" w:color="auto" w:sz="4" w:space="0"/>
            </w:tcBorders>
            <w:tcMar/>
          </w:tcPr>
          <w:p w:rsidRPr="000423C1" w:rsidR="00157FFA" w:rsidP="0002574C" w:rsidRDefault="00EB3899" w14:paraId="5EFAB993" w14:textId="2C1C145C">
            <w:pPr>
              <w:spacing w:before="120" w:after="120"/>
              <w:rPr>
                <w:lang w:val="es-419"/>
              </w:rPr>
            </w:pPr>
            <w:r w:rsidRPr="000423C1">
              <w:rPr>
                <w:lang w:val="es-419"/>
              </w:rPr>
              <w:t>T</w:t>
            </w:r>
            <w:r w:rsidRPr="000423C1" w:rsidR="00BD270D">
              <w:rPr>
                <w:lang w:val="es-419"/>
              </w:rPr>
              <w:t>í</w:t>
            </w:r>
            <w:r w:rsidRPr="000423C1">
              <w:rPr>
                <w:lang w:val="es-419"/>
              </w:rPr>
              <w:t xml:space="preserve">tulo Profesional en ciencias políticas, </w:t>
            </w:r>
            <w:r w:rsidR="00F06D88">
              <w:rPr>
                <w:lang w:val="es-419"/>
              </w:rPr>
              <w:t xml:space="preserve">sociales, </w:t>
            </w:r>
            <w:r w:rsidR="0042651F">
              <w:rPr>
                <w:lang w:val="es-419"/>
              </w:rPr>
              <w:t xml:space="preserve">administrativas y contables, </w:t>
            </w:r>
            <w:r w:rsidRPr="000423C1">
              <w:rPr>
                <w:lang w:val="es-419"/>
              </w:rPr>
              <w:t>trabajo social, sociología, derecho, psicología, antropología, profesional en finanzas, gobierno y relaciones internacionales, administración pública o áreas afines.</w:t>
            </w:r>
          </w:p>
        </w:tc>
      </w:tr>
      <w:tr w:rsidRPr="009E4670" w:rsidR="00C947BB" w:rsidTr="05CC1662" w14:paraId="27A33AC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5"/>
        </w:trPr>
        <w:tc>
          <w:tcPr>
            <w:tcW w:w="2268" w:type="dxa"/>
            <w:tcBorders>
              <w:top w:val="single" w:color="auto" w:sz="4" w:space="0"/>
              <w:left w:val="single" w:color="auto" w:sz="4" w:space="0"/>
              <w:bottom w:val="single" w:color="auto" w:sz="4" w:space="0"/>
              <w:right w:val="single" w:color="auto" w:sz="4" w:space="0"/>
            </w:tcBorders>
            <w:tcMar/>
          </w:tcPr>
          <w:p w:rsidRPr="000423C1" w:rsidR="00AF31A0" w:rsidP="00B010AA" w:rsidRDefault="00AF31A0" w14:paraId="5D130698" w14:textId="77777777">
            <w:pPr>
              <w:rPr>
                <w:b/>
                <w:lang w:val="es-CO"/>
              </w:rPr>
            </w:pPr>
          </w:p>
          <w:p w:rsidRPr="000423C1" w:rsidR="00AF31A0" w:rsidP="00B010AA" w:rsidRDefault="00DE0C1D" w14:paraId="3DF0D3EE" w14:textId="3D0B18C7">
            <w:pPr>
              <w:rPr>
                <w:b/>
                <w:lang w:val="es-CO"/>
              </w:rPr>
            </w:pPr>
            <w:r w:rsidRPr="000423C1">
              <w:rPr>
                <w:b/>
                <w:lang w:val="es-CO"/>
              </w:rPr>
              <w:t>Experiencia</w:t>
            </w:r>
            <w:r w:rsidRPr="000423C1" w:rsidR="00AF31A0">
              <w:rPr>
                <w:b/>
                <w:lang w:val="es-CO"/>
              </w:rPr>
              <w:t>:</w:t>
            </w:r>
          </w:p>
        </w:tc>
        <w:tc>
          <w:tcPr>
            <w:tcW w:w="7203" w:type="dxa"/>
            <w:gridSpan w:val="3"/>
            <w:tcBorders>
              <w:top w:val="single" w:color="auto" w:sz="4" w:space="0"/>
              <w:left w:val="single" w:color="auto" w:sz="4" w:space="0"/>
              <w:bottom w:val="single" w:color="auto" w:sz="4" w:space="0"/>
              <w:right w:val="single" w:color="auto" w:sz="4" w:space="0"/>
            </w:tcBorders>
            <w:tcMar/>
          </w:tcPr>
          <w:p w:rsidR="00907DA1" w:rsidP="0028383F" w:rsidRDefault="008A39A7" w14:paraId="5F58F934" w14:textId="412A4187">
            <w:pPr>
              <w:spacing w:before="120" w:after="120"/>
              <w:jc w:val="both"/>
              <w:rPr>
                <w:lang w:val="es-419"/>
              </w:rPr>
            </w:pPr>
            <w:r w:rsidRPr="000423C1">
              <w:rPr>
                <w:lang w:val="es-419"/>
              </w:rPr>
              <w:t xml:space="preserve">Experiencia profesional de </w:t>
            </w:r>
            <w:r w:rsidR="00B8131E">
              <w:rPr>
                <w:lang w:val="es-419"/>
              </w:rPr>
              <w:t>cinco</w:t>
            </w:r>
            <w:r w:rsidRPr="000423C1">
              <w:rPr>
                <w:lang w:val="es-419"/>
              </w:rPr>
              <w:t xml:space="preserve"> (</w:t>
            </w:r>
            <w:r w:rsidR="00B8131E">
              <w:rPr>
                <w:lang w:val="es-419"/>
              </w:rPr>
              <w:t>5</w:t>
            </w:r>
            <w:r w:rsidRPr="000423C1">
              <w:rPr>
                <w:lang w:val="es-419"/>
              </w:rPr>
              <w:t xml:space="preserve">) años de los cuales al menos </w:t>
            </w:r>
            <w:r w:rsidR="00CF467E">
              <w:rPr>
                <w:lang w:val="es-419"/>
              </w:rPr>
              <w:t>tres</w:t>
            </w:r>
            <w:r w:rsidRPr="000423C1">
              <w:rPr>
                <w:lang w:val="es-419"/>
              </w:rPr>
              <w:t xml:space="preserve"> (</w:t>
            </w:r>
            <w:r w:rsidR="00CF467E">
              <w:rPr>
                <w:lang w:val="es-419"/>
              </w:rPr>
              <w:t>3</w:t>
            </w:r>
            <w:r w:rsidRPr="000423C1">
              <w:rPr>
                <w:lang w:val="es-419"/>
              </w:rPr>
              <w:t xml:space="preserve">) años en investigación, consultorías o actividades y </w:t>
            </w:r>
            <w:proofErr w:type="spellStart"/>
            <w:r w:rsidRPr="000423C1">
              <w:rPr>
                <w:lang w:val="es-419"/>
              </w:rPr>
              <w:t>resposansabilidades</w:t>
            </w:r>
            <w:proofErr w:type="spellEnd"/>
            <w:r w:rsidRPr="000423C1">
              <w:rPr>
                <w:lang w:val="es-419"/>
              </w:rPr>
              <w:t xml:space="preserve"> en planeación,</w:t>
            </w:r>
            <w:r w:rsidR="00375114">
              <w:rPr>
                <w:lang w:val="es-419"/>
              </w:rPr>
              <w:t xml:space="preserve"> </w:t>
            </w:r>
            <w:r w:rsidRPr="00F725F7" w:rsidR="00375114">
              <w:rPr>
                <w:rStyle w:val="ui-provider"/>
                <w:lang w:val="es-ES"/>
              </w:rPr>
              <w:t>o seguimiento de presupuestos con enfoque de género</w:t>
            </w:r>
            <w:r w:rsidR="00701304">
              <w:rPr>
                <w:rStyle w:val="ui-provider"/>
                <w:lang w:val="es-ES"/>
              </w:rPr>
              <w:t xml:space="preserve"> o</w:t>
            </w:r>
            <w:r w:rsidRPr="000423C1">
              <w:rPr>
                <w:lang w:val="es-419"/>
              </w:rPr>
              <w:t xml:space="preserve"> implementación de proyectos, programas o políticas con el Estado Colombiano incluyendo el nivel territorial. </w:t>
            </w:r>
            <w:r w:rsidRPr="000423C1" w:rsidR="009B0EA0">
              <w:rPr>
                <w:lang w:val="es-419"/>
              </w:rPr>
              <w:t xml:space="preserve"> </w:t>
            </w:r>
          </w:p>
          <w:p w:rsidRPr="000423C1" w:rsidR="000D62B4" w:rsidP="0028383F" w:rsidRDefault="000D62B4" w14:paraId="7A83A6CF" w14:textId="247ABDD4">
            <w:pPr>
              <w:spacing w:before="120" w:after="120"/>
              <w:jc w:val="both"/>
              <w:rPr>
                <w:lang w:val="es-419"/>
              </w:rPr>
            </w:pPr>
            <w:r>
              <w:rPr>
                <w:rFonts w:cs="Arial"/>
                <w:szCs w:val="20"/>
                <w:lang w:val="es-CO"/>
              </w:rPr>
              <w:t xml:space="preserve">De los </w:t>
            </w:r>
            <w:r w:rsidR="00B8131E">
              <w:rPr>
                <w:rFonts w:cs="Arial"/>
                <w:szCs w:val="20"/>
                <w:lang w:val="es-CO"/>
              </w:rPr>
              <w:t>cinco</w:t>
            </w:r>
            <w:r>
              <w:rPr>
                <w:rFonts w:cs="Arial"/>
                <w:szCs w:val="20"/>
                <w:lang w:val="es-CO"/>
              </w:rPr>
              <w:t xml:space="preserve"> años, e</w:t>
            </w:r>
            <w:r w:rsidRPr="00E1098D">
              <w:rPr>
                <w:rFonts w:cs="Arial"/>
                <w:szCs w:val="20"/>
                <w:lang w:val="es-CO"/>
              </w:rPr>
              <w:t>xperiencia de al menos 1 año en estructuración o investigación de políticas sociales con transversalización del enfoque de género, derechos de las mujeres.</w:t>
            </w:r>
          </w:p>
        </w:tc>
      </w:tr>
      <w:tr w:rsidRPr="009E4670" w:rsidR="00C947BB" w:rsidTr="05CC1662" w14:paraId="6F18412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5"/>
        </w:trPr>
        <w:tc>
          <w:tcPr>
            <w:tcW w:w="2268" w:type="dxa"/>
            <w:tcBorders>
              <w:top w:val="single" w:color="auto" w:sz="4" w:space="0"/>
              <w:left w:val="single" w:color="auto" w:sz="4" w:space="0"/>
              <w:bottom w:val="single" w:color="auto" w:sz="4" w:space="0"/>
              <w:right w:val="single" w:color="auto" w:sz="4" w:space="0"/>
            </w:tcBorders>
            <w:tcMar/>
          </w:tcPr>
          <w:p w:rsidRPr="000423C1" w:rsidR="008F70A5" w:rsidP="008F70A5" w:rsidRDefault="008F70A5" w14:paraId="1570201C" w14:textId="050A48F2">
            <w:pPr>
              <w:rPr>
                <w:b/>
                <w:lang w:val="es-CO"/>
              </w:rPr>
            </w:pPr>
            <w:r w:rsidRPr="000423C1">
              <w:rPr>
                <w:b/>
                <w:lang w:val="es-CO"/>
              </w:rPr>
              <w:t>Conocimiento:</w:t>
            </w:r>
          </w:p>
        </w:tc>
        <w:tc>
          <w:tcPr>
            <w:tcW w:w="7203" w:type="dxa"/>
            <w:gridSpan w:val="3"/>
            <w:tcBorders>
              <w:top w:val="single" w:color="auto" w:sz="4" w:space="0"/>
              <w:left w:val="single" w:color="auto" w:sz="4" w:space="0"/>
              <w:bottom w:val="single" w:color="auto" w:sz="4" w:space="0"/>
              <w:right w:val="single" w:color="auto" w:sz="4" w:space="0"/>
            </w:tcBorders>
            <w:tcMar/>
          </w:tcPr>
          <w:p w:rsidRPr="000423C1" w:rsidR="008F70A5" w:rsidP="008F70A5" w:rsidRDefault="008F70A5" w14:paraId="0F7B675D" w14:textId="77B08799">
            <w:pPr>
              <w:spacing w:before="120" w:after="120"/>
              <w:jc w:val="both"/>
              <w:rPr>
                <w:rFonts w:cs="Arial"/>
                <w:lang w:val="es-ES_tradnl"/>
              </w:rPr>
            </w:pPr>
            <w:r w:rsidRPr="000423C1">
              <w:rPr>
                <w:rFonts w:cs="Arial"/>
                <w:lang w:val="es-ES_tradnl"/>
              </w:rPr>
              <w:t xml:space="preserve">Conocimientos en igualdad de género y derecho de las mujeres: marcos internacionales, nacionales serán considerados como una ventaja. </w:t>
            </w:r>
          </w:p>
          <w:p w:rsidRPr="000423C1" w:rsidR="00572E17" w:rsidP="04181D0F" w:rsidRDefault="04181D0F" w14:paraId="56698077" w14:textId="736B0044">
            <w:pPr>
              <w:spacing w:before="120" w:after="120"/>
              <w:jc w:val="both"/>
              <w:rPr>
                <w:rFonts w:cs="Arial"/>
                <w:lang w:val="es-ES"/>
              </w:rPr>
            </w:pPr>
            <w:proofErr w:type="gramStart"/>
            <w:r w:rsidRPr="04181D0F">
              <w:rPr>
                <w:rFonts w:cs="Arial"/>
                <w:lang w:val="es-ES"/>
              </w:rPr>
              <w:t>Conocimiento  en</w:t>
            </w:r>
            <w:proofErr w:type="gramEnd"/>
            <w:r w:rsidRPr="04181D0F">
              <w:rPr>
                <w:rFonts w:cs="Arial"/>
                <w:lang w:val="es-ES"/>
              </w:rPr>
              <w:t xml:space="preserve"> el funcionamiento del Estado colombiano y de las dinámicas de diseño e implementación de políticas públicas. </w:t>
            </w:r>
          </w:p>
          <w:p w:rsidR="00572E17" w:rsidP="00572E17" w:rsidRDefault="00572E17" w14:paraId="41C93D16" w14:textId="67B6BA70">
            <w:pPr>
              <w:spacing w:before="120" w:after="120"/>
              <w:jc w:val="both"/>
              <w:rPr>
                <w:rFonts w:cs="Arial"/>
                <w:lang w:val="es-ES_tradnl"/>
              </w:rPr>
            </w:pPr>
            <w:r w:rsidRPr="000423C1">
              <w:rPr>
                <w:rFonts w:cs="Arial"/>
                <w:lang w:val="es-ES_tradnl"/>
              </w:rPr>
              <w:t>Conocimiento en temas de género, derechos de las mujeres</w:t>
            </w:r>
          </w:p>
          <w:p w:rsidRPr="000423C1" w:rsidR="00436BB1" w:rsidP="00572E17" w:rsidRDefault="00436BB1" w14:paraId="2CA9D488" w14:textId="632EAC17">
            <w:pPr>
              <w:spacing w:before="120" w:after="120"/>
              <w:jc w:val="both"/>
              <w:rPr>
                <w:rFonts w:cs="Arial"/>
                <w:lang w:val="es-ES_tradnl"/>
              </w:rPr>
            </w:pPr>
            <w:r w:rsidRPr="00572E17">
              <w:rPr>
                <w:rFonts w:cs="Arial"/>
                <w:lang w:val="es-ES_tradnl"/>
              </w:rPr>
              <w:t xml:space="preserve">Conocimiento en proyectos y políticas públicas. </w:t>
            </w:r>
          </w:p>
          <w:p w:rsidRPr="000423C1" w:rsidR="00572E17" w:rsidP="04181D0F" w:rsidRDefault="04181D0F" w14:paraId="734A16D9" w14:textId="77777777">
            <w:pPr>
              <w:spacing w:before="120" w:after="120"/>
              <w:jc w:val="both"/>
              <w:rPr>
                <w:rFonts w:cs="Arial"/>
                <w:lang w:val="es-ES"/>
              </w:rPr>
            </w:pPr>
            <w:r w:rsidRPr="04181D0F">
              <w:rPr>
                <w:rFonts w:cs="Arial"/>
                <w:lang w:val="es-ES"/>
              </w:rPr>
              <w:t xml:space="preserve">Capacidad </w:t>
            </w:r>
            <w:proofErr w:type="gramStart"/>
            <w:r w:rsidRPr="04181D0F">
              <w:rPr>
                <w:rFonts w:cs="Arial"/>
                <w:lang w:val="es-ES"/>
              </w:rPr>
              <w:t>de  relacionamiento</w:t>
            </w:r>
            <w:proofErr w:type="gramEnd"/>
            <w:r w:rsidRPr="04181D0F">
              <w:rPr>
                <w:rFonts w:cs="Arial"/>
                <w:lang w:val="es-ES"/>
              </w:rPr>
              <w:t xml:space="preserve"> y trabajo con funcionarios/as, comunidades, </w:t>
            </w:r>
            <w:proofErr w:type="spellStart"/>
            <w:r w:rsidRPr="04181D0F">
              <w:rPr>
                <w:rFonts w:cs="Arial"/>
                <w:lang w:val="es-ES"/>
              </w:rPr>
              <w:t>coordinacion</w:t>
            </w:r>
            <w:proofErr w:type="spellEnd"/>
            <w:r w:rsidRPr="04181D0F">
              <w:rPr>
                <w:rFonts w:cs="Arial"/>
                <w:lang w:val="es-ES"/>
              </w:rPr>
              <w:t xml:space="preserve"> de escenarios interinstitucionales para identificar sinergias, retos, dificultades y acciones estratégicas en la implementación del proyecto, habilidad para preparar documentos técnicos e informes claros y concisos, Manejo de herramientas de Outlook.</w:t>
            </w:r>
          </w:p>
          <w:p w:rsidRPr="000423C1" w:rsidR="00572E17" w:rsidP="00572E17" w:rsidRDefault="00572E17" w14:paraId="098C86B3" w14:textId="363390E3">
            <w:pPr>
              <w:spacing w:before="120" w:after="120"/>
              <w:jc w:val="both"/>
              <w:rPr>
                <w:rFonts w:cs="Arial"/>
                <w:lang w:val="es-ES_tradnl"/>
              </w:rPr>
            </w:pPr>
            <w:r w:rsidRPr="000423C1">
              <w:rPr>
                <w:rFonts w:cs="Arial"/>
                <w:lang w:val="es-ES_tradnl"/>
              </w:rPr>
              <w:t>Excelentes habilidades de comunicación hablada y escrita.</w:t>
            </w:r>
          </w:p>
        </w:tc>
      </w:tr>
      <w:tr w:rsidRPr="003166AA" w:rsidR="00C947BB" w:rsidTr="05CC1662" w14:paraId="59A781E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8"/>
        </w:trPr>
        <w:tc>
          <w:tcPr>
            <w:tcW w:w="2268" w:type="dxa"/>
            <w:tcBorders>
              <w:top w:val="single" w:color="auto" w:sz="4" w:space="0"/>
              <w:left w:val="single" w:color="auto" w:sz="4" w:space="0"/>
              <w:bottom w:val="single" w:color="auto" w:sz="4" w:space="0"/>
              <w:right w:val="single" w:color="auto" w:sz="4" w:space="0"/>
            </w:tcBorders>
            <w:tcMar/>
          </w:tcPr>
          <w:p w:rsidRPr="000423C1" w:rsidR="008F70A5" w:rsidP="008F70A5" w:rsidRDefault="008F70A5" w14:paraId="3C11B2CA" w14:textId="77777777">
            <w:pPr>
              <w:rPr>
                <w:b/>
                <w:lang w:val="es-CO"/>
              </w:rPr>
            </w:pPr>
          </w:p>
          <w:p w:rsidRPr="000423C1" w:rsidR="008F70A5" w:rsidP="008F70A5" w:rsidRDefault="008F70A5" w14:paraId="0E04BD76" w14:textId="05AF5773">
            <w:pPr>
              <w:rPr>
                <w:b/>
                <w:lang w:val="es-CO"/>
              </w:rPr>
            </w:pPr>
            <w:r w:rsidRPr="000423C1">
              <w:rPr>
                <w:b/>
                <w:lang w:val="es-CO"/>
              </w:rPr>
              <w:t>Lenguaje Requerido:</w:t>
            </w:r>
          </w:p>
        </w:tc>
        <w:tc>
          <w:tcPr>
            <w:tcW w:w="7203" w:type="dxa"/>
            <w:gridSpan w:val="3"/>
            <w:tcBorders>
              <w:top w:val="single" w:color="auto" w:sz="4" w:space="0"/>
              <w:left w:val="single" w:color="auto" w:sz="4" w:space="0"/>
              <w:bottom w:val="single" w:color="auto" w:sz="4" w:space="0"/>
              <w:right w:val="single" w:color="auto" w:sz="4" w:space="0"/>
            </w:tcBorders>
            <w:tcMar/>
          </w:tcPr>
          <w:p w:rsidRPr="000423C1" w:rsidR="008F70A5" w:rsidP="008F70A5" w:rsidRDefault="008F70A5" w14:paraId="7D7DAECA" w14:textId="0AF30563">
            <w:pPr>
              <w:spacing w:before="120" w:after="120"/>
              <w:rPr>
                <w:rFonts w:cs="Arial"/>
                <w:lang w:val="es-ES_tradnl"/>
              </w:rPr>
            </w:pPr>
            <w:r w:rsidRPr="000423C1">
              <w:rPr>
                <w:rFonts w:cs="Arial"/>
                <w:lang w:val="es-ES_tradnl"/>
              </w:rPr>
              <w:t>Español</w:t>
            </w:r>
          </w:p>
        </w:tc>
      </w:tr>
      <w:tr w:rsidRPr="0089540B" w:rsidR="008F70A5" w:rsidTr="05CC1662" w14:paraId="05318EB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trPr>
        <w:tc>
          <w:tcPr>
            <w:tcW w:w="9471" w:type="dxa"/>
            <w:gridSpan w:val="4"/>
            <w:tcBorders>
              <w:top w:val="single" w:color="auto" w:sz="4" w:space="0"/>
              <w:left w:val="single" w:color="auto" w:sz="4" w:space="0"/>
              <w:bottom w:val="single" w:color="auto" w:sz="4" w:space="0"/>
              <w:right w:val="single" w:color="auto" w:sz="4" w:space="0"/>
            </w:tcBorders>
            <w:shd w:val="clear" w:color="auto" w:fill="E0E0E0"/>
            <w:tcMar/>
          </w:tcPr>
          <w:p w:rsidRPr="000423C1" w:rsidR="008F70A5" w:rsidP="008F70A5" w:rsidRDefault="008F70A5" w14:paraId="6421F143" w14:textId="43401A57">
            <w:pPr>
              <w:ind w:right="926"/>
              <w:rPr>
                <w:rFonts w:cs="Arial"/>
                <w:b/>
                <w:bCs/>
                <w:iCs/>
                <w:szCs w:val="20"/>
              </w:rPr>
            </w:pPr>
            <w:r w:rsidRPr="000423C1">
              <w:rPr>
                <w:rFonts w:cs="Arial"/>
                <w:b/>
                <w:bCs/>
                <w:szCs w:val="20"/>
              </w:rPr>
              <w:t>X. Metodología de evaluación</w:t>
            </w:r>
          </w:p>
        </w:tc>
      </w:tr>
      <w:tr w:rsidRPr="009E4670" w:rsidR="009841DA" w:rsidTr="05CC1662" w14:paraId="6BDEECC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31"/>
        </w:trPr>
        <w:tc>
          <w:tcPr>
            <w:tcW w:w="9471" w:type="dxa"/>
            <w:gridSpan w:val="4"/>
            <w:tcBorders>
              <w:top w:val="single" w:color="auto" w:sz="4" w:space="0"/>
              <w:left w:val="single" w:color="auto" w:sz="4" w:space="0"/>
              <w:bottom w:val="single" w:color="auto" w:sz="4" w:space="0"/>
              <w:right w:val="single" w:color="auto" w:sz="4" w:space="0"/>
            </w:tcBorders>
            <w:tcMar/>
          </w:tcPr>
          <w:p w:rsidRPr="000423C1" w:rsidR="009841DA" w:rsidP="77D5ED2F" w:rsidRDefault="009841DA" w14:paraId="7837074D" w14:textId="77777777">
            <w:pPr>
              <w:rPr>
                <w:rFonts w:cs="Arial"/>
                <w:lang w:val="es-CO"/>
              </w:rPr>
            </w:pPr>
          </w:p>
          <w:p w:rsidR="009841DA" w:rsidP="77D5ED2F" w:rsidRDefault="77D5ED2F" w14:paraId="512FEFD2" w14:textId="13CD859A">
            <w:pPr>
              <w:rPr>
                <w:rStyle w:val="Hyperlink"/>
                <w:color w:val="auto"/>
                <w:lang w:val="es-CO"/>
              </w:rPr>
            </w:pPr>
            <w:r w:rsidRPr="000423C1">
              <w:rPr>
                <w:rFonts w:cs="Arial"/>
                <w:lang w:val="es-CO"/>
              </w:rPr>
              <w:t xml:space="preserve">Los/as interesados/as deben llenar su aplicación y enviarla al correo: </w:t>
            </w:r>
            <w:hyperlink r:id="rId14">
              <w:r w:rsidRPr="000423C1">
                <w:rPr>
                  <w:rStyle w:val="Hyperlink"/>
                  <w:color w:val="auto"/>
                  <w:lang w:val="es-CO"/>
                </w:rPr>
                <w:t>RRHH.colombia@unwomen.org</w:t>
              </w:r>
            </w:hyperlink>
          </w:p>
          <w:p w:rsidRPr="007360F4" w:rsidR="007360F4" w:rsidP="77D5ED2F" w:rsidRDefault="007360F4" w14:paraId="480CA63A" w14:textId="77777777">
            <w:pPr>
              <w:rPr>
                <w:u w:val="single"/>
                <w:lang w:val="es-CO"/>
              </w:rPr>
            </w:pPr>
          </w:p>
          <w:p w:rsidRPr="000423C1" w:rsidR="009841DA" w:rsidP="77D5ED2F" w:rsidRDefault="77D5ED2F" w14:paraId="37101DF0" w14:textId="77777777">
            <w:pPr>
              <w:rPr>
                <w:rFonts w:cs="Arial"/>
                <w:lang w:val="es-CO"/>
              </w:rPr>
            </w:pPr>
            <w:r w:rsidRPr="000423C1">
              <w:rPr>
                <w:rFonts w:cs="Arial"/>
                <w:lang w:val="es-CO"/>
              </w:rPr>
              <w:t xml:space="preserve"> La cual consiste en:</w:t>
            </w:r>
          </w:p>
          <w:p w:rsidRPr="000423C1" w:rsidR="009841DA" w:rsidP="77D5ED2F" w:rsidRDefault="009841DA" w14:paraId="00594114" w14:textId="77777777">
            <w:pPr>
              <w:rPr>
                <w:rFonts w:cs="Arial"/>
                <w:lang w:val="es-CO"/>
              </w:rPr>
            </w:pPr>
          </w:p>
          <w:p w:rsidRPr="000423C1" w:rsidR="009841DA" w:rsidP="77D5ED2F" w:rsidRDefault="77D5ED2F" w14:paraId="7B225B47" w14:textId="4D784E35">
            <w:pPr>
              <w:pStyle w:val="ListParagraph"/>
              <w:numPr>
                <w:ilvl w:val="0"/>
                <w:numId w:val="6"/>
              </w:numPr>
              <w:rPr>
                <w:rFonts w:cs="Arial"/>
                <w:lang w:val="es-CO"/>
              </w:rPr>
            </w:pPr>
            <w:r w:rsidRPr="000423C1">
              <w:rPr>
                <w:rFonts w:cs="Arial"/>
                <w:lang w:val="es-CO"/>
              </w:rPr>
              <w:t>Carta de Presentación debidamente firmada;</w:t>
            </w:r>
            <w:r w:rsidRPr="000423C1" w:rsidR="00361453">
              <w:rPr>
                <w:rFonts w:cs="Arial"/>
                <w:lang w:val="es-CO"/>
              </w:rPr>
              <w:t xml:space="preserve"> que se encuentra en el presente </w:t>
            </w:r>
            <w:proofErr w:type="spellStart"/>
            <w:r w:rsidRPr="000423C1" w:rsidR="00361453">
              <w:rPr>
                <w:rFonts w:cs="Arial"/>
                <w:lang w:val="es-CO"/>
              </w:rPr>
              <w:t>documto</w:t>
            </w:r>
            <w:proofErr w:type="spellEnd"/>
            <w:r w:rsidRPr="000423C1" w:rsidR="00361453">
              <w:rPr>
                <w:rFonts w:cs="Arial"/>
                <w:lang w:val="es-CO"/>
              </w:rPr>
              <w:t xml:space="preserve"> de las </w:t>
            </w:r>
            <w:proofErr w:type="spellStart"/>
            <w:r w:rsidRPr="000423C1" w:rsidR="00361453">
              <w:rPr>
                <w:rFonts w:cs="Arial"/>
                <w:lang w:val="es-CO"/>
              </w:rPr>
              <w:t>paginas</w:t>
            </w:r>
            <w:proofErr w:type="spellEnd"/>
            <w:r w:rsidRPr="000423C1" w:rsidR="00361453">
              <w:rPr>
                <w:rFonts w:cs="Arial"/>
                <w:lang w:val="es-CO"/>
              </w:rPr>
              <w:t xml:space="preserve"> 9 a la 12</w:t>
            </w:r>
          </w:p>
          <w:p w:rsidRPr="006E55BA" w:rsidR="006E55BA" w:rsidP="006E55BA" w:rsidRDefault="77D5ED2F" w14:paraId="7CCA1C16" w14:textId="1E3341C5">
            <w:pPr>
              <w:pStyle w:val="ListParagraph"/>
              <w:numPr>
                <w:ilvl w:val="0"/>
                <w:numId w:val="5"/>
              </w:numPr>
              <w:rPr>
                <w:rFonts w:cs="Arial"/>
                <w:lang w:val="es-CO"/>
              </w:rPr>
            </w:pPr>
            <w:r w:rsidRPr="000423C1">
              <w:rPr>
                <w:rFonts w:cs="Arial"/>
                <w:lang w:val="es-CO"/>
              </w:rPr>
              <w:t xml:space="preserve">Formulario P-11 debidamente diligenciado y firmado (El formulario P-11 puede ser encontrado en el siguiente </w:t>
            </w:r>
            <w:proofErr w:type="gramStart"/>
            <w:r w:rsidRPr="000423C1">
              <w:rPr>
                <w:rFonts w:cs="Arial"/>
                <w:lang w:val="es-CO"/>
              </w:rPr>
              <w:t>link</w:t>
            </w:r>
            <w:proofErr w:type="gramEnd"/>
            <w:r w:rsidRPr="000423C1">
              <w:rPr>
                <w:rFonts w:cs="Arial"/>
                <w:lang w:val="es-CO"/>
              </w:rPr>
              <w:t xml:space="preserve">: </w:t>
            </w:r>
            <w:hyperlink r:id="rId15">
              <w:r w:rsidRPr="000423C1">
                <w:rPr>
                  <w:rStyle w:val="Hyperlink"/>
                  <w:rFonts w:cs="Arial"/>
                  <w:color w:val="auto"/>
                  <w:lang w:val="es-CO"/>
                </w:rPr>
                <w:t>http://www.unwomen.org/en/about-us/employment</w:t>
              </w:r>
            </w:hyperlink>
            <w:r w:rsidRPr="000423C1">
              <w:rPr>
                <w:rFonts w:cs="Arial"/>
                <w:lang w:val="es-CO"/>
              </w:rPr>
              <w:t>).</w:t>
            </w:r>
          </w:p>
          <w:p w:rsidRPr="000423C1" w:rsidR="009841DA" w:rsidP="77D5ED2F" w:rsidRDefault="009841DA" w14:paraId="4DC0B485" w14:textId="77777777">
            <w:pPr>
              <w:rPr>
                <w:rFonts w:cs="Arial"/>
                <w:lang w:val="es-CO"/>
              </w:rPr>
            </w:pPr>
          </w:p>
          <w:p w:rsidR="003D5EBC" w:rsidP="003D5EBC" w:rsidRDefault="003D5EBC" w14:paraId="1D8AA76F" w14:textId="132F3943">
            <w:pPr>
              <w:rPr>
                <w:rFonts w:cs="Arial"/>
                <w:szCs w:val="20"/>
                <w:lang w:val="es-ES_tradnl"/>
              </w:rPr>
            </w:pPr>
            <w:r>
              <w:rPr>
                <w:rFonts w:cs="Arial"/>
                <w:szCs w:val="20"/>
                <w:lang w:val="es-ES_tradnl"/>
              </w:rPr>
              <w:t>Si es requerido se realizará e</w:t>
            </w:r>
            <w:r w:rsidRPr="009722A3">
              <w:rPr>
                <w:rFonts w:cs="Arial"/>
                <w:szCs w:val="20"/>
                <w:lang w:val="es-ES_tradnl"/>
              </w:rPr>
              <w:t>ntrevista</w:t>
            </w:r>
            <w:r>
              <w:rPr>
                <w:rFonts w:cs="Arial"/>
                <w:szCs w:val="20"/>
                <w:lang w:val="es-ES_tradnl"/>
              </w:rPr>
              <w:t xml:space="preserve"> o se solicitará metodología/propuesta técnica y será notificado previamente a las/os participantes.</w:t>
            </w:r>
          </w:p>
          <w:p w:rsidR="003D5EBC" w:rsidP="77D5ED2F" w:rsidRDefault="003D5EBC" w14:paraId="1EF7601F" w14:textId="77777777">
            <w:pPr>
              <w:rPr>
                <w:rFonts w:cs="Arial"/>
                <w:lang w:val="es-ES_tradnl"/>
              </w:rPr>
            </w:pPr>
          </w:p>
          <w:p w:rsidRPr="000423C1" w:rsidR="00E009A9" w:rsidP="77D5ED2F" w:rsidRDefault="77D5ED2F" w14:paraId="0FB39F1E" w14:textId="027A0AA7">
            <w:pPr>
              <w:rPr>
                <w:rFonts w:cs="Arial"/>
                <w:lang w:val="es-CO"/>
              </w:rPr>
            </w:pPr>
            <w:r w:rsidRPr="000423C1">
              <w:rPr>
                <w:rFonts w:cs="Arial"/>
                <w:lang w:val="es-CO"/>
              </w:rPr>
              <w:lastRenderedPageBreak/>
              <w:t xml:space="preserve">Se elegirá el/la consultor/a que cumpla con cada uno de los requisitos solicitados en el punto IX. </w:t>
            </w:r>
          </w:p>
          <w:p w:rsidRPr="000423C1" w:rsidR="009841DA" w:rsidP="77D5ED2F" w:rsidRDefault="77D5ED2F" w14:paraId="74DA2050" w14:textId="5636CF18">
            <w:pPr>
              <w:rPr>
                <w:rFonts w:cs="Arial"/>
                <w:lang w:val="es-CO"/>
              </w:rPr>
            </w:pPr>
            <w:r w:rsidRPr="000423C1">
              <w:rPr>
                <w:rFonts w:cs="Arial"/>
                <w:lang w:val="es-CO"/>
              </w:rPr>
              <w:t>Requerimientos y que haya superado cada una de las etapas de evaluación y obtenga el mayor puntaje total acumulado de acuerdo con los siguientes criterios de evaluación:</w:t>
            </w:r>
          </w:p>
          <w:p w:rsidRPr="000423C1" w:rsidR="009841DA" w:rsidP="77D5ED2F" w:rsidRDefault="009841DA" w14:paraId="6F16A0A2" w14:textId="77777777">
            <w:pPr>
              <w:rPr>
                <w:rFonts w:cs="Arial"/>
                <w:lang w:val="es-CO"/>
              </w:rPr>
            </w:pPr>
          </w:p>
          <w:tbl>
            <w:tblPr>
              <w:tblW w:w="5683"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4A0" w:firstRow="1" w:lastRow="0" w:firstColumn="1" w:lastColumn="0" w:noHBand="0" w:noVBand="1"/>
            </w:tblPr>
            <w:tblGrid>
              <w:gridCol w:w="3539"/>
              <w:gridCol w:w="2144"/>
            </w:tblGrid>
            <w:tr w:rsidRPr="009E4670" w:rsidR="000423C1" w:rsidTr="77D5ED2F" w14:paraId="0FF466ED" w14:textId="77777777">
              <w:trPr>
                <w:trHeight w:val="241"/>
                <w:jc w:val="center"/>
              </w:trPr>
              <w:tc>
                <w:tcPr>
                  <w:tcW w:w="353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423C1" w:rsidR="009841DA" w:rsidP="77D5ED2F" w:rsidRDefault="009841DA" w14:paraId="521D658E" w14:textId="77777777">
                  <w:pPr>
                    <w:pBdr>
                      <w:top w:val="nil"/>
                      <w:left w:val="nil"/>
                      <w:bottom w:val="nil"/>
                      <w:right w:val="nil"/>
                      <w:between w:val="nil"/>
                      <w:bar w:val="nil"/>
                    </w:pBdr>
                    <w:spacing w:line="276" w:lineRule="auto"/>
                    <w:jc w:val="center"/>
                    <w:rPr>
                      <w:rFonts w:eastAsia="Arial Unicode MS"/>
                      <w:b/>
                      <w:bCs/>
                      <w:sz w:val="22"/>
                      <w:szCs w:val="22"/>
                      <w:bdr w:val="nil"/>
                      <w:lang w:val="es-CO" w:eastAsia="es-MX"/>
                    </w:rPr>
                  </w:pPr>
                  <w:r w:rsidRPr="000423C1">
                    <w:rPr>
                      <w:rFonts w:eastAsia="Arial Unicode MS"/>
                      <w:b/>
                      <w:bCs/>
                      <w:sz w:val="22"/>
                      <w:szCs w:val="22"/>
                      <w:bdr w:val="nil"/>
                      <w:lang w:val="es-CO" w:eastAsia="es-MX"/>
                    </w:rPr>
                    <w:t>CRITERIOS DE EVALUACIÓN</w:t>
                  </w:r>
                </w:p>
              </w:tc>
              <w:tc>
                <w:tcPr>
                  <w:tcW w:w="21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423C1" w:rsidR="009841DA" w:rsidP="77D5ED2F" w:rsidRDefault="009841DA" w14:paraId="4CCDD86B" w14:textId="77777777">
                  <w:pPr>
                    <w:pBdr>
                      <w:top w:val="nil"/>
                      <w:left w:val="nil"/>
                      <w:bottom w:val="nil"/>
                      <w:right w:val="nil"/>
                      <w:between w:val="nil"/>
                      <w:bar w:val="nil"/>
                    </w:pBdr>
                    <w:spacing w:line="276" w:lineRule="auto"/>
                    <w:jc w:val="center"/>
                    <w:rPr>
                      <w:rFonts w:eastAsia="Arial Unicode MS"/>
                      <w:sz w:val="22"/>
                      <w:szCs w:val="22"/>
                      <w:bdr w:val="nil"/>
                      <w:lang w:val="es-CO" w:eastAsia="es-MX"/>
                    </w:rPr>
                  </w:pPr>
                  <w:r w:rsidRPr="000423C1">
                    <w:rPr>
                      <w:rFonts w:eastAsia="Arial Unicode MS"/>
                      <w:b/>
                      <w:bCs/>
                      <w:sz w:val="22"/>
                      <w:szCs w:val="22"/>
                      <w:bdr w:val="nil"/>
                      <w:lang w:val="es-CO" w:eastAsia="es-MX"/>
                    </w:rPr>
                    <w:t>%</w:t>
                  </w:r>
                </w:p>
              </w:tc>
            </w:tr>
            <w:tr w:rsidRPr="009E4670" w:rsidR="000423C1" w:rsidTr="77D5ED2F" w14:paraId="726A4234" w14:textId="77777777">
              <w:trPr>
                <w:trHeight w:val="241"/>
                <w:jc w:val="center"/>
              </w:trPr>
              <w:tc>
                <w:tcPr>
                  <w:tcW w:w="353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423C1" w:rsidR="009841DA" w:rsidP="77D5ED2F" w:rsidRDefault="77D5ED2F" w14:paraId="2E1D54B6" w14:textId="77777777">
                  <w:pPr>
                    <w:pBdr>
                      <w:top w:val="nil"/>
                      <w:left w:val="nil"/>
                      <w:bottom w:val="nil"/>
                      <w:right w:val="nil"/>
                      <w:between w:val="nil"/>
                      <w:bar w:val="nil"/>
                    </w:pBdr>
                    <w:spacing w:line="276" w:lineRule="auto"/>
                    <w:rPr>
                      <w:rFonts w:cs="Arial"/>
                      <w:lang w:val="es-CO"/>
                    </w:rPr>
                  </w:pPr>
                  <w:r w:rsidRPr="000423C1">
                    <w:rPr>
                      <w:rFonts w:cs="Arial"/>
                      <w:lang w:val="es-CO"/>
                    </w:rPr>
                    <w:t>Formato P11/experiencia</w:t>
                  </w:r>
                </w:p>
              </w:tc>
              <w:tc>
                <w:tcPr>
                  <w:tcW w:w="21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423C1" w:rsidR="009841DA" w:rsidP="77D5ED2F" w:rsidRDefault="003005FB" w14:paraId="36478FF4" w14:textId="0639C094">
                  <w:pPr>
                    <w:pBdr>
                      <w:top w:val="nil"/>
                      <w:left w:val="nil"/>
                      <w:bottom w:val="nil"/>
                      <w:right w:val="nil"/>
                      <w:between w:val="nil"/>
                      <w:bar w:val="nil"/>
                    </w:pBdr>
                    <w:spacing w:line="276" w:lineRule="auto"/>
                    <w:jc w:val="center"/>
                    <w:rPr>
                      <w:rFonts w:cs="Arial"/>
                      <w:lang w:val="es-CO"/>
                    </w:rPr>
                  </w:pPr>
                  <w:r>
                    <w:rPr>
                      <w:rFonts w:cs="Arial"/>
                      <w:lang w:val="es-CO"/>
                    </w:rPr>
                    <w:t>10</w:t>
                  </w:r>
                  <w:r w:rsidRPr="000423C1" w:rsidR="77D5ED2F">
                    <w:rPr>
                      <w:rFonts w:cs="Arial"/>
                      <w:lang w:val="es-CO"/>
                    </w:rPr>
                    <w:t xml:space="preserve">0% </w:t>
                  </w:r>
                </w:p>
              </w:tc>
            </w:tr>
            <w:tr w:rsidRPr="009E4670" w:rsidR="000423C1" w:rsidTr="77D5ED2F" w14:paraId="681DDFF9" w14:textId="77777777">
              <w:trPr>
                <w:trHeight w:val="193"/>
                <w:jc w:val="center"/>
              </w:trPr>
              <w:tc>
                <w:tcPr>
                  <w:tcW w:w="353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423C1" w:rsidR="009841DA" w:rsidP="77D5ED2F" w:rsidRDefault="77D5ED2F" w14:paraId="39849674" w14:textId="77777777">
                  <w:pPr>
                    <w:pBdr>
                      <w:top w:val="nil"/>
                      <w:left w:val="nil"/>
                      <w:bottom w:val="nil"/>
                      <w:right w:val="nil"/>
                      <w:between w:val="nil"/>
                      <w:bar w:val="nil"/>
                    </w:pBdr>
                    <w:spacing w:line="276" w:lineRule="auto"/>
                    <w:jc w:val="both"/>
                    <w:rPr>
                      <w:rFonts w:cs="Arial"/>
                      <w:lang w:val="es-CO"/>
                    </w:rPr>
                  </w:pPr>
                  <w:r w:rsidRPr="000423C1">
                    <w:rPr>
                      <w:rFonts w:cs="Arial"/>
                      <w:lang w:val="es-CO"/>
                    </w:rPr>
                    <w:t>TOTAL</w:t>
                  </w:r>
                </w:p>
              </w:tc>
              <w:tc>
                <w:tcPr>
                  <w:tcW w:w="21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423C1" w:rsidR="009841DA" w:rsidP="77D5ED2F" w:rsidRDefault="77D5ED2F" w14:paraId="2E8CBC3B" w14:textId="77777777">
                  <w:pPr>
                    <w:pBdr>
                      <w:top w:val="nil"/>
                      <w:left w:val="nil"/>
                      <w:bottom w:val="nil"/>
                      <w:right w:val="nil"/>
                      <w:between w:val="nil"/>
                      <w:bar w:val="nil"/>
                    </w:pBdr>
                    <w:spacing w:line="276" w:lineRule="auto"/>
                    <w:jc w:val="center"/>
                    <w:rPr>
                      <w:rFonts w:cs="Arial"/>
                      <w:lang w:val="es-CO"/>
                    </w:rPr>
                  </w:pPr>
                  <w:r w:rsidRPr="000423C1">
                    <w:rPr>
                      <w:rFonts w:cs="Arial"/>
                      <w:lang w:val="es-CO"/>
                    </w:rPr>
                    <w:t>100%</w:t>
                  </w:r>
                </w:p>
              </w:tc>
            </w:tr>
          </w:tbl>
          <w:p w:rsidRPr="000423C1" w:rsidR="009841DA" w:rsidP="77D5ED2F" w:rsidRDefault="009841DA" w14:paraId="5D264AAB" w14:textId="77777777">
            <w:pPr>
              <w:rPr>
                <w:lang w:val="es-CO" w:eastAsia="it-IT"/>
              </w:rPr>
            </w:pPr>
          </w:p>
          <w:p w:rsidRPr="000423C1" w:rsidR="009841DA" w:rsidP="77D5ED2F" w:rsidRDefault="77D5ED2F" w14:paraId="4BC55EAF" w14:textId="78EBFBBD">
            <w:pPr>
              <w:rPr>
                <w:lang w:val="es-CO" w:eastAsia="it-IT"/>
              </w:rPr>
            </w:pPr>
            <w:r w:rsidRPr="000423C1">
              <w:rPr>
                <w:lang w:val="es-CO" w:eastAsia="it-IT"/>
              </w:rPr>
              <w:t>Los criterios de calificación deben ser detallados.</w:t>
            </w:r>
          </w:p>
          <w:tbl>
            <w:tblPr>
              <w:tblW w:w="92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501"/>
              <w:gridCol w:w="1332"/>
              <w:gridCol w:w="3426"/>
              <w:gridCol w:w="2976"/>
            </w:tblGrid>
            <w:tr w:rsidRPr="009E4670" w:rsidR="000423C1" w:rsidTr="00451099" w14:paraId="59A05116" w14:textId="77777777">
              <w:trPr>
                <w:trHeight w:val="745"/>
              </w:trPr>
              <w:tc>
                <w:tcPr>
                  <w:tcW w:w="813" w:type="pct"/>
                  <w:shd w:val="clear" w:color="auto" w:fill="E7E6E6"/>
                  <w:vAlign w:val="center"/>
                  <w:hideMark/>
                </w:tcPr>
                <w:p w:rsidRPr="000423C1" w:rsidR="009841DA" w:rsidP="00EC532D" w:rsidRDefault="77D5ED2F" w14:paraId="6DCE4D91" w14:textId="77777777">
                  <w:pPr>
                    <w:jc w:val="both"/>
                    <w:rPr>
                      <w:b/>
                      <w:bCs/>
                      <w:sz w:val="18"/>
                      <w:szCs w:val="18"/>
                      <w:lang w:val="es-CO" w:eastAsia="es-MX"/>
                    </w:rPr>
                  </w:pPr>
                  <w:r w:rsidRPr="000423C1">
                    <w:rPr>
                      <w:rFonts w:eastAsia="Batang"/>
                      <w:b/>
                      <w:bCs/>
                      <w:sz w:val="18"/>
                      <w:szCs w:val="18"/>
                      <w:lang w:val="es-CO" w:eastAsia="ko-KR"/>
                    </w:rPr>
                    <w:t>ETAPA 1</w:t>
                  </w:r>
                </w:p>
              </w:tc>
              <w:tc>
                <w:tcPr>
                  <w:tcW w:w="721" w:type="pct"/>
                  <w:shd w:val="clear" w:color="auto" w:fill="E7E6E6"/>
                  <w:vAlign w:val="center"/>
                  <w:hideMark/>
                </w:tcPr>
                <w:p w:rsidRPr="000423C1" w:rsidR="009841DA" w:rsidP="00EC532D" w:rsidRDefault="77D5ED2F" w14:paraId="1E82A665" w14:textId="77777777">
                  <w:pPr>
                    <w:rPr>
                      <w:b/>
                      <w:bCs/>
                      <w:sz w:val="18"/>
                      <w:szCs w:val="18"/>
                      <w:lang w:val="es-CO" w:eastAsia="es-MX"/>
                    </w:rPr>
                  </w:pPr>
                  <w:r w:rsidRPr="000423C1">
                    <w:rPr>
                      <w:rFonts w:eastAsia="Batang"/>
                      <w:b/>
                      <w:bCs/>
                      <w:sz w:val="18"/>
                      <w:szCs w:val="18"/>
                      <w:lang w:val="es-CO" w:eastAsia="ko-KR"/>
                    </w:rPr>
                    <w:t>Evaluación de Formato P11 “Experiencia”</w:t>
                  </w:r>
                </w:p>
              </w:tc>
              <w:tc>
                <w:tcPr>
                  <w:tcW w:w="3466" w:type="pct"/>
                  <w:gridSpan w:val="2"/>
                  <w:shd w:val="clear" w:color="auto" w:fill="E7E6E6"/>
                  <w:vAlign w:val="center"/>
                  <w:hideMark/>
                </w:tcPr>
                <w:p w:rsidRPr="000423C1" w:rsidR="009841DA" w:rsidP="00EC532D" w:rsidRDefault="77D5ED2F" w14:paraId="153627C4" w14:textId="3E15DD4F">
                  <w:pPr>
                    <w:jc w:val="center"/>
                    <w:rPr>
                      <w:sz w:val="18"/>
                      <w:szCs w:val="18"/>
                      <w:lang w:val="es-CO" w:eastAsia="es-MX"/>
                    </w:rPr>
                  </w:pPr>
                  <w:r w:rsidRPr="000423C1">
                    <w:rPr>
                      <w:sz w:val="18"/>
                      <w:szCs w:val="18"/>
                      <w:lang w:val="es-CO" w:eastAsia="es-MX"/>
                    </w:rPr>
                    <w:t xml:space="preserve">En esta etapa se evaluará y ponderará la información presentada en el P11 conforme a </w:t>
                  </w:r>
                  <w:r w:rsidRPr="000423C1">
                    <w:rPr>
                      <w:b/>
                      <w:bCs/>
                      <w:sz w:val="18"/>
                      <w:szCs w:val="18"/>
                      <w:u w:val="single"/>
                      <w:lang w:val="es-CO" w:eastAsia="es-MX"/>
                    </w:rPr>
                    <w:t>CALIFICACIONES Y REQUISITOS</w:t>
                  </w:r>
                  <w:r w:rsidRPr="000423C1">
                    <w:rPr>
                      <w:b/>
                      <w:bCs/>
                      <w:sz w:val="18"/>
                      <w:szCs w:val="18"/>
                      <w:lang w:val="es-CO" w:eastAsia="es-MX"/>
                    </w:rPr>
                    <w:t xml:space="preserve"> </w:t>
                  </w:r>
                </w:p>
              </w:tc>
            </w:tr>
            <w:tr w:rsidRPr="009E4670" w:rsidR="000423C1" w:rsidTr="00451099" w14:paraId="1B1D8485" w14:textId="77777777">
              <w:trPr>
                <w:trHeight w:val="530"/>
              </w:trPr>
              <w:tc>
                <w:tcPr>
                  <w:tcW w:w="5000" w:type="pct"/>
                  <w:gridSpan w:val="4"/>
                  <w:shd w:val="clear" w:color="auto" w:fill="auto"/>
                  <w:vAlign w:val="center"/>
                  <w:hideMark/>
                </w:tcPr>
                <w:p w:rsidRPr="000423C1" w:rsidR="009841DA" w:rsidP="77D5ED2F" w:rsidRDefault="77D5ED2F" w14:paraId="76538C62" w14:textId="77777777">
                  <w:pPr>
                    <w:rPr>
                      <w:rFonts w:cs="Arial"/>
                      <w:lang w:val="es-CO"/>
                    </w:rPr>
                  </w:pPr>
                  <w:r w:rsidRPr="000423C1">
                    <w:rPr>
                      <w:rFonts w:cs="Arial"/>
                      <w:lang w:val="es-CO"/>
                    </w:rPr>
                    <w:t>En caso de no cumplir con el requisito indispensable de Educación: Título de Pregrado o áreas relacionadas su aplicación no será considerada y no podrá continuar dentro del proceso de selección.</w:t>
                  </w:r>
                </w:p>
                <w:p w:rsidRPr="000423C1" w:rsidR="009841DA" w:rsidP="77D5ED2F" w:rsidRDefault="009841DA" w14:paraId="7E3D922B" w14:textId="77777777">
                  <w:pPr>
                    <w:rPr>
                      <w:i/>
                      <w:iCs/>
                      <w:sz w:val="18"/>
                      <w:szCs w:val="18"/>
                      <w:lang w:val="es-CO" w:eastAsia="es-MX"/>
                    </w:rPr>
                  </w:pPr>
                </w:p>
              </w:tc>
            </w:tr>
            <w:tr w:rsidRPr="000423C1" w:rsidR="000423C1" w:rsidTr="00451099" w14:paraId="46414022" w14:textId="77777777">
              <w:trPr>
                <w:trHeight w:val="300"/>
              </w:trPr>
              <w:tc>
                <w:tcPr>
                  <w:tcW w:w="3389" w:type="pct"/>
                  <w:gridSpan w:val="3"/>
                  <w:shd w:val="clear" w:color="auto" w:fill="E7E6E6"/>
                  <w:vAlign w:val="center"/>
                  <w:hideMark/>
                </w:tcPr>
                <w:p w:rsidRPr="000423C1" w:rsidR="009841DA" w:rsidP="77D5ED2F" w:rsidRDefault="77D5ED2F" w14:paraId="56719065" w14:textId="77777777">
                  <w:pPr>
                    <w:jc w:val="center"/>
                    <w:rPr>
                      <w:b/>
                      <w:bCs/>
                      <w:sz w:val="18"/>
                      <w:szCs w:val="18"/>
                      <w:lang w:val="es-CO" w:eastAsia="es-MX"/>
                    </w:rPr>
                  </w:pPr>
                  <w:r w:rsidRPr="000423C1">
                    <w:rPr>
                      <w:rFonts w:eastAsia="BatangChe"/>
                      <w:b/>
                      <w:bCs/>
                      <w:sz w:val="18"/>
                      <w:szCs w:val="18"/>
                      <w:lang w:val="es-CO" w:eastAsia="ko-KR"/>
                    </w:rPr>
                    <w:t>REQUERIMIENTO</w:t>
                  </w:r>
                </w:p>
              </w:tc>
              <w:tc>
                <w:tcPr>
                  <w:tcW w:w="1611" w:type="pct"/>
                  <w:shd w:val="clear" w:color="auto" w:fill="E7E6E6"/>
                  <w:vAlign w:val="center"/>
                  <w:hideMark/>
                </w:tcPr>
                <w:p w:rsidRPr="000423C1" w:rsidR="009841DA" w:rsidP="77D5ED2F" w:rsidRDefault="77D5ED2F" w14:paraId="5DBD67BA" w14:textId="77777777">
                  <w:pPr>
                    <w:jc w:val="center"/>
                    <w:rPr>
                      <w:b/>
                      <w:bCs/>
                      <w:sz w:val="18"/>
                      <w:szCs w:val="18"/>
                      <w:lang w:val="es-CO" w:eastAsia="es-MX"/>
                    </w:rPr>
                  </w:pPr>
                  <w:r w:rsidRPr="000423C1">
                    <w:rPr>
                      <w:rFonts w:eastAsia="BatangChe"/>
                      <w:b/>
                      <w:bCs/>
                      <w:sz w:val="18"/>
                      <w:szCs w:val="18"/>
                      <w:lang w:val="es-CO" w:eastAsia="ko-KR"/>
                    </w:rPr>
                    <w:t>PUNTAJE</w:t>
                  </w:r>
                </w:p>
              </w:tc>
            </w:tr>
            <w:tr w:rsidRPr="000423C1" w:rsidR="000423C1" w:rsidTr="00451099" w14:paraId="5F408DF3" w14:textId="77777777">
              <w:trPr>
                <w:trHeight w:val="287"/>
              </w:trPr>
              <w:tc>
                <w:tcPr>
                  <w:tcW w:w="813" w:type="pct"/>
                  <w:shd w:val="clear" w:color="auto" w:fill="auto"/>
                  <w:vAlign w:val="center"/>
                  <w:hideMark/>
                </w:tcPr>
                <w:p w:rsidRPr="000423C1" w:rsidR="009841DA" w:rsidP="77D5ED2F" w:rsidRDefault="77D5ED2F" w14:paraId="504631F7" w14:textId="77777777">
                  <w:pPr>
                    <w:jc w:val="both"/>
                    <w:rPr>
                      <w:b/>
                      <w:bCs/>
                      <w:sz w:val="18"/>
                      <w:szCs w:val="18"/>
                      <w:lang w:val="es-CO" w:eastAsia="es-MX"/>
                    </w:rPr>
                  </w:pPr>
                  <w:r w:rsidRPr="000423C1">
                    <w:rPr>
                      <w:rFonts w:eastAsia="Batang"/>
                      <w:b/>
                      <w:bCs/>
                      <w:sz w:val="18"/>
                      <w:szCs w:val="18"/>
                      <w:lang w:val="es-CO" w:eastAsia="ko-KR"/>
                    </w:rPr>
                    <w:t>Educación:</w:t>
                  </w:r>
                </w:p>
              </w:tc>
              <w:tc>
                <w:tcPr>
                  <w:tcW w:w="2576" w:type="pct"/>
                  <w:gridSpan w:val="2"/>
                  <w:shd w:val="clear" w:color="auto" w:fill="auto"/>
                  <w:vAlign w:val="center"/>
                  <w:hideMark/>
                </w:tcPr>
                <w:p w:rsidRPr="000423C1" w:rsidR="00157FFA" w:rsidP="00BD270D" w:rsidRDefault="00DF5D9A" w14:paraId="2FF7B3DD" w14:textId="008A31B7">
                  <w:pPr>
                    <w:jc w:val="both"/>
                    <w:textAlignment w:val="baseline"/>
                    <w:rPr>
                      <w:rFonts w:cs="Arial"/>
                      <w:lang w:val="es-CO"/>
                    </w:rPr>
                  </w:pPr>
                  <w:r w:rsidRPr="000423C1">
                    <w:rPr>
                      <w:lang w:val="es-419"/>
                    </w:rPr>
                    <w:t xml:space="preserve">Título Profesional en ciencias políticas, </w:t>
                  </w:r>
                  <w:r>
                    <w:rPr>
                      <w:lang w:val="es-419"/>
                    </w:rPr>
                    <w:t xml:space="preserve">sociales, administrativas y contables, </w:t>
                  </w:r>
                  <w:r w:rsidRPr="000423C1">
                    <w:rPr>
                      <w:lang w:val="es-419"/>
                    </w:rPr>
                    <w:t>trabajo social, sociología, derecho, psicología, antropología, profesional en finanzas, gobierno y relaciones internacionales, administración pública o áreas afines.</w:t>
                  </w:r>
                </w:p>
              </w:tc>
              <w:tc>
                <w:tcPr>
                  <w:tcW w:w="1611" w:type="pct"/>
                  <w:shd w:val="clear" w:color="auto" w:fill="auto"/>
                  <w:vAlign w:val="center"/>
                  <w:hideMark/>
                </w:tcPr>
                <w:p w:rsidRPr="000423C1" w:rsidR="009841DA" w:rsidP="77D5ED2F" w:rsidRDefault="00BA30A1" w14:paraId="4CBBE4AD" w14:textId="6F31F1AA">
                  <w:pPr>
                    <w:jc w:val="center"/>
                    <w:rPr>
                      <w:sz w:val="18"/>
                      <w:szCs w:val="18"/>
                      <w:lang w:val="es-CO" w:eastAsia="es-MX"/>
                    </w:rPr>
                  </w:pPr>
                  <w:r w:rsidRPr="000423C1">
                    <w:rPr>
                      <w:rFonts w:eastAsia="BatangChe"/>
                      <w:sz w:val="18"/>
                      <w:szCs w:val="18"/>
                      <w:lang w:val="es-CO" w:eastAsia="ko-KR"/>
                    </w:rPr>
                    <w:t>6</w:t>
                  </w:r>
                  <w:r w:rsidRPr="000423C1" w:rsidR="77D5ED2F">
                    <w:rPr>
                      <w:rFonts w:eastAsia="BatangChe"/>
                      <w:sz w:val="18"/>
                      <w:szCs w:val="18"/>
                      <w:lang w:val="es-CO" w:eastAsia="ko-KR"/>
                    </w:rPr>
                    <w:t xml:space="preserve">0 </w:t>
                  </w:r>
                  <w:proofErr w:type="spellStart"/>
                  <w:r w:rsidRPr="000423C1" w:rsidR="77D5ED2F">
                    <w:rPr>
                      <w:rFonts w:eastAsia="BatangChe"/>
                      <w:b/>
                      <w:bCs/>
                      <w:sz w:val="18"/>
                      <w:szCs w:val="18"/>
                      <w:lang w:val="es-CO" w:eastAsia="ko-KR"/>
                    </w:rPr>
                    <w:t>pts</w:t>
                  </w:r>
                  <w:proofErr w:type="spellEnd"/>
                </w:p>
              </w:tc>
            </w:tr>
            <w:tr w:rsidRPr="000423C1" w:rsidR="000423C1" w:rsidTr="00E21E04" w14:paraId="298063CF" w14:textId="77777777">
              <w:trPr>
                <w:trHeight w:val="1380"/>
              </w:trPr>
              <w:tc>
                <w:tcPr>
                  <w:tcW w:w="813" w:type="pct"/>
                  <w:shd w:val="clear" w:color="auto" w:fill="auto"/>
                  <w:vAlign w:val="center"/>
                  <w:hideMark/>
                </w:tcPr>
                <w:p w:rsidRPr="000423C1" w:rsidR="00451099" w:rsidP="77D5ED2F" w:rsidRDefault="00451099" w14:paraId="4A927998" w14:textId="77777777">
                  <w:pPr>
                    <w:rPr>
                      <w:b/>
                      <w:bCs/>
                      <w:sz w:val="18"/>
                      <w:szCs w:val="18"/>
                      <w:lang w:val="es-CO" w:eastAsia="es-MX"/>
                    </w:rPr>
                  </w:pPr>
                  <w:r w:rsidRPr="000423C1">
                    <w:rPr>
                      <w:b/>
                      <w:bCs/>
                      <w:sz w:val="18"/>
                      <w:szCs w:val="18"/>
                      <w:lang w:val="es-CO" w:eastAsia="es-MX"/>
                    </w:rPr>
                    <w:t>Experiencia:</w:t>
                  </w:r>
                </w:p>
              </w:tc>
              <w:tc>
                <w:tcPr>
                  <w:tcW w:w="2576" w:type="pct"/>
                  <w:gridSpan w:val="2"/>
                  <w:shd w:val="clear" w:color="auto" w:fill="auto"/>
                  <w:vAlign w:val="center"/>
                  <w:hideMark/>
                </w:tcPr>
                <w:p w:rsidR="009B0D82" w:rsidP="009B0D82" w:rsidRDefault="009B0D82" w14:paraId="5B800989" w14:textId="3A26FED8">
                  <w:pPr>
                    <w:spacing w:before="120" w:after="120"/>
                    <w:jc w:val="both"/>
                    <w:rPr>
                      <w:lang w:val="es-419"/>
                    </w:rPr>
                  </w:pPr>
                  <w:r w:rsidRPr="000423C1">
                    <w:rPr>
                      <w:lang w:val="es-419"/>
                    </w:rPr>
                    <w:t xml:space="preserve">Experiencia profesional de </w:t>
                  </w:r>
                  <w:r w:rsidR="00B8131E">
                    <w:rPr>
                      <w:lang w:val="es-419"/>
                    </w:rPr>
                    <w:t>cinco</w:t>
                  </w:r>
                  <w:r w:rsidRPr="000423C1">
                    <w:rPr>
                      <w:lang w:val="es-419"/>
                    </w:rPr>
                    <w:t xml:space="preserve"> (</w:t>
                  </w:r>
                  <w:r w:rsidR="00B8131E">
                    <w:rPr>
                      <w:lang w:val="es-419"/>
                    </w:rPr>
                    <w:t>5</w:t>
                  </w:r>
                  <w:r w:rsidRPr="000423C1">
                    <w:rPr>
                      <w:lang w:val="es-419"/>
                    </w:rPr>
                    <w:t xml:space="preserve">) años de los cuales al menos </w:t>
                  </w:r>
                  <w:r>
                    <w:rPr>
                      <w:lang w:val="es-419"/>
                    </w:rPr>
                    <w:t>tres</w:t>
                  </w:r>
                  <w:r w:rsidRPr="000423C1">
                    <w:rPr>
                      <w:lang w:val="es-419"/>
                    </w:rPr>
                    <w:t xml:space="preserve"> (</w:t>
                  </w:r>
                  <w:r>
                    <w:rPr>
                      <w:lang w:val="es-419"/>
                    </w:rPr>
                    <w:t>3</w:t>
                  </w:r>
                  <w:r w:rsidRPr="000423C1">
                    <w:rPr>
                      <w:lang w:val="es-419"/>
                    </w:rPr>
                    <w:t xml:space="preserve">) años en investigación, consultorías o actividades y </w:t>
                  </w:r>
                  <w:proofErr w:type="spellStart"/>
                  <w:r w:rsidRPr="000423C1">
                    <w:rPr>
                      <w:lang w:val="es-419"/>
                    </w:rPr>
                    <w:t>resposansabilidades</w:t>
                  </w:r>
                  <w:proofErr w:type="spellEnd"/>
                  <w:r w:rsidRPr="000423C1">
                    <w:rPr>
                      <w:lang w:val="es-419"/>
                    </w:rPr>
                    <w:t xml:space="preserve"> en planeación,</w:t>
                  </w:r>
                  <w:r>
                    <w:rPr>
                      <w:lang w:val="es-419"/>
                    </w:rPr>
                    <w:t xml:space="preserve"> </w:t>
                  </w:r>
                  <w:r w:rsidRPr="00F725F7">
                    <w:rPr>
                      <w:rStyle w:val="ui-provider"/>
                      <w:lang w:val="es-ES"/>
                    </w:rPr>
                    <w:t>o seguimiento de presupuestos con enfoque de género</w:t>
                  </w:r>
                  <w:r>
                    <w:rPr>
                      <w:rStyle w:val="ui-provider"/>
                      <w:lang w:val="es-ES"/>
                    </w:rPr>
                    <w:t xml:space="preserve"> o</w:t>
                  </w:r>
                  <w:r w:rsidRPr="000423C1">
                    <w:rPr>
                      <w:lang w:val="es-419"/>
                    </w:rPr>
                    <w:t xml:space="preserve"> implementación de proyectos, programas o políticas con el Estado Colombiano incluyendo el nivel territorial.  </w:t>
                  </w:r>
                </w:p>
                <w:p w:rsidRPr="004209E8" w:rsidR="00451099" w:rsidP="009B0D82" w:rsidRDefault="009B0D82" w14:paraId="704F9FA5" w14:textId="10EAD997">
                  <w:pPr>
                    <w:spacing w:before="120" w:after="120"/>
                    <w:jc w:val="both"/>
                    <w:rPr>
                      <w:lang w:val="es-419"/>
                    </w:rPr>
                  </w:pPr>
                  <w:r>
                    <w:rPr>
                      <w:rFonts w:cs="Arial"/>
                      <w:szCs w:val="20"/>
                      <w:lang w:val="es-CO"/>
                    </w:rPr>
                    <w:t xml:space="preserve">De los </w:t>
                  </w:r>
                  <w:r w:rsidR="00B8131E">
                    <w:rPr>
                      <w:rFonts w:cs="Arial"/>
                      <w:szCs w:val="20"/>
                      <w:lang w:val="es-CO"/>
                    </w:rPr>
                    <w:t>cinco</w:t>
                  </w:r>
                  <w:r>
                    <w:rPr>
                      <w:rFonts w:cs="Arial"/>
                      <w:szCs w:val="20"/>
                      <w:lang w:val="es-CO"/>
                    </w:rPr>
                    <w:t xml:space="preserve"> años, e</w:t>
                  </w:r>
                  <w:r w:rsidRPr="00E1098D">
                    <w:rPr>
                      <w:rFonts w:cs="Arial"/>
                      <w:szCs w:val="20"/>
                      <w:lang w:val="es-CO"/>
                    </w:rPr>
                    <w:t>xperiencia de al menos 1 año en estructuración o investigación de políticas sociales con transversalización del enfoque de género, derechos de las mujeres.</w:t>
                  </w:r>
                </w:p>
              </w:tc>
              <w:tc>
                <w:tcPr>
                  <w:tcW w:w="1611" w:type="pct"/>
                  <w:shd w:val="clear" w:color="auto" w:fill="FFFFFF" w:themeFill="background1"/>
                  <w:vAlign w:val="center"/>
                  <w:hideMark/>
                </w:tcPr>
                <w:p w:rsidRPr="000423C1" w:rsidR="00451099" w:rsidP="77D5ED2F" w:rsidRDefault="00451099" w14:paraId="39AC7E91" w14:textId="5F4A8679">
                  <w:pPr>
                    <w:jc w:val="center"/>
                    <w:rPr>
                      <w:rFonts w:eastAsia="BatangChe"/>
                      <w:b/>
                      <w:bCs/>
                      <w:sz w:val="18"/>
                      <w:szCs w:val="18"/>
                      <w:lang w:val="es-CO" w:eastAsia="ko-KR"/>
                    </w:rPr>
                  </w:pPr>
                  <w:r w:rsidRPr="000423C1">
                    <w:rPr>
                      <w:sz w:val="18"/>
                      <w:szCs w:val="18"/>
                      <w:lang w:val="es-CO" w:eastAsia="es-MX"/>
                    </w:rPr>
                    <w:t xml:space="preserve">40 </w:t>
                  </w:r>
                  <w:proofErr w:type="spellStart"/>
                  <w:r w:rsidRPr="000423C1">
                    <w:rPr>
                      <w:b/>
                      <w:bCs/>
                      <w:sz w:val="18"/>
                      <w:szCs w:val="18"/>
                      <w:lang w:val="es-CO" w:eastAsia="es-MX"/>
                    </w:rPr>
                    <w:t>pts</w:t>
                  </w:r>
                  <w:proofErr w:type="spellEnd"/>
                </w:p>
              </w:tc>
            </w:tr>
            <w:tr w:rsidRPr="000423C1" w:rsidR="000423C1" w:rsidTr="00451099" w14:paraId="755CE686" w14:textId="77777777">
              <w:trPr>
                <w:trHeight w:val="300"/>
              </w:trPr>
              <w:tc>
                <w:tcPr>
                  <w:tcW w:w="3389" w:type="pct"/>
                  <w:gridSpan w:val="3"/>
                  <w:shd w:val="clear" w:color="auto" w:fill="F2F2F2" w:themeFill="background1" w:themeFillShade="F2"/>
                  <w:vAlign w:val="center"/>
                  <w:hideMark/>
                </w:tcPr>
                <w:p w:rsidRPr="000423C1" w:rsidR="009841DA" w:rsidP="00EC532D" w:rsidRDefault="77D5ED2F" w14:paraId="7B46B024" w14:textId="77777777">
                  <w:pPr>
                    <w:jc w:val="right"/>
                    <w:rPr>
                      <w:b/>
                      <w:bCs/>
                      <w:sz w:val="18"/>
                      <w:szCs w:val="18"/>
                      <w:lang w:val="es-CO" w:eastAsia="es-MX"/>
                    </w:rPr>
                  </w:pPr>
                  <w:r w:rsidRPr="000423C1">
                    <w:rPr>
                      <w:rFonts w:eastAsia="Batang"/>
                      <w:b/>
                      <w:bCs/>
                      <w:sz w:val="18"/>
                      <w:szCs w:val="18"/>
                      <w:lang w:val="es-CO" w:eastAsia="ko-KR"/>
                    </w:rPr>
                    <w:t>TOTAL, DE PUNTOS MÁXIMOS POSIBLES</w:t>
                  </w:r>
                </w:p>
              </w:tc>
              <w:tc>
                <w:tcPr>
                  <w:tcW w:w="1611" w:type="pct"/>
                  <w:shd w:val="clear" w:color="auto" w:fill="F2F2F2" w:themeFill="background1" w:themeFillShade="F2"/>
                  <w:vAlign w:val="center"/>
                  <w:hideMark/>
                </w:tcPr>
                <w:p w:rsidRPr="000423C1" w:rsidR="009841DA" w:rsidP="77D5ED2F" w:rsidRDefault="00D7528A" w14:paraId="61E04FA9" w14:textId="6B97B027">
                  <w:pPr>
                    <w:jc w:val="center"/>
                    <w:rPr>
                      <w:b/>
                      <w:bCs/>
                      <w:sz w:val="18"/>
                      <w:szCs w:val="18"/>
                      <w:lang w:val="es-CO" w:eastAsia="es-MX"/>
                    </w:rPr>
                  </w:pPr>
                  <w:r w:rsidRPr="000423C1">
                    <w:rPr>
                      <w:rFonts w:eastAsia="Batang"/>
                      <w:b/>
                      <w:bCs/>
                      <w:sz w:val="18"/>
                      <w:szCs w:val="18"/>
                      <w:lang w:val="es-CO" w:eastAsia="ko-KR"/>
                    </w:rPr>
                    <w:t>10</w:t>
                  </w:r>
                  <w:r w:rsidRPr="000423C1" w:rsidR="77D5ED2F">
                    <w:rPr>
                      <w:rFonts w:eastAsia="Batang"/>
                      <w:b/>
                      <w:bCs/>
                      <w:sz w:val="18"/>
                      <w:szCs w:val="18"/>
                      <w:lang w:val="es-CO" w:eastAsia="ko-KR"/>
                    </w:rPr>
                    <w:t>0 PTS</w:t>
                  </w:r>
                </w:p>
              </w:tc>
            </w:tr>
            <w:tr w:rsidRPr="000423C1" w:rsidR="000423C1" w:rsidTr="00451099" w14:paraId="66B08D8B" w14:textId="77777777">
              <w:trPr>
                <w:trHeight w:val="300"/>
              </w:trPr>
              <w:tc>
                <w:tcPr>
                  <w:tcW w:w="3389" w:type="pct"/>
                  <w:gridSpan w:val="3"/>
                  <w:shd w:val="clear" w:color="auto" w:fill="F2F2F2" w:themeFill="background1" w:themeFillShade="F2"/>
                  <w:vAlign w:val="center"/>
                  <w:hideMark/>
                </w:tcPr>
                <w:p w:rsidRPr="000423C1" w:rsidR="009841DA" w:rsidP="77D5ED2F" w:rsidRDefault="77D5ED2F" w14:paraId="0804A49C" w14:textId="77777777">
                  <w:pPr>
                    <w:jc w:val="right"/>
                    <w:rPr>
                      <w:i/>
                      <w:iCs/>
                      <w:sz w:val="18"/>
                      <w:szCs w:val="18"/>
                      <w:lang w:val="es-CO" w:eastAsia="es-MX"/>
                    </w:rPr>
                  </w:pPr>
                  <w:r w:rsidRPr="000423C1">
                    <w:rPr>
                      <w:rFonts w:eastAsia="Batang"/>
                      <w:i/>
                      <w:iCs/>
                      <w:sz w:val="18"/>
                      <w:szCs w:val="18"/>
                      <w:lang w:val="es-CO" w:eastAsia="ko-KR"/>
                    </w:rPr>
                    <w:t>MÍNIMO PARA PASAR A LA EVALUACIÓN TÉCNICA</w:t>
                  </w:r>
                </w:p>
              </w:tc>
              <w:tc>
                <w:tcPr>
                  <w:tcW w:w="1611" w:type="pct"/>
                  <w:shd w:val="clear" w:color="auto" w:fill="F2F2F2" w:themeFill="background1" w:themeFillShade="F2"/>
                  <w:vAlign w:val="center"/>
                  <w:hideMark/>
                </w:tcPr>
                <w:p w:rsidRPr="000423C1" w:rsidR="009841DA" w:rsidP="77D5ED2F" w:rsidRDefault="00B414A9" w14:paraId="352BA6F3" w14:textId="332C93C2">
                  <w:pPr>
                    <w:jc w:val="center"/>
                    <w:rPr>
                      <w:i/>
                      <w:iCs/>
                      <w:sz w:val="18"/>
                      <w:szCs w:val="18"/>
                      <w:lang w:val="es-CO" w:eastAsia="es-MX"/>
                    </w:rPr>
                  </w:pPr>
                  <w:r>
                    <w:rPr>
                      <w:i/>
                      <w:iCs/>
                      <w:sz w:val="18"/>
                      <w:szCs w:val="18"/>
                      <w:lang w:val="es-CO" w:eastAsia="es-MX"/>
                    </w:rPr>
                    <w:t>6</w:t>
                  </w:r>
                  <w:r w:rsidRPr="000423C1" w:rsidR="77D5ED2F">
                    <w:rPr>
                      <w:i/>
                      <w:iCs/>
                      <w:sz w:val="18"/>
                      <w:szCs w:val="18"/>
                      <w:lang w:val="es-CO" w:eastAsia="es-MX"/>
                    </w:rPr>
                    <w:t>2 PTS</w:t>
                  </w:r>
                </w:p>
              </w:tc>
            </w:tr>
            <w:tr w:rsidRPr="009E4670" w:rsidR="000423C1" w:rsidTr="00451099" w14:paraId="25F2311A" w14:textId="77777777">
              <w:trPr>
                <w:trHeight w:val="350"/>
              </w:trPr>
              <w:tc>
                <w:tcPr>
                  <w:tcW w:w="5000" w:type="pct"/>
                  <w:gridSpan w:val="4"/>
                  <w:shd w:val="clear" w:color="auto" w:fill="auto"/>
                  <w:vAlign w:val="center"/>
                  <w:hideMark/>
                </w:tcPr>
                <w:p w:rsidRPr="000423C1" w:rsidR="009841DA" w:rsidP="77D5ED2F" w:rsidRDefault="77D5ED2F" w14:paraId="1E330276" w14:textId="77777777">
                  <w:pPr>
                    <w:jc w:val="center"/>
                    <w:rPr>
                      <w:i/>
                      <w:iCs/>
                      <w:sz w:val="18"/>
                      <w:szCs w:val="18"/>
                      <w:lang w:val="es-CO" w:eastAsia="es-MX"/>
                    </w:rPr>
                  </w:pPr>
                  <w:r w:rsidRPr="000423C1">
                    <w:rPr>
                      <w:i/>
                      <w:iCs/>
                      <w:sz w:val="18"/>
                      <w:szCs w:val="18"/>
                      <w:lang w:val="es-CO" w:eastAsia="es-MX"/>
                    </w:rPr>
                    <w:t xml:space="preserve">Para pasar a la siguiente etapa al menos deberá obtener </w:t>
                  </w:r>
                  <w:r w:rsidRPr="000423C1">
                    <w:rPr>
                      <w:b/>
                      <w:bCs/>
                      <w:i/>
                      <w:iCs/>
                      <w:sz w:val="18"/>
                      <w:szCs w:val="18"/>
                      <w:lang w:val="es-CO" w:eastAsia="es-MX"/>
                    </w:rPr>
                    <w:t>mínimo el 70%</w:t>
                  </w:r>
                  <w:r w:rsidRPr="000423C1">
                    <w:rPr>
                      <w:i/>
                      <w:iCs/>
                      <w:sz w:val="18"/>
                      <w:szCs w:val="18"/>
                      <w:lang w:val="es-CO" w:eastAsia="es-MX"/>
                    </w:rPr>
                    <w:t xml:space="preserve"> del total de puntos máximos posibles de la ETAPA 1</w:t>
                  </w:r>
                </w:p>
              </w:tc>
            </w:tr>
          </w:tbl>
          <w:p w:rsidRPr="000423C1" w:rsidR="009841DA" w:rsidP="00D7528A" w:rsidRDefault="009841DA" w14:paraId="1A91F133" w14:textId="77777777">
            <w:pPr>
              <w:rPr>
                <w:rFonts w:cs="Arial"/>
                <w:lang w:val="es-CO"/>
              </w:rPr>
            </w:pPr>
          </w:p>
        </w:tc>
      </w:tr>
    </w:tbl>
    <w:p w:rsidR="00D7528A" w:rsidP="009841DA" w:rsidRDefault="00D7528A" w14:paraId="2FAAB1FC" w14:textId="427AE823">
      <w:pPr>
        <w:jc w:val="both"/>
        <w:rPr>
          <w:b/>
          <w:lang w:val="es-CO"/>
        </w:rPr>
      </w:pPr>
    </w:p>
    <w:p w:rsidR="00D7528A" w:rsidP="009841DA" w:rsidRDefault="00D7528A" w14:paraId="00286D85" w14:textId="77777777">
      <w:pPr>
        <w:jc w:val="both"/>
        <w:rPr>
          <w:b/>
          <w:lang w:val="es-CO"/>
        </w:rPr>
      </w:pPr>
    </w:p>
    <w:p w:rsidRPr="00C55CAB" w:rsidR="009841DA" w:rsidP="009841DA" w:rsidRDefault="009841DA" w14:paraId="36750D7A" w14:textId="77777777">
      <w:pPr>
        <w:numPr>
          <w:ilvl w:val="0"/>
          <w:numId w:val="3"/>
        </w:numPr>
        <w:spacing w:before="360"/>
        <w:contextualSpacing/>
        <w:jc w:val="both"/>
        <w:rPr>
          <w:rFonts w:ascii="Calibri Light" w:hAnsi="Calibri Light" w:eastAsia="Batang" w:cs="Calibri Light"/>
          <w:b/>
          <w:smallCaps/>
          <w:szCs w:val="20"/>
          <w:lang w:val="es-MX" w:eastAsia="ko-KR"/>
        </w:rPr>
      </w:pPr>
      <w:r w:rsidRPr="00C55CAB">
        <w:rPr>
          <w:rFonts w:ascii="Calibri Light" w:hAnsi="Calibri Light" w:eastAsia="Batang" w:cs="Calibri Light"/>
          <w:b/>
          <w:smallCaps/>
          <w:szCs w:val="20"/>
          <w:lang w:val="es-MX" w:eastAsia="ko-KR"/>
        </w:rPr>
        <w:t xml:space="preserve">DERECHOS INTELECTUALES, PATENTES Y OTROS DERECHOS DE PROPIEDAD </w:t>
      </w:r>
    </w:p>
    <w:p w:rsidRPr="00C55CAB" w:rsidR="009841DA" w:rsidP="009841DA" w:rsidRDefault="009841DA" w14:paraId="4392C86D" w14:textId="77777777">
      <w:pPr>
        <w:spacing w:before="360"/>
        <w:ind w:left="1080"/>
        <w:contextualSpacing/>
        <w:jc w:val="both"/>
        <w:rPr>
          <w:rFonts w:ascii="Calibri Light" w:hAnsi="Calibri Light" w:eastAsia="Batang" w:cs="Calibri Light"/>
          <w:b/>
          <w:smallCaps/>
          <w:szCs w:val="20"/>
          <w:lang w:val="es-MX" w:eastAsia="ko-KR"/>
        </w:rPr>
      </w:pPr>
    </w:p>
    <w:p w:rsidRPr="00C55CAB" w:rsidR="009841DA" w:rsidP="04181D0F" w:rsidRDefault="04181D0F" w14:paraId="711FE5E5" w14:textId="77777777">
      <w:pPr>
        <w:spacing w:before="360"/>
        <w:contextualSpacing/>
        <w:jc w:val="both"/>
        <w:rPr>
          <w:rFonts w:cs="Arial"/>
          <w:lang w:val="es-ES"/>
        </w:rPr>
      </w:pPr>
      <w:r w:rsidRPr="04181D0F">
        <w:rPr>
          <w:rFonts w:cs="Arial"/>
          <w:lang w:val="es-ES"/>
        </w:rPr>
        <w:t xml:space="preserve">El derecho al equipamiento y los suministros que pudieran ser proporcionados por ONU Mujeres al consultor/a para el desempeño de cualquier obligación en virtud del presente contrato deberá permanecer con ONU Mujeres y dicho equipamiento deberá devolverse a ONU Mujeres al finalizar el presente contrato o cuando ya no sea necesario para la persona consultora.  Dicho equipamiento, al momento de devolverlo a ONU Mujeres, deberá estar en las mismas condiciones que cuando fue entregado al consultor/a, sujeto al deterioro normal.  La persona consultora será </w:t>
      </w:r>
      <w:r w:rsidRPr="04181D0F">
        <w:rPr>
          <w:rFonts w:cs="Arial"/>
          <w:lang w:val="es-ES"/>
        </w:rPr>
        <w:lastRenderedPageBreak/>
        <w:t>responsable de compensar a ONU Mujeres por el equipo dañado o estropeado independientemente del deterioro normal del mismo.</w:t>
      </w:r>
    </w:p>
    <w:p w:rsidRPr="00C55CAB" w:rsidR="009841DA" w:rsidP="009841DA" w:rsidRDefault="009841DA" w14:paraId="6FC37C66" w14:textId="77777777">
      <w:pPr>
        <w:spacing w:before="360"/>
        <w:ind w:left="360"/>
        <w:contextualSpacing/>
        <w:jc w:val="both"/>
        <w:rPr>
          <w:rFonts w:cs="Arial"/>
          <w:szCs w:val="20"/>
          <w:lang w:val="es-ES_tradnl"/>
        </w:rPr>
      </w:pPr>
    </w:p>
    <w:p w:rsidRPr="00C55CAB" w:rsidR="009841DA" w:rsidP="04181D0F" w:rsidRDefault="04181D0F" w14:paraId="398838C9" w14:textId="77777777">
      <w:pPr>
        <w:spacing w:before="360"/>
        <w:contextualSpacing/>
        <w:jc w:val="both"/>
        <w:rPr>
          <w:rFonts w:cs="Arial"/>
          <w:lang w:val="es-ES"/>
        </w:rPr>
      </w:pPr>
      <w:r w:rsidRPr="04181D0F">
        <w:rPr>
          <w:rFonts w:cs="Arial"/>
          <w:lang w:val="es-ES"/>
        </w:rPr>
        <w:t xml:space="preserve">ONU Mujeres tendrá derecho a toda propiedad intelectual y otros derechos de propiedad incluyendo pero no limitándose a ello: patentes, derecho de autor y marcas registradas, con relación a productos, procesos, inventos, ideas, conocimientos técnicos, documentos y otros materiales que la persona consultora haya preparado o recolectado en consecuencia o durante la ejecución de la presente consultoría, y la persona consultora reconoce y acuerda que dichos productos, documentos y otros materiales constituyen trabajos llevados a cabo en virtud de la contratación de ONU Mujeres.  Sin embargo, en caso de que dicha propiedad intelectual u otros derechos de propiedad consistan en cualquier propiedad intelectual o derecho de propiedad de la persona consultora/contratista: i) que existían previamente al desempeño de la persona consultora de sus obligaciones en virtud del presente contrato, o </w:t>
      </w:r>
      <w:proofErr w:type="spellStart"/>
      <w:r w:rsidRPr="04181D0F">
        <w:rPr>
          <w:rFonts w:cs="Arial"/>
          <w:lang w:val="es-ES"/>
        </w:rPr>
        <w:t>ii</w:t>
      </w:r>
      <w:proofErr w:type="spellEnd"/>
      <w:r w:rsidRPr="04181D0F">
        <w:rPr>
          <w:rFonts w:cs="Arial"/>
          <w:lang w:val="es-ES"/>
        </w:rPr>
        <w:t>) que la persona consultora/ contratista pudiera desarrollar o adquirir, o pudiera haber desarrollado o adquirido, independientemente del desempeño de sus obligaciones en virtud del presente contrato, ONU Mujeres no reclamará ni deberá reclamar interés de propiedad alguna sobre la misma, y la persona consultora/ contratista concederá a ONU Mujeres una licencia perpetua para utilizar dicha propiedad intelectual u otro derecho de propiedad únicamente para el propósito y para los requisitos del presente contrato.</w:t>
      </w:r>
    </w:p>
    <w:p w:rsidRPr="00C55CAB" w:rsidR="009841DA" w:rsidP="009841DA" w:rsidRDefault="009841DA" w14:paraId="39F747DE" w14:textId="77777777">
      <w:pPr>
        <w:spacing w:before="360"/>
        <w:ind w:left="360"/>
        <w:contextualSpacing/>
        <w:jc w:val="both"/>
        <w:rPr>
          <w:rFonts w:cs="Arial"/>
          <w:szCs w:val="20"/>
          <w:lang w:val="es-ES_tradnl"/>
        </w:rPr>
      </w:pPr>
    </w:p>
    <w:p w:rsidRPr="00C55CAB" w:rsidR="009841DA" w:rsidP="009841DA" w:rsidRDefault="009841DA" w14:paraId="5E8CE91C" w14:textId="77777777">
      <w:pPr>
        <w:spacing w:before="360"/>
        <w:contextualSpacing/>
        <w:jc w:val="both"/>
        <w:rPr>
          <w:rFonts w:cs="Arial"/>
          <w:szCs w:val="20"/>
          <w:lang w:val="es-ES_tradnl"/>
        </w:rPr>
      </w:pPr>
      <w:r w:rsidRPr="00C55CAB">
        <w:rPr>
          <w:rFonts w:cs="Arial"/>
          <w:szCs w:val="20"/>
          <w:lang w:val="es-ES_tradnl"/>
        </w:rPr>
        <w:t>A solicitud de ONU Mujeres, la persona consultora/contratista deberá seguir todos los pasos necesarios, legalizar todos los documentos necesarios y generalmente deberá garantizar los derechos de propiedad y transferirlos a ONU Mujeres, de acuerdo con los requisitos de la ley aplicable y del presente contrato.</w:t>
      </w:r>
    </w:p>
    <w:p w:rsidRPr="00C55CAB" w:rsidR="009841DA" w:rsidP="009841DA" w:rsidRDefault="009841DA" w14:paraId="5ED7D2BA" w14:textId="77777777">
      <w:pPr>
        <w:spacing w:before="360"/>
        <w:ind w:left="360"/>
        <w:contextualSpacing/>
        <w:jc w:val="both"/>
        <w:rPr>
          <w:rFonts w:cs="Arial"/>
          <w:szCs w:val="20"/>
          <w:lang w:val="es-ES_tradnl"/>
        </w:rPr>
      </w:pPr>
    </w:p>
    <w:p w:rsidRPr="00C55CAB" w:rsidR="009841DA" w:rsidP="05CC1662" w:rsidRDefault="009841DA" w14:paraId="18BC1791" w14:textId="77777777" w14:noSpellErr="1">
      <w:pPr>
        <w:spacing w:before="360"/>
        <w:contextualSpacing/>
        <w:jc w:val="both"/>
        <w:rPr>
          <w:rFonts w:cs="Arial"/>
          <w:lang w:val="es-ES"/>
        </w:rPr>
      </w:pPr>
      <w:r w:rsidRPr="05CC1662" w:rsidR="05CC1662">
        <w:rPr>
          <w:rFonts w:cs="Arial"/>
          <w:lang w:val="es-ES"/>
        </w:rPr>
        <w:t>Sujeto a las disposiciones que anteceden, todo mapa, dibujo, fotografía, mosaico, plano, informe, cálculo, recomendación, documento y todo información compilada o recibida por la persona consultora en virtud del presente contrato será de propiedad de ONU Mujeres y deberá encontrase a disposición de ONU Mujeres para su uso o inspección en momentos y lugares razonables y deberá ser considerada como confidencial y entregada únicamente a personal autorizados de ONU Mujeres al concluir los trabajos previstos en virtud del presente contrato.</w:t>
      </w:r>
    </w:p>
    <w:p w:rsidR="006E2A26" w:rsidP="009841DA" w:rsidRDefault="006E2A26" w14:paraId="5F7ACA06" w14:textId="29FE42E3">
      <w:pPr>
        <w:pStyle w:val="BodyText"/>
        <w:jc w:val="center"/>
        <w:rPr>
          <w:rFonts w:cs="Arial"/>
          <w:b/>
          <w:szCs w:val="20"/>
          <w:lang w:val="es-ES_tradnl"/>
        </w:rPr>
      </w:pPr>
    </w:p>
    <w:p w:rsidR="00D7528A" w:rsidP="009841DA" w:rsidRDefault="00D7528A" w14:paraId="1A58C174" w14:textId="5A024FD6">
      <w:pPr>
        <w:pStyle w:val="BodyText"/>
        <w:jc w:val="center"/>
        <w:rPr>
          <w:rFonts w:cs="Arial"/>
          <w:b/>
          <w:szCs w:val="20"/>
          <w:lang w:val="es-ES_tradnl"/>
        </w:rPr>
      </w:pPr>
    </w:p>
    <w:p w:rsidR="00D7528A" w:rsidP="009841DA" w:rsidRDefault="00D7528A" w14:paraId="25BDB6A3" w14:textId="7A144249">
      <w:pPr>
        <w:pStyle w:val="BodyText"/>
        <w:jc w:val="center"/>
        <w:rPr>
          <w:rFonts w:cs="Arial"/>
          <w:b/>
          <w:szCs w:val="20"/>
          <w:lang w:val="es-ES_tradnl"/>
        </w:rPr>
      </w:pPr>
    </w:p>
    <w:p w:rsidR="009841DA" w:rsidP="009841DA" w:rsidRDefault="009841DA" w14:paraId="0AFFE6B0" w14:textId="1F7B7D18">
      <w:pPr>
        <w:pStyle w:val="BodyText"/>
        <w:jc w:val="center"/>
        <w:rPr>
          <w:rFonts w:cs="Arial"/>
          <w:b/>
          <w:szCs w:val="20"/>
          <w:lang w:val="es-ES_tradnl"/>
        </w:rPr>
      </w:pPr>
      <w:r>
        <w:rPr>
          <w:rFonts w:cs="Arial"/>
          <w:b/>
          <w:szCs w:val="20"/>
          <w:lang w:val="es-ES_tradnl"/>
        </w:rPr>
        <w:t>Carta de Presentación</w:t>
      </w:r>
    </w:p>
    <w:p w:rsidR="009841DA" w:rsidP="009841DA" w:rsidRDefault="009841DA" w14:paraId="16419BA6" w14:textId="77777777">
      <w:pPr>
        <w:ind w:left="720" w:hanging="720"/>
        <w:jc w:val="both"/>
        <w:rPr>
          <w:rFonts w:cs="Arial"/>
          <w:szCs w:val="20"/>
          <w:lang w:val="es-ES_tradnl"/>
        </w:rPr>
      </w:pPr>
      <w:r>
        <w:rPr>
          <w:rFonts w:cs="Arial"/>
          <w:szCs w:val="20"/>
          <w:lang w:val="es-ES_tradnl"/>
        </w:rPr>
        <w:t>[Lugar, fecha]</w:t>
      </w:r>
    </w:p>
    <w:p w:rsidR="009841DA" w:rsidP="009841DA" w:rsidRDefault="009841DA" w14:paraId="6DFCDB23" w14:textId="77777777">
      <w:pPr>
        <w:ind w:left="720" w:hanging="720"/>
        <w:jc w:val="both"/>
        <w:rPr>
          <w:rFonts w:cs="Arial"/>
          <w:szCs w:val="20"/>
          <w:lang w:val="es-ES_tradnl"/>
        </w:rPr>
      </w:pPr>
    </w:p>
    <w:p w:rsidR="009841DA" w:rsidP="009841DA" w:rsidRDefault="009841DA" w14:paraId="186FB186" w14:textId="77777777">
      <w:pPr>
        <w:ind w:left="720" w:hanging="720"/>
        <w:jc w:val="both"/>
        <w:rPr>
          <w:rFonts w:cs="Arial"/>
          <w:szCs w:val="20"/>
          <w:lang w:val="es-ES_tradnl"/>
        </w:rPr>
      </w:pPr>
      <w:r>
        <w:rPr>
          <w:rFonts w:cs="Arial"/>
          <w:szCs w:val="20"/>
          <w:lang w:val="es-ES_tradnl"/>
        </w:rPr>
        <w:t>ONU MUJERES</w:t>
      </w:r>
    </w:p>
    <w:p w:rsidR="009841DA" w:rsidP="05CC1662" w:rsidRDefault="009841DA" w14:paraId="0FFA1310" w14:textId="77777777">
      <w:pPr>
        <w:jc w:val="both"/>
        <w:rPr>
          <w:rFonts w:cs="Arial"/>
          <w:lang w:val="es-ES"/>
        </w:rPr>
      </w:pPr>
      <w:r w:rsidRPr="05CC1662" w:rsidR="05CC1662">
        <w:rPr>
          <w:rFonts w:cs="Arial"/>
          <w:lang w:val="es-ES"/>
        </w:rPr>
        <w:t>Atn</w:t>
      </w:r>
      <w:r w:rsidRPr="05CC1662" w:rsidR="05CC1662">
        <w:rPr>
          <w:rFonts w:cs="Arial"/>
          <w:lang w:val="es-ES"/>
        </w:rPr>
        <w:t xml:space="preserve">. Sra. Representante </w:t>
      </w:r>
    </w:p>
    <w:p w:rsidR="009841DA" w:rsidP="009841DA" w:rsidRDefault="00045586" w14:paraId="07B9F4D4" w14:textId="275BAB53">
      <w:pPr>
        <w:jc w:val="both"/>
        <w:rPr>
          <w:rFonts w:cs="Arial"/>
          <w:szCs w:val="20"/>
          <w:lang w:val="es-ES_tradnl"/>
        </w:rPr>
      </w:pPr>
      <w:r>
        <w:rPr>
          <w:rFonts w:cs="Arial"/>
          <w:szCs w:val="20"/>
          <w:lang w:val="es-ES_tradnl"/>
        </w:rPr>
        <w:t xml:space="preserve">Calle 84A No. 10-50 Piso 5. </w:t>
      </w:r>
    </w:p>
    <w:p w:rsidR="009841DA" w:rsidP="009841DA" w:rsidRDefault="009841DA" w14:paraId="03F21C58" w14:textId="77777777">
      <w:pPr>
        <w:jc w:val="both"/>
        <w:rPr>
          <w:rFonts w:cs="Arial"/>
          <w:szCs w:val="20"/>
          <w:lang w:val="es-ES_tradnl"/>
        </w:rPr>
      </w:pPr>
      <w:r>
        <w:rPr>
          <w:rFonts w:cs="Arial"/>
          <w:szCs w:val="20"/>
          <w:lang w:val="es-ES_tradnl"/>
        </w:rPr>
        <w:t xml:space="preserve">Bogotá </w:t>
      </w:r>
      <w:proofErr w:type="gramStart"/>
      <w:r>
        <w:rPr>
          <w:rFonts w:cs="Arial"/>
          <w:szCs w:val="20"/>
          <w:lang w:val="es-ES_tradnl"/>
        </w:rPr>
        <w:t>-  Colombia</w:t>
      </w:r>
      <w:proofErr w:type="gramEnd"/>
    </w:p>
    <w:p w:rsidR="009841DA" w:rsidP="009841DA" w:rsidRDefault="009841DA" w14:paraId="7A361FB3" w14:textId="77777777">
      <w:pPr>
        <w:ind w:left="1440" w:hanging="720"/>
        <w:jc w:val="both"/>
        <w:rPr>
          <w:rFonts w:cs="Arial"/>
          <w:szCs w:val="20"/>
          <w:lang w:val="es-ES_tradnl"/>
        </w:rPr>
      </w:pPr>
    </w:p>
    <w:p w:rsidR="009841DA" w:rsidP="00063505" w:rsidRDefault="009841DA" w14:paraId="6D6B99BA" w14:textId="44FEB8F0">
      <w:pPr>
        <w:tabs>
          <w:tab w:val="left" w:pos="1208"/>
        </w:tabs>
        <w:ind w:left="993" w:hanging="993"/>
        <w:jc w:val="both"/>
        <w:rPr>
          <w:rFonts w:cs="Arial"/>
          <w:szCs w:val="20"/>
          <w:lang w:val="es-CO"/>
        </w:rPr>
      </w:pPr>
      <w:r>
        <w:rPr>
          <w:rFonts w:cs="Arial"/>
          <w:szCs w:val="20"/>
          <w:lang w:val="es-ES_tradnl"/>
        </w:rPr>
        <w:t xml:space="preserve">Asunto:   </w:t>
      </w:r>
      <w:proofErr w:type="spellStart"/>
      <w:r w:rsidRPr="00451099" w:rsidR="00451099">
        <w:rPr>
          <w:b/>
          <w:bCs/>
          <w:u w:val="single"/>
          <w:lang w:val="es-CO"/>
        </w:rPr>
        <w:t>Titulo</w:t>
      </w:r>
      <w:proofErr w:type="spellEnd"/>
      <w:r w:rsidRPr="00451099" w:rsidR="00451099">
        <w:rPr>
          <w:b/>
          <w:bCs/>
          <w:u w:val="single"/>
          <w:lang w:val="es-CO"/>
        </w:rPr>
        <w:t xml:space="preserve"> de la consultoría</w:t>
      </w:r>
      <w:r w:rsidR="00451099">
        <w:rPr>
          <w:u w:val="single"/>
          <w:lang w:val="es-CO"/>
        </w:rPr>
        <w:t xml:space="preserve"> </w:t>
      </w:r>
    </w:p>
    <w:p w:rsidR="00063505" w:rsidP="00063505" w:rsidRDefault="00063505" w14:paraId="7507D4D0" w14:textId="77777777">
      <w:pPr>
        <w:tabs>
          <w:tab w:val="left" w:pos="1208"/>
        </w:tabs>
        <w:ind w:left="993" w:hanging="993"/>
        <w:jc w:val="both"/>
        <w:rPr>
          <w:rFonts w:cs="Arial"/>
          <w:szCs w:val="20"/>
          <w:lang w:val="es-ES_tradnl"/>
        </w:rPr>
      </w:pPr>
    </w:p>
    <w:p w:rsidR="009841DA" w:rsidP="009841DA" w:rsidRDefault="009841DA" w14:paraId="53F574B2" w14:textId="77777777">
      <w:pPr>
        <w:pStyle w:val="ListParagraph"/>
        <w:ind w:left="0"/>
        <w:jc w:val="both"/>
        <w:rPr>
          <w:rFonts w:cs="Arial"/>
          <w:szCs w:val="20"/>
          <w:lang w:val="es-ES_tradnl"/>
        </w:rPr>
      </w:pPr>
      <w:r>
        <w:rPr>
          <w:rFonts w:cs="Arial"/>
          <w:szCs w:val="20"/>
          <w:lang w:val="es-ES_tradnl"/>
        </w:rPr>
        <w:t xml:space="preserve">Por la presente manifiesto que he examinado los Términos de Referencia, que estoy de acuerdo y en consecuencia cumplo y acepto todas y cada una de las disposiciones en él contenidas para realizar la consultoría de la referencia, así como las establecidas por la Ley. </w:t>
      </w:r>
    </w:p>
    <w:p w:rsidR="009841DA" w:rsidP="009841DA" w:rsidRDefault="009841DA" w14:paraId="0A8AC1E2" w14:textId="77777777">
      <w:pPr>
        <w:pStyle w:val="ListParagraph"/>
        <w:ind w:left="0"/>
        <w:jc w:val="both"/>
        <w:rPr>
          <w:rFonts w:cs="Arial"/>
          <w:szCs w:val="20"/>
          <w:lang w:val="es-ES_tradnl"/>
        </w:rPr>
      </w:pPr>
    </w:p>
    <w:p w:rsidR="009841DA" w:rsidP="009841DA" w:rsidRDefault="009841DA" w14:paraId="083CC030" w14:textId="77777777">
      <w:pPr>
        <w:pStyle w:val="ListParagraph"/>
        <w:ind w:left="0"/>
        <w:jc w:val="both"/>
        <w:rPr>
          <w:rFonts w:cs="Arial"/>
          <w:szCs w:val="20"/>
          <w:lang w:val="es-ES_tradnl"/>
        </w:rPr>
      </w:pPr>
      <w:r>
        <w:rPr>
          <w:rFonts w:cs="Arial"/>
          <w:szCs w:val="20"/>
          <w:lang w:val="es-ES_tradnl"/>
        </w:rPr>
        <w:t>También he leído, entendido y acepto las Condiciones Generales de ONU Mujeres para la contratación de servicios de contratistas individuales;</w:t>
      </w:r>
    </w:p>
    <w:p w:rsidR="00045586" w:rsidP="009841DA" w:rsidRDefault="00045586" w14:paraId="42AD06BF" w14:textId="77777777">
      <w:pPr>
        <w:jc w:val="both"/>
        <w:rPr>
          <w:rFonts w:cs="Arial"/>
          <w:szCs w:val="20"/>
          <w:lang w:val="es-ES_tradnl"/>
        </w:rPr>
      </w:pPr>
    </w:p>
    <w:p w:rsidR="009841DA" w:rsidP="009841DA" w:rsidRDefault="009841DA" w14:paraId="1DA5B70C" w14:textId="360A42AF">
      <w:pPr>
        <w:jc w:val="both"/>
        <w:rPr>
          <w:rFonts w:cs="Arial"/>
          <w:szCs w:val="20"/>
          <w:lang w:val="es-ES_tradnl"/>
        </w:rPr>
      </w:pPr>
      <w:r>
        <w:rPr>
          <w:rFonts w:cs="Arial"/>
          <w:szCs w:val="20"/>
          <w:lang w:val="es-ES_tradnl"/>
        </w:rPr>
        <w:lastRenderedPageBreak/>
        <w:t xml:space="preserve">El abajo firmante ofrezco proveer los servicios para la consultoría, aceptando los términos y condiciones del contrato, de conformidad con los Términos de Referencia, y con mi propuesta.  </w:t>
      </w:r>
    </w:p>
    <w:p w:rsidR="009841DA" w:rsidP="009841DA" w:rsidRDefault="009841DA" w14:paraId="796C1761" w14:textId="128E9D2D">
      <w:pPr>
        <w:jc w:val="both"/>
        <w:rPr>
          <w:rFonts w:cs="Arial"/>
          <w:szCs w:val="20"/>
          <w:lang w:val="es-ES_tradnl"/>
        </w:rPr>
      </w:pPr>
      <w:r>
        <w:rPr>
          <w:rFonts w:cs="Arial"/>
          <w:szCs w:val="20"/>
          <w:lang w:val="es-ES_tradnl"/>
        </w:rPr>
        <w:t xml:space="preserve">Entiendo que la sede de trabajo es </w:t>
      </w:r>
      <w:r w:rsidR="00F649DF">
        <w:rPr>
          <w:rFonts w:cs="Arial"/>
          <w:b/>
          <w:bCs/>
          <w:szCs w:val="20"/>
          <w:u w:val="single"/>
          <w:lang w:val="es-ES_tradnl"/>
        </w:rPr>
        <w:t>Bogotá</w:t>
      </w:r>
      <w:r w:rsidRPr="00BB2449" w:rsidR="007F5A78">
        <w:rPr>
          <w:rFonts w:cs="Arial"/>
          <w:b/>
          <w:bCs/>
          <w:szCs w:val="20"/>
          <w:u w:val="single"/>
          <w:lang w:val="es-ES_tradnl"/>
        </w:rPr>
        <w:t>.</w:t>
      </w:r>
      <w:r w:rsidR="007F5A78">
        <w:rPr>
          <w:rFonts w:cs="Arial"/>
          <w:b/>
          <w:bCs/>
          <w:szCs w:val="20"/>
          <w:u w:val="single"/>
          <w:lang w:val="es-ES_tradnl"/>
        </w:rPr>
        <w:t xml:space="preserve"> </w:t>
      </w:r>
    </w:p>
    <w:p w:rsidR="009841DA" w:rsidP="009841DA" w:rsidRDefault="009841DA" w14:paraId="42C9E424" w14:textId="77777777">
      <w:pPr>
        <w:jc w:val="both"/>
        <w:rPr>
          <w:rFonts w:cs="Arial"/>
          <w:szCs w:val="20"/>
          <w:lang w:val="es-ES_tradnl"/>
        </w:rPr>
      </w:pPr>
    </w:p>
    <w:p w:rsidR="009841DA" w:rsidP="009841DA" w:rsidRDefault="009841DA" w14:paraId="56421550" w14:textId="77777777">
      <w:pPr>
        <w:jc w:val="both"/>
        <w:rPr>
          <w:rFonts w:cs="Arial"/>
          <w:szCs w:val="20"/>
          <w:lang w:val="es-ES_tradnl"/>
        </w:rPr>
      </w:pPr>
      <w:r>
        <w:rPr>
          <w:rFonts w:cs="Arial"/>
          <w:szCs w:val="20"/>
          <w:lang w:val="es-ES_tradnl"/>
        </w:rPr>
        <w:t xml:space="preserve">Esta propuesta será válida por un período total de noventa 90 días después de la fecha límite de presentación; </w:t>
      </w:r>
    </w:p>
    <w:p w:rsidR="009841DA" w:rsidP="009841DA" w:rsidRDefault="009841DA" w14:paraId="40388EE8" w14:textId="77777777">
      <w:pPr>
        <w:jc w:val="both"/>
        <w:rPr>
          <w:rFonts w:cs="Arial"/>
          <w:szCs w:val="20"/>
          <w:lang w:val="es-ES_tradnl"/>
        </w:rPr>
      </w:pPr>
    </w:p>
    <w:p w:rsidR="009841DA" w:rsidP="009841DA" w:rsidRDefault="009841DA" w14:paraId="54CF22E3" w14:textId="77777777">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Pr>
          <w:rFonts w:cs="Arial"/>
          <w:szCs w:val="20"/>
          <w:lang w:val="es-ES_tradnl"/>
        </w:rPr>
        <w:t>Entiendo que ustedes no están obligados a aceptar ninguna de las propuestas que reciban; también comprendo y acepto que deberé asumir todos los costos asociados con su preparación y presentación, y que ONU Mujeres en ningún caso será responsable por dichos costos, independientemente del efecto del proceso de selección</w:t>
      </w:r>
    </w:p>
    <w:p w:rsidR="009841DA" w:rsidP="009841DA" w:rsidRDefault="009841DA" w14:paraId="297A38AE" w14:textId="77777777">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Pr>
          <w:rFonts w:cs="Arial"/>
          <w:szCs w:val="20"/>
          <w:lang w:val="es-ES_tradnl"/>
        </w:rPr>
        <w:t xml:space="preserve"> </w:t>
      </w:r>
    </w:p>
    <w:p w:rsidR="009841DA" w:rsidP="009841DA" w:rsidRDefault="009841DA" w14:paraId="50DD395C" w14:textId="77777777">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Pr>
          <w:rFonts w:cs="Arial"/>
          <w:szCs w:val="20"/>
          <w:lang w:val="es-ES_tradnl"/>
        </w:rP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rsidR="009841DA" w:rsidP="009841DA" w:rsidRDefault="009841DA" w14:paraId="51EE6992" w14:textId="77777777">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p>
    <w:p w:rsidR="009841DA" w:rsidP="009841DA" w:rsidRDefault="009841DA" w14:paraId="4254D623" w14:textId="4A7A6CBA">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bCs/>
          <w:szCs w:val="20"/>
          <w:lang w:val="es-ES_tradnl"/>
        </w:rPr>
      </w:pPr>
      <w:r>
        <w:rPr>
          <w:rFonts w:cs="Arial"/>
          <w:szCs w:val="20"/>
          <w:lang w:val="es-ES_tradnl"/>
        </w:rPr>
        <w:t xml:space="preserve">Que el servicio se ejecutará en un plazo fijado de: </w:t>
      </w:r>
      <w:r w:rsidR="00B8131E">
        <w:rPr>
          <w:rFonts w:cs="Arial"/>
          <w:b/>
          <w:bCs/>
          <w:szCs w:val="20"/>
          <w:lang w:val="es-ES_tradnl"/>
        </w:rPr>
        <w:t>3</w:t>
      </w:r>
      <w:r w:rsidRPr="00BB2449" w:rsidR="00045586">
        <w:rPr>
          <w:rFonts w:cs="Arial"/>
          <w:b/>
          <w:bCs/>
          <w:szCs w:val="20"/>
          <w:lang w:val="es-ES_tradnl"/>
        </w:rPr>
        <w:t xml:space="preserve"> meses</w:t>
      </w:r>
    </w:p>
    <w:p w:rsidR="00A624D4" w:rsidP="009841DA" w:rsidRDefault="00A624D4" w14:paraId="6CBD2815" w14:textId="2FB7B1A7">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bCs/>
          <w:szCs w:val="20"/>
          <w:lang w:val="es-ES_tradnl"/>
        </w:rPr>
      </w:pPr>
    </w:p>
    <w:p w:rsidR="00A624D4" w:rsidP="009841DA" w:rsidRDefault="00A624D4" w14:paraId="35272F9B" w14:textId="3B5A2247">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bCs/>
          <w:szCs w:val="20"/>
          <w:lang w:val="es-ES_tradnl"/>
        </w:rPr>
      </w:pPr>
    </w:p>
    <w:p w:rsidR="00A624D4" w:rsidP="009841DA" w:rsidRDefault="00A624D4" w14:paraId="0BE1D6E3" w14:textId="71FD74D0">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bCs/>
          <w:szCs w:val="20"/>
          <w:lang w:val="es-ES_tradnl"/>
        </w:rPr>
      </w:pPr>
    </w:p>
    <w:p w:rsidR="00A624D4" w:rsidP="009841DA" w:rsidRDefault="00A624D4" w14:paraId="2377522A" w14:textId="3397DFD0">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bCs/>
          <w:szCs w:val="20"/>
          <w:lang w:val="es-ES_tradnl"/>
        </w:rPr>
      </w:pPr>
    </w:p>
    <w:p w:rsidR="00A624D4" w:rsidP="009841DA" w:rsidRDefault="00A624D4" w14:paraId="6471FE22" w14:textId="042F5AD0">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bCs/>
          <w:szCs w:val="20"/>
          <w:lang w:val="es-ES_tradnl"/>
        </w:rPr>
      </w:pPr>
    </w:p>
    <w:p w:rsidR="00A624D4" w:rsidP="009841DA" w:rsidRDefault="00A624D4" w14:paraId="27BB85BA" w14:textId="6005F1D5">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bCs/>
          <w:szCs w:val="20"/>
          <w:lang w:val="es-ES_tradnl"/>
        </w:rPr>
      </w:pPr>
    </w:p>
    <w:p w:rsidR="00A624D4" w:rsidP="009841DA" w:rsidRDefault="00A624D4" w14:paraId="5F1B5A3C" w14:textId="3761922E">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bCs/>
          <w:szCs w:val="20"/>
          <w:lang w:val="es-ES_tradnl"/>
        </w:rPr>
      </w:pPr>
    </w:p>
    <w:p w:rsidR="00A624D4" w:rsidP="009841DA" w:rsidRDefault="00A624D4" w14:paraId="3531B525" w14:textId="4EFF1C64">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bCs/>
          <w:szCs w:val="20"/>
          <w:lang w:val="es-ES_tradnl"/>
        </w:rPr>
      </w:pPr>
    </w:p>
    <w:p w:rsidR="00A624D4" w:rsidP="009841DA" w:rsidRDefault="00A624D4" w14:paraId="2BF0FAE7" w14:textId="56D629D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bCs/>
          <w:szCs w:val="20"/>
          <w:lang w:val="es-ES_tradnl"/>
        </w:rPr>
      </w:pPr>
    </w:p>
    <w:p w:rsidR="00A624D4" w:rsidP="009841DA" w:rsidRDefault="00A624D4" w14:paraId="710FE03D" w14:textId="091A7AC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bCs/>
          <w:szCs w:val="20"/>
          <w:lang w:val="es-ES_tradnl"/>
        </w:rPr>
      </w:pPr>
    </w:p>
    <w:p w:rsidR="00A624D4" w:rsidP="009841DA" w:rsidRDefault="00A624D4" w14:paraId="57E4C616" w14:textId="7E9010C1">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bCs/>
          <w:szCs w:val="20"/>
          <w:lang w:val="es-ES_tradnl"/>
        </w:rPr>
      </w:pPr>
    </w:p>
    <w:p w:rsidR="00A624D4" w:rsidP="009841DA" w:rsidRDefault="00A624D4" w14:paraId="77DFC95A" w14:textId="5F3C6AAB">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bCs/>
          <w:szCs w:val="20"/>
          <w:lang w:val="es-ES_tradnl"/>
        </w:rPr>
      </w:pPr>
    </w:p>
    <w:p w:rsidR="00A624D4" w:rsidP="009841DA" w:rsidRDefault="00A624D4" w14:paraId="2BD50E65" w14:textId="2795FE3A">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bCs/>
          <w:szCs w:val="20"/>
          <w:lang w:val="es-ES_tradnl"/>
        </w:rPr>
      </w:pPr>
    </w:p>
    <w:p w:rsidRPr="00451099" w:rsidR="00A624D4" w:rsidP="009841DA" w:rsidRDefault="00A624D4" w14:paraId="4046C020" w14:textId="77777777">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bCs/>
          <w:szCs w:val="20"/>
          <w:lang w:val="es-ES_tradnl"/>
        </w:rPr>
      </w:pPr>
    </w:p>
    <w:p w:rsidR="009841DA" w:rsidP="009841DA" w:rsidRDefault="009841DA" w14:paraId="242BC5B1" w14:textId="77777777">
      <w:pPr>
        <w:ind w:left="720" w:hanging="720"/>
        <w:rPr>
          <w:rFonts w:cs="Calibri"/>
          <w:lang w:val="es-CO"/>
        </w:rPr>
      </w:pPr>
      <w:r>
        <w:rPr>
          <w:rFonts w:cs="Calibri"/>
          <w:b/>
          <w:caps/>
          <w:lang w:val="es-CO"/>
        </w:rPr>
        <w:t>Parte I:</w:t>
      </w:r>
      <w:r>
        <w:rPr>
          <w:rFonts w:cs="Calibri"/>
          <w:b/>
          <w:lang w:val="es-CO"/>
        </w:rPr>
        <w:t xml:space="preserve"> </w:t>
      </w:r>
    </w:p>
    <w:tbl>
      <w:tblPr>
        <w:tblW w:w="95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41"/>
      </w:tblGrid>
      <w:tr w:rsidR="009841DA" w:rsidTr="00EC532D" w14:paraId="43792180" w14:textId="77777777">
        <w:trPr>
          <w:trHeight w:val="300"/>
          <w:jc w:val="center"/>
        </w:trPr>
        <w:tc>
          <w:tcPr>
            <w:tcW w:w="9541" w:type="dxa"/>
            <w:tcBorders>
              <w:top w:val="single" w:color="auto" w:sz="4" w:space="0"/>
              <w:left w:val="single" w:color="auto" w:sz="4" w:space="0"/>
              <w:bottom w:val="single" w:color="auto" w:sz="4" w:space="0"/>
              <w:right w:val="single" w:color="auto" w:sz="4" w:space="0"/>
            </w:tcBorders>
            <w:noWrap/>
            <w:vAlign w:val="bottom"/>
          </w:tcPr>
          <w:p w:rsidR="009841DA" w:rsidP="00EC532D" w:rsidRDefault="009841DA" w14:paraId="3E4BD498" w14:textId="77777777">
            <w:pPr>
              <w:spacing w:line="276" w:lineRule="auto"/>
              <w:rPr>
                <w:rFonts w:cs="Calibri"/>
                <w:b/>
                <w:lang w:val="es-CO"/>
              </w:rPr>
            </w:pPr>
            <w:r>
              <w:rPr>
                <w:rFonts w:cs="Calibri"/>
                <w:b/>
                <w:lang w:val="es-CO"/>
              </w:rPr>
              <w:t xml:space="preserve">BREVEMENTE INDIQUE POR QUE SE CONSIDERA IDONEO/A PARA </w:t>
            </w:r>
            <w:proofErr w:type="gramStart"/>
            <w:r>
              <w:rPr>
                <w:rFonts w:cs="Calibri"/>
                <w:b/>
                <w:lang w:val="es-CO"/>
              </w:rPr>
              <w:t>DESARROLLAR  LOS</w:t>
            </w:r>
            <w:proofErr w:type="gramEnd"/>
            <w:r>
              <w:rPr>
                <w:rFonts w:cs="Calibri"/>
                <w:b/>
                <w:lang w:val="es-CO"/>
              </w:rPr>
              <w:t xml:space="preserve"> PRODUCTOS OBJETO DE LA CONSULTORIA:</w:t>
            </w:r>
          </w:p>
          <w:p w:rsidR="009841DA" w:rsidP="00EC532D" w:rsidRDefault="009841DA" w14:paraId="7E279505" w14:textId="77777777">
            <w:pPr>
              <w:spacing w:line="276" w:lineRule="auto"/>
              <w:rPr>
                <w:rFonts w:cs="Calibri"/>
                <w:b/>
                <w:i/>
                <w:lang w:val="es-CO"/>
              </w:rPr>
            </w:pPr>
            <w:r>
              <w:rPr>
                <w:rFonts w:cs="Calibri"/>
                <w:i/>
                <w:highlight w:val="lightGray"/>
                <w:lang w:val="es-CO"/>
              </w:rPr>
              <w:t>Detallar</w:t>
            </w:r>
            <w:r>
              <w:rPr>
                <w:rFonts w:cs="Calibri"/>
                <w:b/>
                <w:i/>
                <w:lang w:val="es-CO"/>
              </w:rPr>
              <w:t xml:space="preserve"> </w:t>
            </w:r>
          </w:p>
          <w:p w:rsidR="009841DA" w:rsidP="00EC532D" w:rsidRDefault="009841DA" w14:paraId="4F8CDDCC" w14:textId="77777777">
            <w:pPr>
              <w:spacing w:line="276" w:lineRule="auto"/>
              <w:rPr>
                <w:rFonts w:cs="Calibri"/>
                <w:b/>
                <w:lang w:val="es-CO"/>
              </w:rPr>
            </w:pPr>
          </w:p>
          <w:p w:rsidR="009841DA" w:rsidP="00EC532D" w:rsidRDefault="009841DA" w14:paraId="6A25B40C" w14:textId="77777777">
            <w:pPr>
              <w:spacing w:line="276" w:lineRule="auto"/>
              <w:rPr>
                <w:rFonts w:cs="Calibri"/>
                <w:b/>
                <w:lang w:val="es-CO"/>
              </w:rPr>
            </w:pPr>
            <w:r>
              <w:rPr>
                <w:rFonts w:cs="Calibri"/>
                <w:b/>
                <w:lang w:val="es-CO"/>
              </w:rPr>
              <w:t xml:space="preserve"> </w:t>
            </w:r>
          </w:p>
        </w:tc>
      </w:tr>
      <w:tr w:rsidRPr="009E4670" w:rsidR="009841DA" w:rsidTr="00EC532D" w14:paraId="003857E3" w14:textId="77777777">
        <w:trPr>
          <w:trHeight w:val="20"/>
          <w:jc w:val="center"/>
        </w:trPr>
        <w:tc>
          <w:tcPr>
            <w:tcW w:w="9541" w:type="dxa"/>
            <w:tcBorders>
              <w:top w:val="single" w:color="auto" w:sz="4" w:space="0"/>
              <w:left w:val="single" w:color="auto" w:sz="4" w:space="0"/>
              <w:bottom w:val="single" w:color="auto" w:sz="4" w:space="0"/>
              <w:right w:val="single" w:color="auto" w:sz="4" w:space="0"/>
            </w:tcBorders>
            <w:noWrap/>
            <w:vAlign w:val="bottom"/>
          </w:tcPr>
          <w:p w:rsidR="009841DA" w:rsidP="00EC532D" w:rsidRDefault="009841DA" w14:paraId="19070FFB" w14:textId="77777777">
            <w:pPr>
              <w:spacing w:line="276" w:lineRule="auto"/>
              <w:jc w:val="center"/>
              <w:rPr>
                <w:rFonts w:cs="Calibri"/>
                <w:b/>
                <w:lang w:val="es-CO"/>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585"/>
              <w:gridCol w:w="2963"/>
              <w:gridCol w:w="3753"/>
            </w:tblGrid>
            <w:tr w:rsidR="009841DA" w:rsidTr="00EC532D" w14:paraId="1E85CB18" w14:textId="77777777">
              <w:trPr>
                <w:trHeight w:val="227"/>
              </w:trPr>
              <w:tc>
                <w:tcPr>
                  <w:tcW w:w="5548" w:type="dxa"/>
                  <w:gridSpan w:val="2"/>
                  <w:tcBorders>
                    <w:top w:val="single" w:color="000000" w:sz="4" w:space="0"/>
                    <w:left w:val="single" w:color="000000" w:sz="4" w:space="0"/>
                    <w:bottom w:val="single" w:color="000000" w:sz="4" w:space="0"/>
                    <w:right w:val="single" w:color="000000" w:sz="4" w:space="0"/>
                  </w:tcBorders>
                  <w:hideMark/>
                </w:tcPr>
                <w:p w:rsidR="009841DA" w:rsidP="00EC532D" w:rsidRDefault="009841DA" w14:paraId="3EFCD9EA" w14:textId="77777777">
                  <w:pPr>
                    <w:spacing w:line="276" w:lineRule="auto"/>
                    <w:jc w:val="center"/>
                    <w:rPr>
                      <w:rFonts w:cs="Calibri"/>
                      <w:b/>
                      <w:lang w:val="es-CO"/>
                    </w:rPr>
                  </w:pPr>
                  <w:r>
                    <w:rPr>
                      <w:rFonts w:cs="Calibri"/>
                      <w:b/>
                      <w:lang w:val="es-CO"/>
                    </w:rPr>
                    <w:t>Requisitos</w:t>
                  </w:r>
                </w:p>
              </w:tc>
              <w:tc>
                <w:tcPr>
                  <w:tcW w:w="3753" w:type="dxa"/>
                  <w:tcBorders>
                    <w:top w:val="single" w:color="000000" w:sz="4" w:space="0"/>
                    <w:left w:val="single" w:color="000000" w:sz="4" w:space="0"/>
                    <w:bottom w:val="single" w:color="000000" w:sz="4" w:space="0"/>
                    <w:right w:val="single" w:color="000000" w:sz="4" w:space="0"/>
                  </w:tcBorders>
                  <w:hideMark/>
                </w:tcPr>
                <w:p w:rsidR="009841DA" w:rsidP="00EC532D" w:rsidRDefault="009841DA" w14:paraId="0540B5A9" w14:textId="77777777">
                  <w:pPr>
                    <w:spacing w:line="276" w:lineRule="auto"/>
                    <w:jc w:val="center"/>
                    <w:rPr>
                      <w:rFonts w:cs="Calibri"/>
                      <w:b/>
                      <w:lang w:val="es-CO"/>
                    </w:rPr>
                  </w:pPr>
                  <w:r>
                    <w:rPr>
                      <w:rFonts w:cs="Calibri"/>
                      <w:b/>
                      <w:lang w:val="es-CO"/>
                    </w:rPr>
                    <w:t>Indicar Cumplimiento</w:t>
                  </w:r>
                </w:p>
              </w:tc>
            </w:tr>
            <w:tr w:rsidRPr="009E4670" w:rsidR="009841DA" w:rsidTr="00EC532D" w14:paraId="4F5B619F" w14:textId="77777777">
              <w:trPr>
                <w:trHeight w:val="695"/>
              </w:trPr>
              <w:tc>
                <w:tcPr>
                  <w:tcW w:w="2585" w:type="dxa"/>
                  <w:tcBorders>
                    <w:top w:val="single" w:color="000000" w:sz="4" w:space="0"/>
                    <w:left w:val="single" w:color="000000" w:sz="4" w:space="0"/>
                    <w:bottom w:val="single" w:color="000000" w:sz="4" w:space="0"/>
                    <w:right w:val="single" w:color="000000" w:sz="4" w:space="0"/>
                  </w:tcBorders>
                  <w:hideMark/>
                </w:tcPr>
                <w:p w:rsidR="009841DA" w:rsidP="00EC532D" w:rsidRDefault="009841DA" w14:paraId="0DCD2220" w14:textId="77777777">
                  <w:pPr>
                    <w:spacing w:line="276" w:lineRule="auto"/>
                    <w:jc w:val="both"/>
                    <w:rPr>
                      <w:rFonts w:cs="Calibri"/>
                      <w:lang w:val="es-CO"/>
                    </w:rPr>
                  </w:pPr>
                  <w:proofErr w:type="spellStart"/>
                  <w:r>
                    <w:rPr>
                      <w:rFonts w:cs="Calibri"/>
                    </w:rPr>
                    <w:t>Título</w:t>
                  </w:r>
                  <w:proofErr w:type="spellEnd"/>
                  <w:r>
                    <w:rPr>
                      <w:rFonts w:cs="Calibri"/>
                    </w:rPr>
                    <w:t xml:space="preserve"> Profesional</w:t>
                  </w:r>
                </w:p>
              </w:tc>
              <w:tc>
                <w:tcPr>
                  <w:tcW w:w="2963" w:type="dxa"/>
                  <w:tcBorders>
                    <w:top w:val="single" w:color="000000" w:sz="4" w:space="0"/>
                    <w:left w:val="single" w:color="000000" w:sz="4" w:space="0"/>
                    <w:bottom w:val="single" w:color="000000" w:sz="4" w:space="0"/>
                    <w:right w:val="single" w:color="000000" w:sz="4" w:space="0"/>
                  </w:tcBorders>
                  <w:hideMark/>
                </w:tcPr>
                <w:p w:rsidR="00713CC3" w:rsidP="004A7F8E" w:rsidRDefault="009F7BE3" w14:paraId="11A2E744" w14:textId="2F875F18">
                  <w:pPr>
                    <w:spacing w:line="276" w:lineRule="auto"/>
                    <w:jc w:val="both"/>
                    <w:rPr>
                      <w:rFonts w:cs="Calibri"/>
                      <w:b/>
                      <w:lang w:val="es-CO"/>
                    </w:rPr>
                  </w:pPr>
                  <w:r w:rsidRPr="000423C1">
                    <w:rPr>
                      <w:lang w:val="es-419"/>
                    </w:rPr>
                    <w:t xml:space="preserve">Título Profesional en ciencias políticas, </w:t>
                  </w:r>
                  <w:r>
                    <w:rPr>
                      <w:lang w:val="es-419"/>
                    </w:rPr>
                    <w:t xml:space="preserve">sociales, administrativas y contables, </w:t>
                  </w:r>
                  <w:r w:rsidRPr="000423C1">
                    <w:rPr>
                      <w:lang w:val="es-419"/>
                    </w:rPr>
                    <w:t>trabajo social, sociología, derecho, psicología, antropología, profesional en finanzas, gobierno y relaciones internacionales, administración pública o áreas afines.</w:t>
                  </w:r>
                </w:p>
              </w:tc>
              <w:tc>
                <w:tcPr>
                  <w:tcW w:w="3753" w:type="dxa"/>
                  <w:tcBorders>
                    <w:top w:val="single" w:color="000000" w:sz="4" w:space="0"/>
                    <w:left w:val="single" w:color="000000" w:sz="4" w:space="0"/>
                    <w:bottom w:val="single" w:color="000000" w:sz="4" w:space="0"/>
                    <w:right w:val="single" w:color="000000" w:sz="4" w:space="0"/>
                  </w:tcBorders>
                  <w:hideMark/>
                </w:tcPr>
                <w:p w:rsidR="009841DA" w:rsidP="00EC532D" w:rsidRDefault="009841DA" w14:paraId="318ED3AD" w14:textId="77777777">
                  <w:pPr>
                    <w:spacing w:line="276" w:lineRule="auto"/>
                    <w:rPr>
                      <w:rFonts w:cs="Calibri"/>
                      <w:i/>
                      <w:highlight w:val="lightGray"/>
                      <w:lang w:val="es-CO"/>
                    </w:rPr>
                  </w:pPr>
                  <w:r>
                    <w:rPr>
                      <w:rFonts w:cs="Calibri"/>
                      <w:highlight w:val="lightGray"/>
                      <w:lang w:val="es-CO"/>
                    </w:rPr>
                    <w:t>[Detallar los estudios realizados, Universidad- fecha de Grado – Título obtenido]</w:t>
                  </w:r>
                </w:p>
              </w:tc>
            </w:tr>
            <w:tr w:rsidRPr="009E4670" w:rsidR="009841DA" w:rsidTr="00EC532D" w14:paraId="0942E592" w14:textId="77777777">
              <w:trPr>
                <w:trHeight w:val="1943"/>
              </w:trPr>
              <w:tc>
                <w:tcPr>
                  <w:tcW w:w="2585" w:type="dxa"/>
                  <w:tcBorders>
                    <w:top w:val="single" w:color="000000" w:sz="4" w:space="0"/>
                    <w:left w:val="single" w:color="000000" w:sz="4" w:space="0"/>
                    <w:bottom w:val="single" w:color="000000" w:sz="4" w:space="0"/>
                    <w:right w:val="single" w:color="000000" w:sz="4" w:space="0"/>
                  </w:tcBorders>
                </w:tcPr>
                <w:p w:rsidR="009841DA" w:rsidP="00EC532D" w:rsidRDefault="009841DA" w14:paraId="7FBCFF6D" w14:textId="77777777">
                  <w:pPr>
                    <w:spacing w:line="276" w:lineRule="auto"/>
                    <w:jc w:val="both"/>
                    <w:rPr>
                      <w:rFonts w:cs="Calibri"/>
                      <w:lang w:val="es-CO"/>
                    </w:rPr>
                  </w:pPr>
                  <w:r>
                    <w:rPr>
                      <w:rFonts w:cs="Calibri"/>
                      <w:lang w:val="es-CO"/>
                    </w:rPr>
                    <w:lastRenderedPageBreak/>
                    <w:t xml:space="preserve">Experiencia Especifica </w:t>
                  </w:r>
                </w:p>
                <w:p w:rsidR="009841DA" w:rsidP="00EC532D" w:rsidRDefault="009841DA" w14:paraId="10A003AB" w14:textId="77777777">
                  <w:pPr>
                    <w:spacing w:line="276" w:lineRule="auto"/>
                    <w:jc w:val="both"/>
                    <w:rPr>
                      <w:rFonts w:cs="Calibri"/>
                      <w:lang w:val="es-CO"/>
                    </w:rPr>
                  </w:pPr>
                </w:p>
                <w:p w:rsidR="009841DA" w:rsidP="00EC532D" w:rsidRDefault="009841DA" w14:paraId="65B96F64" w14:textId="77777777">
                  <w:pPr>
                    <w:spacing w:line="276" w:lineRule="auto"/>
                    <w:jc w:val="both"/>
                    <w:rPr>
                      <w:rFonts w:cs="Calibri"/>
                      <w:lang w:val="es-CO"/>
                    </w:rPr>
                  </w:pPr>
                  <w:r>
                    <w:rPr>
                      <w:rFonts w:cs="Calibri"/>
                      <w:u w:val="single"/>
                      <w:lang w:val="es-CO"/>
                    </w:rPr>
                    <w:t>Sólo se tendrá en cuenta la experiencia a partir de la fecha de grado. No se aceptan traslapos para la misma experiencia.</w:t>
                  </w:r>
                </w:p>
              </w:tc>
              <w:tc>
                <w:tcPr>
                  <w:tcW w:w="2963" w:type="dxa"/>
                  <w:tcBorders>
                    <w:top w:val="single" w:color="000000" w:sz="4" w:space="0"/>
                    <w:left w:val="single" w:color="000000" w:sz="4" w:space="0"/>
                    <w:bottom w:val="single" w:color="000000" w:sz="4" w:space="0"/>
                    <w:right w:val="single" w:color="000000" w:sz="4" w:space="0"/>
                  </w:tcBorders>
                  <w:vAlign w:val="center"/>
                  <w:hideMark/>
                </w:tcPr>
                <w:p w:rsidR="009F7BE3" w:rsidP="009F7BE3" w:rsidRDefault="009F7BE3" w14:paraId="743B2718" w14:textId="234A41C6">
                  <w:pPr>
                    <w:spacing w:before="120" w:after="120"/>
                    <w:jc w:val="both"/>
                    <w:rPr>
                      <w:lang w:val="es-419"/>
                    </w:rPr>
                  </w:pPr>
                  <w:r w:rsidRPr="000423C1">
                    <w:rPr>
                      <w:lang w:val="es-419"/>
                    </w:rPr>
                    <w:t xml:space="preserve">Experiencia profesional de </w:t>
                  </w:r>
                  <w:r w:rsidR="00B8131E">
                    <w:rPr>
                      <w:lang w:val="es-419"/>
                    </w:rPr>
                    <w:t>cinco</w:t>
                  </w:r>
                  <w:r w:rsidRPr="000423C1">
                    <w:rPr>
                      <w:lang w:val="es-419"/>
                    </w:rPr>
                    <w:t xml:space="preserve"> (</w:t>
                  </w:r>
                  <w:r w:rsidR="00B8131E">
                    <w:rPr>
                      <w:lang w:val="es-419"/>
                    </w:rPr>
                    <w:t>5</w:t>
                  </w:r>
                  <w:r w:rsidRPr="000423C1">
                    <w:rPr>
                      <w:lang w:val="es-419"/>
                    </w:rPr>
                    <w:t xml:space="preserve">) años de los cuales al menos </w:t>
                  </w:r>
                  <w:r>
                    <w:rPr>
                      <w:lang w:val="es-419"/>
                    </w:rPr>
                    <w:t>tres</w:t>
                  </w:r>
                  <w:r w:rsidRPr="000423C1">
                    <w:rPr>
                      <w:lang w:val="es-419"/>
                    </w:rPr>
                    <w:t xml:space="preserve"> (</w:t>
                  </w:r>
                  <w:r>
                    <w:rPr>
                      <w:lang w:val="es-419"/>
                    </w:rPr>
                    <w:t>3</w:t>
                  </w:r>
                  <w:r w:rsidRPr="000423C1">
                    <w:rPr>
                      <w:lang w:val="es-419"/>
                    </w:rPr>
                    <w:t xml:space="preserve">) años en investigación, consultorías o actividades y </w:t>
                  </w:r>
                  <w:proofErr w:type="spellStart"/>
                  <w:r w:rsidRPr="000423C1">
                    <w:rPr>
                      <w:lang w:val="es-419"/>
                    </w:rPr>
                    <w:t>resposansabilidades</w:t>
                  </w:r>
                  <w:proofErr w:type="spellEnd"/>
                  <w:r w:rsidRPr="000423C1">
                    <w:rPr>
                      <w:lang w:val="es-419"/>
                    </w:rPr>
                    <w:t xml:space="preserve"> en planeación,</w:t>
                  </w:r>
                  <w:r>
                    <w:rPr>
                      <w:lang w:val="es-419"/>
                    </w:rPr>
                    <w:t xml:space="preserve"> </w:t>
                  </w:r>
                  <w:r w:rsidRPr="00F725F7">
                    <w:rPr>
                      <w:rStyle w:val="ui-provider"/>
                      <w:lang w:val="es-ES"/>
                    </w:rPr>
                    <w:t>o seguimiento de presupuestos con enfoque de género</w:t>
                  </w:r>
                  <w:r>
                    <w:rPr>
                      <w:rStyle w:val="ui-provider"/>
                      <w:lang w:val="es-ES"/>
                    </w:rPr>
                    <w:t xml:space="preserve"> o</w:t>
                  </w:r>
                  <w:r w:rsidRPr="000423C1">
                    <w:rPr>
                      <w:lang w:val="es-419"/>
                    </w:rPr>
                    <w:t xml:space="preserve"> implementación de proyectos, programas o políticas con el Estado Colombiano incluyendo el nivel territorial.  </w:t>
                  </w:r>
                </w:p>
                <w:p w:rsidRPr="00815ED2" w:rsidR="009841DA" w:rsidP="009F7BE3" w:rsidRDefault="009F7BE3" w14:paraId="15F338FB" w14:textId="26102622">
                  <w:pPr>
                    <w:spacing w:before="120" w:after="120"/>
                    <w:jc w:val="both"/>
                    <w:rPr>
                      <w:lang w:val="es-419"/>
                    </w:rPr>
                  </w:pPr>
                  <w:r>
                    <w:rPr>
                      <w:rFonts w:cs="Arial"/>
                      <w:szCs w:val="20"/>
                      <w:lang w:val="es-CO"/>
                    </w:rPr>
                    <w:t xml:space="preserve">De los </w:t>
                  </w:r>
                  <w:r w:rsidR="00B8131E">
                    <w:rPr>
                      <w:rFonts w:cs="Arial"/>
                      <w:szCs w:val="20"/>
                      <w:lang w:val="es-CO"/>
                    </w:rPr>
                    <w:t>cinco</w:t>
                  </w:r>
                  <w:r>
                    <w:rPr>
                      <w:rFonts w:cs="Arial"/>
                      <w:szCs w:val="20"/>
                      <w:lang w:val="es-CO"/>
                    </w:rPr>
                    <w:t xml:space="preserve"> años, e</w:t>
                  </w:r>
                  <w:r w:rsidRPr="00E1098D">
                    <w:rPr>
                      <w:rFonts w:cs="Arial"/>
                      <w:szCs w:val="20"/>
                      <w:lang w:val="es-CO"/>
                    </w:rPr>
                    <w:t>xperiencia de al menos 1 año en estructuración o investigación de políticas sociales con transversalización del enfoque de género, derechos de las mujeres.</w:t>
                  </w:r>
                </w:p>
              </w:tc>
              <w:tc>
                <w:tcPr>
                  <w:tcW w:w="3753" w:type="dxa"/>
                  <w:tcBorders>
                    <w:top w:val="single" w:color="000000" w:sz="4" w:space="0"/>
                    <w:left w:val="single" w:color="000000" w:sz="4" w:space="0"/>
                    <w:bottom w:val="single" w:color="000000" w:sz="4" w:space="0"/>
                    <w:right w:val="single" w:color="000000" w:sz="4" w:space="0"/>
                  </w:tcBorders>
                  <w:hideMark/>
                </w:tcPr>
                <w:p w:rsidR="009841DA" w:rsidP="00EC532D" w:rsidRDefault="009841DA" w14:paraId="2EDDAD02" w14:textId="77777777">
                  <w:pPr>
                    <w:spacing w:line="276" w:lineRule="auto"/>
                    <w:jc w:val="both"/>
                    <w:rPr>
                      <w:rFonts w:cs="Calibri"/>
                      <w:i/>
                      <w:highlight w:val="lightGray"/>
                      <w:lang w:val="es-CO"/>
                    </w:rPr>
                  </w:pPr>
                  <w:r>
                    <w:rPr>
                      <w:rFonts w:cs="Calibri"/>
                      <w:highlight w:val="lightGray"/>
                      <w:lang w:val="es-CO"/>
                    </w:rPr>
                    <w:t>[Relacionar detalladamente la experiencia que posea de acuerdo a lo mínimo solicitado (Detallar: Objeto Breve descripción de las actividades que se desarrollaron– fecha de inicio – fecha de terminación – Entidad contratante)]</w:t>
                  </w:r>
                </w:p>
              </w:tc>
            </w:tr>
            <w:tr w:rsidRPr="009E4670" w:rsidR="009841DA" w:rsidTr="00EC532D" w14:paraId="7B765E08" w14:textId="77777777">
              <w:trPr>
                <w:trHeight w:val="410"/>
              </w:trPr>
              <w:tc>
                <w:tcPr>
                  <w:tcW w:w="2585" w:type="dxa"/>
                  <w:tcBorders>
                    <w:top w:val="single" w:color="000000" w:sz="4" w:space="0"/>
                    <w:left w:val="single" w:color="000000" w:sz="4" w:space="0"/>
                    <w:bottom w:val="single" w:color="000000" w:sz="4" w:space="0"/>
                    <w:right w:val="single" w:color="000000" w:sz="4" w:space="0"/>
                  </w:tcBorders>
                  <w:hideMark/>
                </w:tcPr>
                <w:p w:rsidR="009841DA" w:rsidP="00EC532D" w:rsidRDefault="009841DA" w14:paraId="666DBC39" w14:textId="77777777">
                  <w:pPr>
                    <w:spacing w:line="276" w:lineRule="auto"/>
                    <w:jc w:val="both"/>
                    <w:rPr>
                      <w:rFonts w:cs="Calibri"/>
                      <w:lang w:val="es-CO"/>
                    </w:rPr>
                  </w:pPr>
                  <w:r>
                    <w:rPr>
                      <w:rFonts w:cs="Calibri"/>
                      <w:lang w:val="es-CO"/>
                    </w:rPr>
                    <w:t>Idioma</w:t>
                  </w:r>
                </w:p>
              </w:tc>
              <w:tc>
                <w:tcPr>
                  <w:tcW w:w="2963" w:type="dxa"/>
                  <w:tcBorders>
                    <w:top w:val="single" w:color="000000" w:sz="4" w:space="0"/>
                    <w:left w:val="single" w:color="000000" w:sz="4" w:space="0"/>
                    <w:bottom w:val="single" w:color="000000" w:sz="4" w:space="0"/>
                    <w:right w:val="single" w:color="000000" w:sz="4" w:space="0"/>
                  </w:tcBorders>
                  <w:hideMark/>
                </w:tcPr>
                <w:p w:rsidR="009841DA" w:rsidP="00EC532D" w:rsidRDefault="009841DA" w14:paraId="1ADABAAA" w14:textId="77777777">
                  <w:pPr>
                    <w:spacing w:line="276" w:lineRule="auto"/>
                    <w:jc w:val="both"/>
                    <w:rPr>
                      <w:rFonts w:cs="Calibri"/>
                      <w:b/>
                      <w:lang w:val="es-CO"/>
                    </w:rPr>
                  </w:pPr>
                  <w:r>
                    <w:rPr>
                      <w:lang w:val="es-CO"/>
                    </w:rPr>
                    <w:t xml:space="preserve">Español </w:t>
                  </w:r>
                </w:p>
              </w:tc>
              <w:tc>
                <w:tcPr>
                  <w:tcW w:w="3753" w:type="dxa"/>
                  <w:tcBorders>
                    <w:top w:val="single" w:color="000000" w:sz="4" w:space="0"/>
                    <w:left w:val="single" w:color="000000" w:sz="4" w:space="0"/>
                    <w:bottom w:val="single" w:color="000000" w:sz="4" w:space="0"/>
                    <w:right w:val="single" w:color="000000" w:sz="4" w:space="0"/>
                  </w:tcBorders>
                  <w:hideMark/>
                </w:tcPr>
                <w:p w:rsidR="009841DA" w:rsidP="00EC532D" w:rsidRDefault="009841DA" w14:paraId="5437CB12" w14:textId="77777777">
                  <w:pPr>
                    <w:spacing w:line="276" w:lineRule="auto"/>
                    <w:jc w:val="both"/>
                    <w:rPr>
                      <w:rFonts w:cs="Calibri"/>
                      <w:i/>
                      <w:highlight w:val="magenta"/>
                      <w:lang w:val="es-CO"/>
                    </w:rPr>
                  </w:pPr>
                  <w:r>
                    <w:rPr>
                      <w:rFonts w:cs="Calibri"/>
                      <w:highlight w:val="lightGray"/>
                      <w:lang w:val="es-CO"/>
                    </w:rPr>
                    <w:t>[Relacionar o detallar el cumplimiento del requisito]</w:t>
                  </w:r>
                </w:p>
              </w:tc>
            </w:tr>
          </w:tbl>
          <w:p w:rsidR="009841DA" w:rsidP="00EC532D" w:rsidRDefault="009841DA" w14:paraId="070259B6" w14:textId="77777777">
            <w:pPr>
              <w:spacing w:line="276" w:lineRule="auto"/>
              <w:jc w:val="center"/>
              <w:rPr>
                <w:rFonts w:cs="Calibri"/>
                <w:b/>
                <w:lang w:val="es-CO"/>
              </w:rPr>
            </w:pPr>
          </w:p>
        </w:tc>
      </w:tr>
      <w:tr w:rsidRPr="009E4670" w:rsidR="009841DA" w:rsidTr="00EC532D" w14:paraId="7BADC13C" w14:textId="77777777">
        <w:trPr>
          <w:trHeight w:val="20"/>
          <w:jc w:val="center"/>
        </w:trPr>
        <w:tc>
          <w:tcPr>
            <w:tcW w:w="9541" w:type="dxa"/>
            <w:tcBorders>
              <w:top w:val="single" w:color="auto" w:sz="4" w:space="0"/>
              <w:left w:val="single" w:color="auto" w:sz="4" w:space="0"/>
              <w:bottom w:val="single" w:color="auto" w:sz="4" w:space="0"/>
              <w:right w:val="single" w:color="auto" w:sz="4" w:space="0"/>
            </w:tcBorders>
            <w:vAlign w:val="center"/>
          </w:tcPr>
          <w:p w:rsidR="009841DA" w:rsidP="00EC532D" w:rsidRDefault="009841DA" w14:paraId="0C905EDC" w14:textId="77777777">
            <w:pPr>
              <w:spacing w:line="276" w:lineRule="auto"/>
              <w:jc w:val="both"/>
              <w:rPr>
                <w:rFonts w:cs="Calibri"/>
                <w:lang w:val="es-CO"/>
              </w:rPr>
            </w:pPr>
          </w:p>
          <w:p w:rsidR="009841DA" w:rsidP="00EC532D" w:rsidRDefault="009841DA" w14:paraId="1993C4AA" w14:textId="77777777">
            <w:pPr>
              <w:spacing w:line="276" w:lineRule="auto"/>
              <w:jc w:val="both"/>
              <w:rPr>
                <w:rFonts w:cs="Calibri"/>
                <w:lang w:val="es-CO"/>
              </w:rPr>
            </w:pPr>
            <w:r>
              <w:rPr>
                <w:rFonts w:cs="Calibri"/>
                <w:lang w:val="es-CO"/>
              </w:rPr>
              <w:t>Suministre el contacto telefónico y de correo electrónico de mínimo dos (2) jefes o supervisores anteriores, con quienes se pueda obtener referencias laborales sobre trabajos previos relacionados con el objeto de esta consultoría:</w:t>
            </w:r>
          </w:p>
          <w:p w:rsidR="009841DA" w:rsidP="00EC532D" w:rsidRDefault="009841DA" w14:paraId="54EC6C16" w14:textId="77777777">
            <w:pPr>
              <w:spacing w:line="276" w:lineRule="auto"/>
              <w:jc w:val="both"/>
              <w:rPr>
                <w:rFonts w:cs="Calibri"/>
                <w:lang w:val="es-CO"/>
              </w:rPr>
            </w:pPr>
          </w:p>
          <w:tbl>
            <w:tblPr>
              <w:tblW w:w="90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964"/>
              <w:gridCol w:w="2963"/>
              <w:gridCol w:w="3075"/>
            </w:tblGrid>
            <w:tr w:rsidRPr="009E4670" w:rsidR="009841DA" w:rsidTr="00EC532D" w14:paraId="6F7B0B58" w14:textId="77777777">
              <w:tc>
                <w:tcPr>
                  <w:tcW w:w="2964" w:type="dxa"/>
                  <w:tcBorders>
                    <w:top w:val="single" w:color="000000" w:sz="4" w:space="0"/>
                    <w:left w:val="single" w:color="000000" w:sz="4" w:space="0"/>
                    <w:bottom w:val="single" w:color="000000" w:sz="4" w:space="0"/>
                    <w:right w:val="single" w:color="000000" w:sz="4" w:space="0"/>
                  </w:tcBorders>
                  <w:hideMark/>
                </w:tcPr>
                <w:p w:rsidR="009841DA" w:rsidP="00EC532D" w:rsidRDefault="009841DA" w14:paraId="0CFB7DBF" w14:textId="77777777">
                  <w:pPr>
                    <w:spacing w:line="276" w:lineRule="auto"/>
                    <w:jc w:val="both"/>
                    <w:rPr>
                      <w:rFonts w:cs="Calibri"/>
                      <w:lang w:val="es-CO"/>
                    </w:rPr>
                  </w:pPr>
                  <w:r>
                    <w:rPr>
                      <w:rFonts w:cs="Calibri"/>
                      <w:lang w:val="es-CO"/>
                    </w:rPr>
                    <w:t>Nombre</w:t>
                  </w:r>
                </w:p>
              </w:tc>
              <w:tc>
                <w:tcPr>
                  <w:tcW w:w="2963" w:type="dxa"/>
                  <w:tcBorders>
                    <w:top w:val="single" w:color="000000" w:sz="4" w:space="0"/>
                    <w:left w:val="single" w:color="000000" w:sz="4" w:space="0"/>
                    <w:bottom w:val="single" w:color="000000" w:sz="4" w:space="0"/>
                    <w:right w:val="single" w:color="000000" w:sz="4" w:space="0"/>
                  </w:tcBorders>
                  <w:hideMark/>
                </w:tcPr>
                <w:p w:rsidR="009841DA" w:rsidP="00EC532D" w:rsidRDefault="009841DA" w14:paraId="2713B9D7" w14:textId="77777777">
                  <w:pPr>
                    <w:spacing w:line="276" w:lineRule="auto"/>
                    <w:jc w:val="both"/>
                    <w:rPr>
                      <w:rFonts w:cs="Calibri"/>
                      <w:lang w:val="es-CO"/>
                    </w:rPr>
                  </w:pPr>
                  <w:r>
                    <w:rPr>
                      <w:rFonts w:cs="Calibri"/>
                      <w:lang w:val="es-CO"/>
                    </w:rPr>
                    <w:t>Correo Electrónico</w:t>
                  </w:r>
                </w:p>
              </w:tc>
              <w:tc>
                <w:tcPr>
                  <w:tcW w:w="3075" w:type="dxa"/>
                  <w:tcBorders>
                    <w:top w:val="single" w:color="000000" w:sz="4" w:space="0"/>
                    <w:left w:val="single" w:color="000000" w:sz="4" w:space="0"/>
                    <w:bottom w:val="single" w:color="000000" w:sz="4" w:space="0"/>
                    <w:right w:val="single" w:color="000000" w:sz="4" w:space="0"/>
                  </w:tcBorders>
                  <w:hideMark/>
                </w:tcPr>
                <w:p w:rsidR="009841DA" w:rsidP="00EC532D" w:rsidRDefault="009841DA" w14:paraId="3ACD4273" w14:textId="77777777">
                  <w:pPr>
                    <w:spacing w:line="276" w:lineRule="auto"/>
                    <w:jc w:val="both"/>
                    <w:rPr>
                      <w:rFonts w:cs="Calibri"/>
                      <w:lang w:val="es-CO"/>
                    </w:rPr>
                  </w:pPr>
                  <w:r>
                    <w:rPr>
                      <w:rFonts w:cs="Calibri"/>
                      <w:lang w:val="es-CO"/>
                    </w:rPr>
                    <w:t xml:space="preserve">Teléfono </w:t>
                  </w:r>
                </w:p>
              </w:tc>
            </w:tr>
            <w:tr w:rsidRPr="009E4670" w:rsidR="009841DA" w:rsidTr="00EC532D" w14:paraId="2E4B168D" w14:textId="77777777">
              <w:tc>
                <w:tcPr>
                  <w:tcW w:w="2964" w:type="dxa"/>
                  <w:tcBorders>
                    <w:top w:val="single" w:color="000000" w:sz="4" w:space="0"/>
                    <w:left w:val="single" w:color="000000" w:sz="4" w:space="0"/>
                    <w:bottom w:val="single" w:color="000000" w:sz="4" w:space="0"/>
                    <w:right w:val="single" w:color="000000" w:sz="4" w:space="0"/>
                  </w:tcBorders>
                  <w:hideMark/>
                </w:tcPr>
                <w:p w:rsidR="009841DA" w:rsidP="00EC532D" w:rsidRDefault="009841DA" w14:paraId="5E6F1971" w14:textId="77777777">
                  <w:pPr>
                    <w:spacing w:line="276" w:lineRule="auto"/>
                    <w:jc w:val="both"/>
                    <w:rPr>
                      <w:rFonts w:cs="Calibri"/>
                      <w:highlight w:val="lightGray"/>
                      <w:lang w:val="es-CO"/>
                    </w:rPr>
                  </w:pPr>
                  <w:r>
                    <w:rPr>
                      <w:rFonts w:cs="Calibri"/>
                      <w:highlight w:val="lightGray"/>
                      <w:lang w:val="es-CO"/>
                    </w:rPr>
                    <w:t>[</w:t>
                  </w:r>
                  <w:proofErr w:type="gramStart"/>
                  <w:r>
                    <w:rPr>
                      <w:rFonts w:cs="Calibri"/>
                      <w:highlight w:val="lightGray"/>
                      <w:lang w:val="es-CO"/>
                    </w:rPr>
                    <w:t>Relacionar ]</w:t>
                  </w:r>
                  <w:proofErr w:type="gramEnd"/>
                </w:p>
              </w:tc>
              <w:tc>
                <w:tcPr>
                  <w:tcW w:w="2963" w:type="dxa"/>
                  <w:tcBorders>
                    <w:top w:val="single" w:color="000000" w:sz="4" w:space="0"/>
                    <w:left w:val="single" w:color="000000" w:sz="4" w:space="0"/>
                    <w:bottom w:val="single" w:color="000000" w:sz="4" w:space="0"/>
                    <w:right w:val="single" w:color="000000" w:sz="4" w:space="0"/>
                  </w:tcBorders>
                  <w:hideMark/>
                </w:tcPr>
                <w:p w:rsidR="009841DA" w:rsidP="00EC532D" w:rsidRDefault="009841DA" w14:paraId="672FE23C" w14:textId="77777777">
                  <w:pPr>
                    <w:spacing w:line="276" w:lineRule="auto"/>
                    <w:jc w:val="both"/>
                    <w:rPr>
                      <w:rFonts w:cs="Calibri"/>
                      <w:highlight w:val="lightGray"/>
                      <w:lang w:val="es-CO"/>
                    </w:rPr>
                  </w:pPr>
                  <w:r>
                    <w:rPr>
                      <w:rFonts w:cs="Calibri"/>
                      <w:highlight w:val="lightGray"/>
                      <w:lang w:val="es-CO"/>
                    </w:rPr>
                    <w:t>[</w:t>
                  </w:r>
                  <w:proofErr w:type="gramStart"/>
                  <w:r>
                    <w:rPr>
                      <w:rFonts w:cs="Calibri"/>
                      <w:highlight w:val="lightGray"/>
                      <w:lang w:val="es-CO"/>
                    </w:rPr>
                    <w:t>Relacionar ]</w:t>
                  </w:r>
                  <w:proofErr w:type="gramEnd"/>
                </w:p>
              </w:tc>
              <w:tc>
                <w:tcPr>
                  <w:tcW w:w="3075" w:type="dxa"/>
                  <w:tcBorders>
                    <w:top w:val="single" w:color="000000" w:sz="4" w:space="0"/>
                    <w:left w:val="single" w:color="000000" w:sz="4" w:space="0"/>
                    <w:bottom w:val="single" w:color="000000" w:sz="4" w:space="0"/>
                    <w:right w:val="single" w:color="000000" w:sz="4" w:space="0"/>
                  </w:tcBorders>
                  <w:hideMark/>
                </w:tcPr>
                <w:p w:rsidR="009841DA" w:rsidP="00EC532D" w:rsidRDefault="009841DA" w14:paraId="3306FE00" w14:textId="77777777">
                  <w:pPr>
                    <w:spacing w:line="276" w:lineRule="auto"/>
                    <w:jc w:val="both"/>
                    <w:rPr>
                      <w:rFonts w:cs="Calibri"/>
                      <w:highlight w:val="lightGray"/>
                      <w:lang w:val="es-CO"/>
                    </w:rPr>
                  </w:pPr>
                  <w:r>
                    <w:rPr>
                      <w:rFonts w:cs="Calibri"/>
                      <w:highlight w:val="lightGray"/>
                      <w:lang w:val="es-CO"/>
                    </w:rPr>
                    <w:t>[</w:t>
                  </w:r>
                  <w:proofErr w:type="gramStart"/>
                  <w:r>
                    <w:rPr>
                      <w:rFonts w:cs="Calibri"/>
                      <w:highlight w:val="lightGray"/>
                      <w:lang w:val="es-CO"/>
                    </w:rPr>
                    <w:t>Relacionar ]</w:t>
                  </w:r>
                  <w:proofErr w:type="gramEnd"/>
                </w:p>
              </w:tc>
            </w:tr>
            <w:tr w:rsidRPr="009E4670" w:rsidR="009841DA" w:rsidTr="00EC532D" w14:paraId="7DF07C77" w14:textId="77777777">
              <w:tc>
                <w:tcPr>
                  <w:tcW w:w="2964" w:type="dxa"/>
                  <w:tcBorders>
                    <w:top w:val="single" w:color="000000" w:sz="4" w:space="0"/>
                    <w:left w:val="single" w:color="000000" w:sz="4" w:space="0"/>
                    <w:bottom w:val="single" w:color="000000" w:sz="4" w:space="0"/>
                    <w:right w:val="single" w:color="000000" w:sz="4" w:space="0"/>
                  </w:tcBorders>
                  <w:hideMark/>
                </w:tcPr>
                <w:p w:rsidR="009841DA" w:rsidP="00EC532D" w:rsidRDefault="009841DA" w14:paraId="11ACDCD1" w14:textId="77777777">
                  <w:pPr>
                    <w:spacing w:line="276" w:lineRule="auto"/>
                    <w:jc w:val="both"/>
                    <w:rPr>
                      <w:rFonts w:cs="Calibri"/>
                      <w:highlight w:val="lightGray"/>
                      <w:lang w:val="es-CO"/>
                    </w:rPr>
                  </w:pPr>
                  <w:r>
                    <w:rPr>
                      <w:rFonts w:cs="Calibri"/>
                      <w:highlight w:val="lightGray"/>
                      <w:lang w:val="es-CO"/>
                    </w:rPr>
                    <w:t>[</w:t>
                  </w:r>
                  <w:proofErr w:type="gramStart"/>
                  <w:r>
                    <w:rPr>
                      <w:rFonts w:cs="Calibri"/>
                      <w:highlight w:val="lightGray"/>
                      <w:lang w:val="es-CO"/>
                    </w:rPr>
                    <w:t>Relacionar ]</w:t>
                  </w:r>
                  <w:proofErr w:type="gramEnd"/>
                </w:p>
              </w:tc>
              <w:tc>
                <w:tcPr>
                  <w:tcW w:w="2963" w:type="dxa"/>
                  <w:tcBorders>
                    <w:top w:val="single" w:color="000000" w:sz="4" w:space="0"/>
                    <w:left w:val="single" w:color="000000" w:sz="4" w:space="0"/>
                    <w:bottom w:val="single" w:color="000000" w:sz="4" w:space="0"/>
                    <w:right w:val="single" w:color="000000" w:sz="4" w:space="0"/>
                  </w:tcBorders>
                  <w:hideMark/>
                </w:tcPr>
                <w:p w:rsidR="009841DA" w:rsidP="00EC532D" w:rsidRDefault="009841DA" w14:paraId="2F9FFD3E" w14:textId="77777777">
                  <w:pPr>
                    <w:spacing w:line="276" w:lineRule="auto"/>
                    <w:jc w:val="both"/>
                    <w:rPr>
                      <w:rFonts w:cs="Calibri"/>
                      <w:highlight w:val="lightGray"/>
                      <w:lang w:val="es-CO"/>
                    </w:rPr>
                  </w:pPr>
                  <w:r>
                    <w:rPr>
                      <w:rFonts w:cs="Calibri"/>
                      <w:highlight w:val="lightGray"/>
                      <w:lang w:val="es-CO"/>
                    </w:rPr>
                    <w:t>[</w:t>
                  </w:r>
                  <w:proofErr w:type="gramStart"/>
                  <w:r>
                    <w:rPr>
                      <w:rFonts w:cs="Calibri"/>
                      <w:highlight w:val="lightGray"/>
                      <w:lang w:val="es-CO"/>
                    </w:rPr>
                    <w:t>Relacionar ]</w:t>
                  </w:r>
                  <w:proofErr w:type="gramEnd"/>
                </w:p>
              </w:tc>
              <w:tc>
                <w:tcPr>
                  <w:tcW w:w="3075" w:type="dxa"/>
                  <w:tcBorders>
                    <w:top w:val="single" w:color="000000" w:sz="4" w:space="0"/>
                    <w:left w:val="single" w:color="000000" w:sz="4" w:space="0"/>
                    <w:bottom w:val="single" w:color="000000" w:sz="4" w:space="0"/>
                    <w:right w:val="single" w:color="000000" w:sz="4" w:space="0"/>
                  </w:tcBorders>
                  <w:hideMark/>
                </w:tcPr>
                <w:p w:rsidR="009841DA" w:rsidP="00EC532D" w:rsidRDefault="009841DA" w14:paraId="27C2F9A8" w14:textId="77777777">
                  <w:pPr>
                    <w:spacing w:line="276" w:lineRule="auto"/>
                    <w:jc w:val="both"/>
                    <w:rPr>
                      <w:rFonts w:cs="Calibri"/>
                      <w:highlight w:val="lightGray"/>
                      <w:lang w:val="es-CO"/>
                    </w:rPr>
                  </w:pPr>
                  <w:r>
                    <w:rPr>
                      <w:rFonts w:cs="Calibri"/>
                      <w:highlight w:val="lightGray"/>
                      <w:lang w:val="es-CO"/>
                    </w:rPr>
                    <w:t>[</w:t>
                  </w:r>
                  <w:proofErr w:type="gramStart"/>
                  <w:r>
                    <w:rPr>
                      <w:rFonts w:cs="Calibri"/>
                      <w:highlight w:val="lightGray"/>
                      <w:lang w:val="es-CO"/>
                    </w:rPr>
                    <w:t>Relacionar ]</w:t>
                  </w:r>
                  <w:proofErr w:type="gramEnd"/>
                </w:p>
              </w:tc>
            </w:tr>
          </w:tbl>
          <w:p w:rsidR="009841DA" w:rsidP="00EC532D" w:rsidRDefault="009841DA" w14:paraId="0DE3EAA7" w14:textId="77777777">
            <w:pPr>
              <w:spacing w:line="276" w:lineRule="auto"/>
              <w:jc w:val="both"/>
              <w:rPr>
                <w:rFonts w:cs="Calibri"/>
                <w:lang w:val="es-CO"/>
              </w:rPr>
            </w:pPr>
            <w:r>
              <w:rPr>
                <w:rFonts w:cs="Calibri"/>
                <w:lang w:val="es-CO"/>
              </w:rPr>
              <w:t>Mediante el suministro de esta información autorizo a ONU Mujeres a obtener referencias laborales.</w:t>
            </w:r>
          </w:p>
        </w:tc>
      </w:tr>
    </w:tbl>
    <w:p w:rsidR="009841DA" w:rsidP="009841DA" w:rsidRDefault="009841DA" w14:paraId="53DB2051" w14:textId="77777777">
      <w:pPr>
        <w:jc w:val="both"/>
        <w:rPr>
          <w:rFonts w:cs="Calibri"/>
          <w:lang w:val="es-CO"/>
        </w:rPr>
      </w:pPr>
    </w:p>
    <w:p w:rsidR="009841DA" w:rsidP="009841DA" w:rsidRDefault="009841DA" w14:paraId="1873B7A4" w14:textId="77777777">
      <w:pPr>
        <w:ind w:left="720" w:hanging="720"/>
        <w:rPr>
          <w:rFonts w:cs="Calibri"/>
          <w:b/>
          <w:caps/>
          <w:lang w:val="es-CO"/>
        </w:rPr>
      </w:pPr>
      <w:r>
        <w:rPr>
          <w:rFonts w:cs="Calibri"/>
          <w:b/>
          <w:caps/>
          <w:lang w:val="es-CO"/>
        </w:rPr>
        <w:t>Parte II:</w:t>
      </w:r>
    </w:p>
    <w:tbl>
      <w:tblPr>
        <w:tblW w:w="95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977"/>
        <w:gridCol w:w="4564"/>
      </w:tblGrid>
      <w:tr w:rsidR="009841DA" w:rsidTr="00EC532D" w14:paraId="7B46B54C" w14:textId="77777777">
        <w:trPr>
          <w:trHeight w:val="600"/>
          <w:jc w:val="center"/>
        </w:trPr>
        <w:tc>
          <w:tcPr>
            <w:tcW w:w="4977" w:type="dxa"/>
            <w:tcBorders>
              <w:top w:val="single" w:color="auto" w:sz="4" w:space="0"/>
              <w:left w:val="single" w:color="auto" w:sz="4" w:space="0"/>
              <w:bottom w:val="single" w:color="auto" w:sz="4" w:space="0"/>
              <w:right w:val="single" w:color="auto" w:sz="4" w:space="0"/>
            </w:tcBorders>
            <w:noWrap/>
            <w:vAlign w:val="center"/>
            <w:hideMark/>
          </w:tcPr>
          <w:p w:rsidR="009841DA" w:rsidP="00EC532D" w:rsidRDefault="009841DA" w14:paraId="2A58DDDB" w14:textId="77777777">
            <w:pPr>
              <w:spacing w:line="276" w:lineRule="auto"/>
              <w:rPr>
                <w:rFonts w:cs="Calibri"/>
                <w:lang w:val="es-CO"/>
              </w:rPr>
            </w:pPr>
            <w:r>
              <w:rPr>
                <w:rFonts w:cs="Calibri"/>
                <w:lang w:val="es-CO"/>
              </w:rPr>
              <w:t>En caso de emergencia contactar a:</w:t>
            </w:r>
          </w:p>
        </w:tc>
        <w:tc>
          <w:tcPr>
            <w:tcW w:w="4564" w:type="dxa"/>
            <w:tcBorders>
              <w:top w:val="single" w:color="auto" w:sz="4" w:space="0"/>
              <w:left w:val="single" w:color="auto" w:sz="4" w:space="0"/>
              <w:bottom w:val="single" w:color="auto" w:sz="4" w:space="0"/>
              <w:right w:val="single" w:color="auto" w:sz="4" w:space="0"/>
            </w:tcBorders>
            <w:noWrap/>
            <w:vAlign w:val="center"/>
            <w:hideMark/>
          </w:tcPr>
          <w:p w:rsidR="009841DA" w:rsidP="00EC532D" w:rsidRDefault="009841DA" w14:paraId="2E43D4C7" w14:textId="77777777">
            <w:pPr>
              <w:spacing w:line="276" w:lineRule="auto"/>
              <w:rPr>
                <w:rFonts w:cs="Calibri"/>
                <w:i/>
                <w:highlight w:val="lightGray"/>
                <w:lang w:val="es-CO"/>
              </w:rPr>
            </w:pPr>
            <w:r>
              <w:rPr>
                <w:rFonts w:cs="Calibri"/>
                <w:i/>
                <w:highlight w:val="lightGray"/>
                <w:lang w:val="es-CO"/>
              </w:rPr>
              <w:t>Indicar</w:t>
            </w:r>
          </w:p>
        </w:tc>
      </w:tr>
      <w:tr w:rsidR="009841DA" w:rsidTr="00EC532D" w14:paraId="1FC3BA21" w14:textId="77777777">
        <w:trPr>
          <w:trHeight w:val="600"/>
          <w:jc w:val="center"/>
        </w:trPr>
        <w:tc>
          <w:tcPr>
            <w:tcW w:w="4977" w:type="dxa"/>
            <w:tcBorders>
              <w:top w:val="single" w:color="auto" w:sz="4" w:space="0"/>
              <w:left w:val="single" w:color="auto" w:sz="4" w:space="0"/>
              <w:bottom w:val="single" w:color="auto" w:sz="4" w:space="0"/>
              <w:right w:val="single" w:color="auto" w:sz="4" w:space="0"/>
            </w:tcBorders>
            <w:noWrap/>
            <w:vAlign w:val="center"/>
            <w:hideMark/>
          </w:tcPr>
          <w:p w:rsidR="009841DA" w:rsidP="00EC532D" w:rsidRDefault="009841DA" w14:paraId="62A63119" w14:textId="77777777">
            <w:pPr>
              <w:spacing w:line="276" w:lineRule="auto"/>
              <w:rPr>
                <w:rFonts w:cs="Calibri"/>
                <w:lang w:val="es-CO"/>
              </w:rPr>
            </w:pPr>
            <w:r>
              <w:rPr>
                <w:rFonts w:cs="Calibri"/>
                <w:lang w:val="es-CO"/>
              </w:rPr>
              <w:t>Dirección y Teléfonos de contacto:</w:t>
            </w:r>
          </w:p>
        </w:tc>
        <w:tc>
          <w:tcPr>
            <w:tcW w:w="4564" w:type="dxa"/>
            <w:tcBorders>
              <w:top w:val="single" w:color="auto" w:sz="4" w:space="0"/>
              <w:left w:val="single" w:color="auto" w:sz="4" w:space="0"/>
              <w:bottom w:val="single" w:color="auto" w:sz="4" w:space="0"/>
              <w:right w:val="single" w:color="auto" w:sz="4" w:space="0"/>
            </w:tcBorders>
            <w:noWrap/>
            <w:vAlign w:val="center"/>
            <w:hideMark/>
          </w:tcPr>
          <w:p w:rsidR="009841DA" w:rsidP="00EC532D" w:rsidRDefault="009841DA" w14:paraId="1CB67C1A" w14:textId="77777777">
            <w:pPr>
              <w:spacing w:line="276" w:lineRule="auto"/>
              <w:rPr>
                <w:rFonts w:cs="Calibri"/>
                <w:highlight w:val="lightGray"/>
                <w:lang w:val="es-CO"/>
              </w:rPr>
            </w:pPr>
            <w:r>
              <w:rPr>
                <w:rFonts w:cs="Calibri"/>
                <w:i/>
                <w:highlight w:val="lightGray"/>
                <w:lang w:val="es-CO"/>
              </w:rPr>
              <w:t>Indicar</w:t>
            </w:r>
          </w:p>
        </w:tc>
      </w:tr>
      <w:tr w:rsidR="009841DA" w:rsidTr="00EC532D" w14:paraId="71B87D97" w14:textId="77777777">
        <w:trPr>
          <w:trHeight w:val="600"/>
          <w:jc w:val="center"/>
        </w:trPr>
        <w:tc>
          <w:tcPr>
            <w:tcW w:w="4977" w:type="dxa"/>
            <w:tcBorders>
              <w:top w:val="single" w:color="auto" w:sz="4" w:space="0"/>
              <w:left w:val="single" w:color="auto" w:sz="4" w:space="0"/>
              <w:bottom w:val="single" w:color="auto" w:sz="4" w:space="0"/>
              <w:right w:val="single" w:color="auto" w:sz="4" w:space="0"/>
            </w:tcBorders>
            <w:noWrap/>
            <w:vAlign w:val="center"/>
            <w:hideMark/>
          </w:tcPr>
          <w:p w:rsidR="009841DA" w:rsidP="00EC532D" w:rsidRDefault="009841DA" w14:paraId="32C83ECF" w14:textId="77777777">
            <w:pPr>
              <w:spacing w:line="276" w:lineRule="auto"/>
              <w:rPr>
                <w:rFonts w:cs="Calibri"/>
                <w:lang w:val="es-CO"/>
              </w:rPr>
            </w:pPr>
            <w:r>
              <w:rPr>
                <w:rFonts w:cs="Calibri"/>
                <w:lang w:val="es-CO"/>
              </w:rPr>
              <w:t>Los Consultores Individuales deben designar un beneficiario, indicar nombre completo:</w:t>
            </w:r>
          </w:p>
        </w:tc>
        <w:tc>
          <w:tcPr>
            <w:tcW w:w="4564" w:type="dxa"/>
            <w:tcBorders>
              <w:top w:val="single" w:color="auto" w:sz="4" w:space="0"/>
              <w:left w:val="single" w:color="auto" w:sz="4" w:space="0"/>
              <w:bottom w:val="single" w:color="auto" w:sz="4" w:space="0"/>
              <w:right w:val="single" w:color="auto" w:sz="4" w:space="0"/>
            </w:tcBorders>
            <w:noWrap/>
            <w:vAlign w:val="center"/>
            <w:hideMark/>
          </w:tcPr>
          <w:p w:rsidR="009841DA" w:rsidP="00EC532D" w:rsidRDefault="009841DA" w14:paraId="471E553A" w14:textId="77777777">
            <w:pPr>
              <w:spacing w:line="276" w:lineRule="auto"/>
              <w:rPr>
                <w:rFonts w:cs="Calibri"/>
                <w:highlight w:val="lightGray"/>
                <w:lang w:val="es-CO"/>
              </w:rPr>
            </w:pPr>
            <w:r>
              <w:rPr>
                <w:rFonts w:cs="Calibri"/>
                <w:i/>
                <w:highlight w:val="lightGray"/>
                <w:lang w:val="es-CO"/>
              </w:rPr>
              <w:t>Indicar</w:t>
            </w:r>
          </w:p>
        </w:tc>
      </w:tr>
      <w:tr w:rsidR="009841DA" w:rsidTr="00EC532D" w14:paraId="0A800EC0" w14:textId="77777777">
        <w:trPr>
          <w:trHeight w:val="600"/>
          <w:jc w:val="center"/>
        </w:trPr>
        <w:tc>
          <w:tcPr>
            <w:tcW w:w="4977" w:type="dxa"/>
            <w:tcBorders>
              <w:top w:val="single" w:color="auto" w:sz="4" w:space="0"/>
              <w:left w:val="single" w:color="auto" w:sz="4" w:space="0"/>
              <w:bottom w:val="single" w:color="auto" w:sz="4" w:space="0"/>
              <w:right w:val="single" w:color="auto" w:sz="4" w:space="0"/>
            </w:tcBorders>
            <w:noWrap/>
            <w:vAlign w:val="center"/>
            <w:hideMark/>
          </w:tcPr>
          <w:p w:rsidR="009841DA" w:rsidP="00EC532D" w:rsidRDefault="009841DA" w14:paraId="4DB6FCCC" w14:textId="77777777">
            <w:pPr>
              <w:spacing w:line="276" w:lineRule="auto"/>
              <w:rPr>
                <w:rFonts w:cs="Calibri"/>
                <w:lang w:val="es-CO"/>
              </w:rPr>
            </w:pPr>
            <w:r>
              <w:rPr>
                <w:rFonts w:cs="Calibri"/>
                <w:lang w:val="es-CO"/>
              </w:rPr>
              <w:t>Documento de Identidad No.</w:t>
            </w:r>
          </w:p>
        </w:tc>
        <w:tc>
          <w:tcPr>
            <w:tcW w:w="4564" w:type="dxa"/>
            <w:tcBorders>
              <w:top w:val="single" w:color="auto" w:sz="4" w:space="0"/>
              <w:left w:val="single" w:color="auto" w:sz="4" w:space="0"/>
              <w:bottom w:val="single" w:color="auto" w:sz="4" w:space="0"/>
              <w:right w:val="single" w:color="auto" w:sz="4" w:space="0"/>
            </w:tcBorders>
            <w:noWrap/>
            <w:vAlign w:val="center"/>
            <w:hideMark/>
          </w:tcPr>
          <w:p w:rsidR="009841DA" w:rsidP="00EC532D" w:rsidRDefault="009841DA" w14:paraId="000CEA2A" w14:textId="77777777">
            <w:pPr>
              <w:spacing w:line="276" w:lineRule="auto"/>
              <w:rPr>
                <w:rFonts w:cs="Calibri"/>
                <w:highlight w:val="lightGray"/>
                <w:lang w:val="es-CO"/>
              </w:rPr>
            </w:pPr>
            <w:r>
              <w:rPr>
                <w:rFonts w:cs="Calibri"/>
                <w:i/>
                <w:highlight w:val="lightGray"/>
                <w:lang w:val="es-CO"/>
              </w:rPr>
              <w:t>Indicar</w:t>
            </w:r>
          </w:p>
        </w:tc>
      </w:tr>
      <w:tr w:rsidR="009841DA" w:rsidTr="00EC532D" w14:paraId="60FE95AD" w14:textId="77777777">
        <w:trPr>
          <w:trHeight w:val="600"/>
          <w:jc w:val="center"/>
        </w:trPr>
        <w:tc>
          <w:tcPr>
            <w:tcW w:w="4977" w:type="dxa"/>
            <w:tcBorders>
              <w:top w:val="single" w:color="auto" w:sz="4" w:space="0"/>
              <w:left w:val="single" w:color="auto" w:sz="4" w:space="0"/>
              <w:bottom w:val="single" w:color="auto" w:sz="4" w:space="0"/>
              <w:right w:val="single" w:color="auto" w:sz="4" w:space="0"/>
            </w:tcBorders>
            <w:noWrap/>
            <w:vAlign w:val="center"/>
            <w:hideMark/>
          </w:tcPr>
          <w:p w:rsidR="009841DA" w:rsidP="00EC532D" w:rsidRDefault="009841DA" w14:paraId="6DC285C9" w14:textId="77777777">
            <w:pPr>
              <w:spacing w:line="276" w:lineRule="auto"/>
              <w:rPr>
                <w:rFonts w:cs="Calibri"/>
                <w:lang w:val="es-CO"/>
              </w:rPr>
            </w:pPr>
            <w:r>
              <w:rPr>
                <w:rFonts w:cs="Calibri"/>
                <w:lang w:val="es-CO"/>
              </w:rPr>
              <w:t xml:space="preserve">Dirección y Ciudad </w:t>
            </w:r>
          </w:p>
        </w:tc>
        <w:tc>
          <w:tcPr>
            <w:tcW w:w="4564" w:type="dxa"/>
            <w:tcBorders>
              <w:top w:val="single" w:color="auto" w:sz="4" w:space="0"/>
              <w:left w:val="single" w:color="auto" w:sz="4" w:space="0"/>
              <w:bottom w:val="single" w:color="auto" w:sz="4" w:space="0"/>
              <w:right w:val="single" w:color="auto" w:sz="4" w:space="0"/>
            </w:tcBorders>
            <w:noWrap/>
            <w:vAlign w:val="center"/>
            <w:hideMark/>
          </w:tcPr>
          <w:p w:rsidR="009841DA" w:rsidP="00EC532D" w:rsidRDefault="009841DA" w14:paraId="5A9353B1" w14:textId="77777777">
            <w:pPr>
              <w:spacing w:line="276" w:lineRule="auto"/>
              <w:rPr>
                <w:rFonts w:cs="Calibri"/>
                <w:highlight w:val="lightGray"/>
                <w:lang w:val="es-CO"/>
              </w:rPr>
            </w:pPr>
            <w:r>
              <w:rPr>
                <w:rFonts w:cs="Calibri"/>
                <w:i/>
                <w:highlight w:val="lightGray"/>
                <w:lang w:val="es-CO"/>
              </w:rPr>
              <w:t>Indicar</w:t>
            </w:r>
          </w:p>
        </w:tc>
      </w:tr>
      <w:tr w:rsidR="009841DA" w:rsidTr="00EC532D" w14:paraId="273AC6A4" w14:textId="77777777">
        <w:trPr>
          <w:trHeight w:val="525"/>
          <w:jc w:val="center"/>
        </w:trPr>
        <w:tc>
          <w:tcPr>
            <w:tcW w:w="4977" w:type="dxa"/>
            <w:tcBorders>
              <w:top w:val="single" w:color="auto" w:sz="4" w:space="0"/>
              <w:left w:val="single" w:color="auto" w:sz="4" w:space="0"/>
              <w:bottom w:val="single" w:color="auto" w:sz="4" w:space="0"/>
              <w:right w:val="single" w:color="auto" w:sz="4" w:space="0"/>
            </w:tcBorders>
            <w:noWrap/>
            <w:vAlign w:val="center"/>
            <w:hideMark/>
          </w:tcPr>
          <w:p w:rsidR="009841DA" w:rsidP="00EC532D" w:rsidRDefault="009841DA" w14:paraId="21C0E8AA" w14:textId="77777777">
            <w:pPr>
              <w:spacing w:line="276" w:lineRule="auto"/>
              <w:rPr>
                <w:rFonts w:cs="Calibri"/>
                <w:lang w:val="es-CO"/>
              </w:rPr>
            </w:pPr>
            <w:r>
              <w:rPr>
                <w:rFonts w:cs="Calibri"/>
                <w:lang w:val="es-CO"/>
              </w:rPr>
              <w:t>Teléfonos de contacto.</w:t>
            </w:r>
          </w:p>
        </w:tc>
        <w:tc>
          <w:tcPr>
            <w:tcW w:w="4564" w:type="dxa"/>
            <w:tcBorders>
              <w:top w:val="single" w:color="auto" w:sz="4" w:space="0"/>
              <w:left w:val="single" w:color="auto" w:sz="4" w:space="0"/>
              <w:bottom w:val="single" w:color="auto" w:sz="4" w:space="0"/>
              <w:right w:val="single" w:color="auto" w:sz="4" w:space="0"/>
            </w:tcBorders>
            <w:noWrap/>
            <w:vAlign w:val="center"/>
            <w:hideMark/>
          </w:tcPr>
          <w:p w:rsidR="009841DA" w:rsidP="00EC532D" w:rsidRDefault="009841DA" w14:paraId="00AA7AEF" w14:textId="77777777">
            <w:pPr>
              <w:spacing w:line="276" w:lineRule="auto"/>
              <w:rPr>
                <w:rFonts w:cs="Calibri"/>
                <w:highlight w:val="lightGray"/>
                <w:lang w:val="es-CO"/>
              </w:rPr>
            </w:pPr>
            <w:r>
              <w:rPr>
                <w:rFonts w:cs="Calibri"/>
                <w:i/>
                <w:highlight w:val="lightGray"/>
                <w:lang w:val="es-CO"/>
              </w:rPr>
              <w:t>Indicar</w:t>
            </w:r>
          </w:p>
        </w:tc>
      </w:tr>
      <w:tr w:rsidR="009841DA" w:rsidTr="00EC532D" w14:paraId="1BDCEE3D" w14:textId="77777777">
        <w:trPr>
          <w:trHeight w:val="1128"/>
          <w:jc w:val="center"/>
        </w:trPr>
        <w:tc>
          <w:tcPr>
            <w:tcW w:w="4977" w:type="dxa"/>
            <w:tcBorders>
              <w:top w:val="single" w:color="auto" w:sz="4" w:space="0"/>
              <w:left w:val="single" w:color="auto" w:sz="4" w:space="0"/>
              <w:bottom w:val="single" w:color="auto" w:sz="4" w:space="0"/>
              <w:right w:val="single" w:color="auto" w:sz="4" w:space="0"/>
            </w:tcBorders>
            <w:noWrap/>
            <w:vAlign w:val="center"/>
            <w:hideMark/>
          </w:tcPr>
          <w:p w:rsidR="009841DA" w:rsidP="00EC532D" w:rsidRDefault="009841DA" w14:paraId="14E354AD" w14:textId="77777777">
            <w:pPr>
              <w:spacing w:line="276" w:lineRule="auto"/>
              <w:rPr>
                <w:rFonts w:cs="Calibri"/>
                <w:lang w:val="es-CO"/>
              </w:rPr>
            </w:pPr>
            <w:r>
              <w:rPr>
                <w:rFonts w:cs="Calibri"/>
                <w:lang w:val="es-CO"/>
              </w:rPr>
              <w:lastRenderedPageBreak/>
              <w:t>¿Actualmente es usted funcionario público?</w:t>
            </w:r>
          </w:p>
        </w:tc>
        <w:tc>
          <w:tcPr>
            <w:tcW w:w="4564" w:type="dxa"/>
            <w:tcBorders>
              <w:top w:val="single" w:color="auto" w:sz="4" w:space="0"/>
              <w:left w:val="single" w:color="auto" w:sz="4" w:space="0"/>
              <w:bottom w:val="single" w:color="auto" w:sz="4" w:space="0"/>
              <w:right w:val="single" w:color="auto" w:sz="4" w:space="0"/>
            </w:tcBorders>
            <w:noWrap/>
            <w:vAlign w:val="center"/>
          </w:tcPr>
          <w:p w:rsidR="009841DA" w:rsidP="00EC532D" w:rsidRDefault="009841DA" w14:paraId="703440AE" w14:textId="77777777">
            <w:pPr>
              <w:spacing w:line="276" w:lineRule="auto"/>
              <w:rPr>
                <w:rFonts w:cs="Calibri"/>
                <w:i/>
                <w:highlight w:val="lightGray"/>
                <w:lang w:val="es-CO"/>
              </w:rPr>
            </w:pPr>
            <w:r>
              <w:rPr>
                <w:rFonts w:cs="Calibri"/>
                <w:i/>
                <w:lang w:val="es-CO"/>
              </w:rPr>
              <w:t>Sí</w:t>
            </w:r>
            <w:r>
              <w:rPr>
                <w:rFonts w:cs="Calibri"/>
                <w:i/>
                <w:highlight w:val="lightGray"/>
                <w:lang w:val="es-CO"/>
              </w:rPr>
              <w:t xml:space="preserve"> ___ </w:t>
            </w:r>
            <w:r>
              <w:rPr>
                <w:rFonts w:cs="Calibri"/>
                <w:i/>
                <w:lang w:val="es-CO"/>
              </w:rPr>
              <w:t>No</w:t>
            </w:r>
            <w:r>
              <w:rPr>
                <w:rFonts w:cs="Calibri"/>
                <w:i/>
                <w:highlight w:val="lightGray"/>
                <w:lang w:val="es-CO"/>
              </w:rPr>
              <w:t>___</w:t>
            </w:r>
          </w:p>
          <w:p w:rsidR="009841DA" w:rsidP="00EC532D" w:rsidRDefault="009841DA" w14:paraId="1FA254E0" w14:textId="77777777">
            <w:pPr>
              <w:spacing w:line="276" w:lineRule="auto"/>
              <w:rPr>
                <w:rFonts w:cs="Calibri"/>
                <w:i/>
                <w:highlight w:val="lightGray"/>
                <w:lang w:val="es-CO"/>
              </w:rPr>
            </w:pPr>
          </w:p>
          <w:p w:rsidR="009841DA" w:rsidP="00EC532D" w:rsidRDefault="009841DA" w14:paraId="319EE8C5" w14:textId="77777777">
            <w:pPr>
              <w:spacing w:line="276" w:lineRule="auto"/>
              <w:rPr>
                <w:rFonts w:cs="Calibri"/>
                <w:i/>
                <w:lang w:val="es-CO"/>
              </w:rPr>
            </w:pPr>
            <w:r>
              <w:rPr>
                <w:rFonts w:cs="Calibri"/>
                <w:i/>
                <w:lang w:val="es-CO"/>
              </w:rPr>
              <w:t>En caso de “si” indicar entidad y cargo</w:t>
            </w:r>
          </w:p>
          <w:p w:rsidR="009841DA" w:rsidP="00EC532D" w:rsidRDefault="009841DA" w14:paraId="3854ADC6" w14:textId="77777777">
            <w:pPr>
              <w:spacing w:line="276" w:lineRule="auto"/>
              <w:rPr>
                <w:rFonts w:cs="Calibri"/>
                <w:i/>
                <w:highlight w:val="lightGray"/>
                <w:u w:val="single"/>
                <w:lang w:val="es-CO"/>
              </w:rPr>
            </w:pPr>
            <w:r>
              <w:rPr>
                <w:rFonts w:cs="Calibri"/>
                <w:i/>
                <w:highlight w:val="lightGray"/>
                <w:u w:val="single"/>
                <w:lang w:val="es-CO"/>
              </w:rPr>
              <w:t>___________             __</w:t>
            </w:r>
          </w:p>
          <w:p w:rsidR="009841DA" w:rsidP="00EC532D" w:rsidRDefault="009841DA" w14:paraId="239B6776" w14:textId="77777777">
            <w:pPr>
              <w:spacing w:line="276" w:lineRule="auto"/>
              <w:rPr>
                <w:rFonts w:cs="Calibri"/>
                <w:i/>
                <w:highlight w:val="lightGray"/>
                <w:u w:val="single"/>
                <w:lang w:val="es-CO"/>
              </w:rPr>
            </w:pPr>
          </w:p>
        </w:tc>
      </w:tr>
      <w:tr w:rsidR="009841DA" w:rsidTr="00EC532D" w14:paraId="424CB6DE" w14:textId="77777777">
        <w:trPr>
          <w:trHeight w:val="600"/>
          <w:jc w:val="center"/>
        </w:trPr>
        <w:tc>
          <w:tcPr>
            <w:tcW w:w="4977" w:type="dxa"/>
            <w:tcBorders>
              <w:top w:val="single" w:color="auto" w:sz="4" w:space="0"/>
              <w:left w:val="single" w:color="auto" w:sz="4" w:space="0"/>
              <w:bottom w:val="single" w:color="auto" w:sz="4" w:space="0"/>
              <w:right w:val="single" w:color="auto" w:sz="4" w:space="0"/>
            </w:tcBorders>
            <w:noWrap/>
            <w:vAlign w:val="center"/>
            <w:hideMark/>
          </w:tcPr>
          <w:p w:rsidR="009841DA" w:rsidP="00EC532D" w:rsidRDefault="009841DA" w14:paraId="05AC61DF" w14:textId="77777777">
            <w:pPr>
              <w:spacing w:line="276" w:lineRule="auto"/>
              <w:jc w:val="both"/>
              <w:rPr>
                <w:rFonts w:cs="Calibri"/>
                <w:lang w:val="es-CO"/>
              </w:rPr>
            </w:pPr>
            <w:r>
              <w:rPr>
                <w:rFonts w:cs="Calibri"/>
                <w:lang w:val="es-CO"/>
              </w:rPr>
              <w:t>¿Ha sido contratado por Naciones Unidas en cualquiera de las modalidades de contratación (IC, SC, STAFF, TA, otra)?</w:t>
            </w:r>
          </w:p>
        </w:tc>
        <w:tc>
          <w:tcPr>
            <w:tcW w:w="4564" w:type="dxa"/>
            <w:tcBorders>
              <w:top w:val="single" w:color="auto" w:sz="4" w:space="0"/>
              <w:left w:val="single" w:color="auto" w:sz="4" w:space="0"/>
              <w:bottom w:val="single" w:color="auto" w:sz="4" w:space="0"/>
              <w:right w:val="single" w:color="auto" w:sz="4" w:space="0"/>
            </w:tcBorders>
            <w:noWrap/>
            <w:vAlign w:val="center"/>
          </w:tcPr>
          <w:p w:rsidR="009841DA" w:rsidP="00EC532D" w:rsidRDefault="009841DA" w14:paraId="413354F8" w14:textId="77777777">
            <w:pPr>
              <w:spacing w:line="276" w:lineRule="auto"/>
              <w:rPr>
                <w:rFonts w:cs="Calibri"/>
                <w:i/>
                <w:highlight w:val="lightGray"/>
                <w:lang w:val="es-CO"/>
              </w:rPr>
            </w:pPr>
            <w:r>
              <w:rPr>
                <w:rFonts w:cs="Calibri"/>
                <w:i/>
                <w:lang w:val="es-CO"/>
              </w:rPr>
              <w:t>Sí</w:t>
            </w:r>
            <w:r>
              <w:rPr>
                <w:rFonts w:cs="Calibri"/>
                <w:i/>
                <w:highlight w:val="lightGray"/>
                <w:lang w:val="es-CO"/>
              </w:rPr>
              <w:t xml:space="preserve"> ___ </w:t>
            </w:r>
            <w:r>
              <w:rPr>
                <w:rFonts w:cs="Calibri"/>
                <w:i/>
                <w:lang w:val="es-CO"/>
              </w:rPr>
              <w:t>No</w:t>
            </w:r>
            <w:r>
              <w:rPr>
                <w:rFonts w:cs="Calibri"/>
                <w:i/>
                <w:highlight w:val="lightGray"/>
                <w:lang w:val="es-CO"/>
              </w:rPr>
              <w:t>___</w:t>
            </w:r>
          </w:p>
          <w:p w:rsidR="009841DA" w:rsidP="00EC532D" w:rsidRDefault="009841DA" w14:paraId="694F8755" w14:textId="77777777">
            <w:pPr>
              <w:spacing w:line="276" w:lineRule="auto"/>
              <w:rPr>
                <w:rFonts w:cs="Calibri"/>
                <w:highlight w:val="lightGray"/>
                <w:lang w:val="es-CO"/>
              </w:rPr>
            </w:pPr>
          </w:p>
          <w:p w:rsidR="009841DA" w:rsidP="00EC532D" w:rsidRDefault="009841DA" w14:paraId="2B07AE88" w14:textId="77777777">
            <w:pPr>
              <w:spacing w:line="276" w:lineRule="auto"/>
              <w:rPr>
                <w:rFonts w:cs="Calibri"/>
                <w:lang w:val="es-CO"/>
              </w:rPr>
            </w:pPr>
            <w:r>
              <w:rPr>
                <w:rFonts w:cs="Calibri"/>
                <w:lang w:val="es-CO"/>
              </w:rPr>
              <w:t xml:space="preserve">En caso de “si” Indique tipo de contrato, cargo, </w:t>
            </w:r>
            <w:proofErr w:type="gramStart"/>
            <w:r>
              <w:rPr>
                <w:rFonts w:cs="Calibri"/>
                <w:lang w:val="es-CO"/>
              </w:rPr>
              <w:t>nivel,  lugar</w:t>
            </w:r>
            <w:proofErr w:type="gramEnd"/>
            <w:r>
              <w:rPr>
                <w:rFonts w:cs="Calibri"/>
                <w:lang w:val="es-CO"/>
              </w:rPr>
              <w:t xml:space="preserve">, fecha de desvinculación </w:t>
            </w:r>
          </w:p>
          <w:p w:rsidR="009841DA" w:rsidP="00EC532D" w:rsidRDefault="009841DA" w14:paraId="60BF6B66" w14:textId="77777777">
            <w:pPr>
              <w:spacing w:line="276" w:lineRule="auto"/>
              <w:rPr>
                <w:rFonts w:cs="Calibri"/>
                <w:i/>
                <w:highlight w:val="lightGray"/>
                <w:u w:val="single"/>
                <w:lang w:val="es-CO"/>
              </w:rPr>
            </w:pPr>
            <w:r>
              <w:rPr>
                <w:rFonts w:cs="Calibri"/>
                <w:i/>
                <w:highlight w:val="lightGray"/>
                <w:u w:val="single"/>
                <w:lang w:val="es-CO"/>
              </w:rPr>
              <w:t>___________             __</w:t>
            </w:r>
          </w:p>
          <w:p w:rsidR="009841DA" w:rsidP="00EC532D" w:rsidRDefault="009841DA" w14:paraId="2A8819A6" w14:textId="77777777">
            <w:pPr>
              <w:spacing w:line="276" w:lineRule="auto"/>
              <w:rPr>
                <w:rFonts w:cs="Calibri"/>
                <w:highlight w:val="lightGray"/>
                <w:lang w:val="es-CO"/>
              </w:rPr>
            </w:pPr>
          </w:p>
        </w:tc>
      </w:tr>
      <w:tr w:rsidRPr="009E4670" w:rsidR="009841DA" w:rsidTr="00EC532D" w14:paraId="619A00AF" w14:textId="77777777">
        <w:trPr>
          <w:trHeight w:val="600"/>
          <w:jc w:val="center"/>
        </w:trPr>
        <w:tc>
          <w:tcPr>
            <w:tcW w:w="4977" w:type="dxa"/>
            <w:tcBorders>
              <w:top w:val="single" w:color="auto" w:sz="4" w:space="0"/>
              <w:left w:val="single" w:color="auto" w:sz="4" w:space="0"/>
              <w:bottom w:val="single" w:color="auto" w:sz="4" w:space="0"/>
              <w:right w:val="single" w:color="auto" w:sz="4" w:space="0"/>
            </w:tcBorders>
            <w:noWrap/>
            <w:vAlign w:val="center"/>
            <w:hideMark/>
          </w:tcPr>
          <w:p w:rsidR="009841DA" w:rsidP="00EC532D" w:rsidRDefault="009841DA" w14:paraId="14103A05" w14:textId="77777777">
            <w:pPr>
              <w:spacing w:line="276" w:lineRule="auto"/>
              <w:rPr>
                <w:rFonts w:cs="Calibri"/>
                <w:lang w:val="es-CO"/>
              </w:rPr>
            </w:pPr>
            <w:r>
              <w:rPr>
                <w:rFonts w:cs="Calibri"/>
                <w:lang w:val="es-CO"/>
              </w:rPr>
              <w:t>¿Su padre, madre, hijos(as), hermanos(as), esposo(s) es (son) funcionarios del staff de Naciones Unidas?</w:t>
            </w:r>
          </w:p>
        </w:tc>
        <w:tc>
          <w:tcPr>
            <w:tcW w:w="4564" w:type="dxa"/>
            <w:tcBorders>
              <w:top w:val="single" w:color="auto" w:sz="4" w:space="0"/>
              <w:left w:val="single" w:color="auto" w:sz="4" w:space="0"/>
              <w:bottom w:val="single" w:color="auto" w:sz="4" w:space="0"/>
              <w:right w:val="single" w:color="auto" w:sz="4" w:space="0"/>
            </w:tcBorders>
            <w:noWrap/>
            <w:vAlign w:val="center"/>
          </w:tcPr>
          <w:p w:rsidR="009841DA" w:rsidP="00EC532D" w:rsidRDefault="009841DA" w14:paraId="4D8E7D59" w14:textId="77777777">
            <w:pPr>
              <w:spacing w:line="276" w:lineRule="auto"/>
              <w:rPr>
                <w:rFonts w:cs="Calibri"/>
                <w:i/>
                <w:highlight w:val="lightGray"/>
                <w:lang w:val="es-CO"/>
              </w:rPr>
            </w:pPr>
            <w:r>
              <w:rPr>
                <w:rFonts w:cs="Calibri"/>
                <w:i/>
                <w:lang w:val="es-CO"/>
              </w:rPr>
              <w:t>Sí</w:t>
            </w:r>
            <w:r>
              <w:rPr>
                <w:rFonts w:cs="Calibri"/>
                <w:i/>
                <w:highlight w:val="lightGray"/>
                <w:lang w:val="es-CO"/>
              </w:rPr>
              <w:t xml:space="preserve"> ___ </w:t>
            </w:r>
            <w:r>
              <w:rPr>
                <w:rFonts w:cs="Calibri"/>
                <w:i/>
                <w:lang w:val="es-CO"/>
              </w:rPr>
              <w:t>No</w:t>
            </w:r>
            <w:r>
              <w:rPr>
                <w:rFonts w:cs="Calibri"/>
                <w:i/>
                <w:highlight w:val="lightGray"/>
                <w:lang w:val="es-CO"/>
              </w:rPr>
              <w:t>___</w:t>
            </w:r>
          </w:p>
          <w:p w:rsidR="009841DA" w:rsidP="00EC532D" w:rsidRDefault="009841DA" w14:paraId="6E6BADA0" w14:textId="77777777">
            <w:pPr>
              <w:spacing w:line="276" w:lineRule="auto"/>
              <w:rPr>
                <w:rFonts w:cs="Calibri"/>
                <w:highlight w:val="lightGray"/>
                <w:lang w:val="es-CO"/>
              </w:rPr>
            </w:pPr>
          </w:p>
          <w:p w:rsidR="009841DA" w:rsidP="00EC532D" w:rsidRDefault="009841DA" w14:paraId="33F0BB5A" w14:textId="77777777">
            <w:pPr>
              <w:spacing w:line="276" w:lineRule="auto"/>
              <w:rPr>
                <w:rFonts w:cs="Calibri"/>
                <w:i/>
                <w:highlight w:val="lightGray"/>
                <w:u w:val="single"/>
                <w:lang w:val="es-CO"/>
              </w:rPr>
            </w:pPr>
            <w:r>
              <w:rPr>
                <w:rFonts w:cs="Calibri"/>
                <w:lang w:val="es-CO"/>
              </w:rPr>
              <w:t>En caso de “si” indique</w:t>
            </w:r>
            <w:r>
              <w:rPr>
                <w:rFonts w:cs="Arial"/>
                <w:i/>
                <w:color w:val="FF0000"/>
                <w:lang w:val="es-CO"/>
              </w:rPr>
              <w:t xml:space="preserve"> </w:t>
            </w:r>
            <w:r>
              <w:rPr>
                <w:rFonts w:cs="Calibri"/>
                <w:lang w:val="es-CO"/>
              </w:rPr>
              <w:t xml:space="preserve">el nombre del familiar, la Oficina de Naciones Unidas que contrata o emplea al pariente, así como el parentesco, si tal relación </w:t>
            </w:r>
            <w:proofErr w:type="gramStart"/>
            <w:r>
              <w:rPr>
                <w:rFonts w:cs="Calibri"/>
                <w:lang w:val="es-CO"/>
              </w:rPr>
              <w:t xml:space="preserve">existiese  </w:t>
            </w:r>
            <w:r>
              <w:rPr>
                <w:rFonts w:cs="Calibri"/>
                <w:i/>
                <w:highlight w:val="lightGray"/>
                <w:u w:val="single"/>
                <w:lang w:val="es-CO"/>
              </w:rPr>
              <w:t>_</w:t>
            </w:r>
            <w:proofErr w:type="gramEnd"/>
            <w:r>
              <w:rPr>
                <w:rFonts w:cs="Calibri"/>
                <w:i/>
                <w:highlight w:val="lightGray"/>
                <w:u w:val="single"/>
                <w:lang w:val="es-CO"/>
              </w:rPr>
              <w:t>__________             __</w:t>
            </w:r>
          </w:p>
          <w:p w:rsidR="009841DA" w:rsidP="00EC532D" w:rsidRDefault="009841DA" w14:paraId="355038A6" w14:textId="77777777">
            <w:pPr>
              <w:spacing w:line="276" w:lineRule="auto"/>
              <w:rPr>
                <w:rFonts w:cs="Calibri"/>
                <w:i/>
                <w:highlight w:val="yellow"/>
                <w:lang w:val="es-CO"/>
              </w:rPr>
            </w:pPr>
          </w:p>
        </w:tc>
      </w:tr>
      <w:tr w:rsidR="009841DA" w:rsidTr="00EC532D" w14:paraId="1568B25C" w14:textId="77777777">
        <w:trPr>
          <w:trHeight w:val="600"/>
          <w:jc w:val="center"/>
        </w:trPr>
        <w:tc>
          <w:tcPr>
            <w:tcW w:w="4977" w:type="dxa"/>
            <w:tcBorders>
              <w:top w:val="single" w:color="auto" w:sz="4" w:space="0"/>
              <w:left w:val="single" w:color="auto" w:sz="4" w:space="0"/>
              <w:bottom w:val="single" w:color="auto" w:sz="4" w:space="0"/>
              <w:right w:val="single" w:color="auto" w:sz="4" w:space="0"/>
            </w:tcBorders>
            <w:noWrap/>
            <w:vAlign w:val="center"/>
            <w:hideMark/>
          </w:tcPr>
          <w:p w:rsidR="009841DA" w:rsidP="00EC532D" w:rsidRDefault="009841DA" w14:paraId="6C19253E" w14:textId="77777777">
            <w:pPr>
              <w:spacing w:line="276" w:lineRule="auto"/>
              <w:rPr>
                <w:rFonts w:cs="Calibri"/>
                <w:lang w:val="es-CO"/>
              </w:rPr>
            </w:pPr>
            <w:r>
              <w:rPr>
                <w:rFonts w:cs="Calibri"/>
                <w:lang w:val="es-CO"/>
              </w:rPr>
              <w:t>¿En la actualidad está usted contratado por las Naciones Unidas, en cualquiera de sus modalidades?</w:t>
            </w:r>
          </w:p>
        </w:tc>
        <w:tc>
          <w:tcPr>
            <w:tcW w:w="4564" w:type="dxa"/>
            <w:tcBorders>
              <w:top w:val="single" w:color="auto" w:sz="4" w:space="0"/>
              <w:left w:val="single" w:color="auto" w:sz="4" w:space="0"/>
              <w:bottom w:val="single" w:color="auto" w:sz="4" w:space="0"/>
              <w:right w:val="single" w:color="auto" w:sz="4" w:space="0"/>
            </w:tcBorders>
            <w:noWrap/>
            <w:vAlign w:val="center"/>
          </w:tcPr>
          <w:p w:rsidR="009841DA" w:rsidP="00EC532D" w:rsidRDefault="009841DA" w14:paraId="1BB6BC67" w14:textId="77777777">
            <w:pPr>
              <w:spacing w:line="276" w:lineRule="auto"/>
              <w:rPr>
                <w:rFonts w:cs="Calibri"/>
                <w:i/>
                <w:highlight w:val="lightGray"/>
                <w:lang w:val="es-CO"/>
              </w:rPr>
            </w:pPr>
            <w:r>
              <w:rPr>
                <w:rFonts w:cs="Calibri"/>
                <w:i/>
                <w:lang w:val="es-CO"/>
              </w:rPr>
              <w:t>Sí</w:t>
            </w:r>
            <w:r>
              <w:rPr>
                <w:rFonts w:cs="Calibri"/>
                <w:i/>
                <w:highlight w:val="lightGray"/>
                <w:lang w:val="es-CO"/>
              </w:rPr>
              <w:t xml:space="preserve"> ___ </w:t>
            </w:r>
            <w:r>
              <w:rPr>
                <w:rFonts w:cs="Calibri"/>
                <w:i/>
                <w:lang w:val="es-CO"/>
              </w:rPr>
              <w:t>No</w:t>
            </w:r>
            <w:r>
              <w:rPr>
                <w:rFonts w:cs="Calibri"/>
                <w:i/>
                <w:highlight w:val="lightGray"/>
                <w:lang w:val="es-CO"/>
              </w:rPr>
              <w:t>___</w:t>
            </w:r>
          </w:p>
          <w:p w:rsidR="009841DA" w:rsidP="00EC532D" w:rsidRDefault="009841DA" w14:paraId="4C667F14" w14:textId="77777777">
            <w:pPr>
              <w:spacing w:line="276" w:lineRule="auto"/>
              <w:rPr>
                <w:rFonts w:cs="Calibri"/>
                <w:highlight w:val="lightGray"/>
                <w:lang w:val="es-CO"/>
              </w:rPr>
            </w:pPr>
          </w:p>
          <w:p w:rsidR="009841DA" w:rsidP="00EC532D" w:rsidRDefault="009841DA" w14:paraId="1325FCEF" w14:textId="77777777">
            <w:pPr>
              <w:spacing w:line="276" w:lineRule="auto"/>
              <w:rPr>
                <w:rFonts w:cs="Calibri"/>
                <w:i/>
                <w:u w:val="single"/>
                <w:lang w:val="es-CO"/>
              </w:rPr>
            </w:pPr>
            <w:r>
              <w:rPr>
                <w:rFonts w:cs="Calibri"/>
                <w:lang w:val="es-CO"/>
              </w:rPr>
              <w:t xml:space="preserve">En caso de “si” </w:t>
            </w:r>
            <w:proofErr w:type="gramStart"/>
            <w:r>
              <w:rPr>
                <w:rFonts w:cs="Calibri"/>
                <w:lang w:val="es-CO"/>
              </w:rPr>
              <w:t>indique  tip</w:t>
            </w:r>
            <w:r>
              <w:rPr>
                <w:rFonts w:cs="Calibri"/>
                <w:i/>
                <w:u w:val="single"/>
                <w:lang w:val="es-CO"/>
              </w:rPr>
              <w:t>o</w:t>
            </w:r>
            <w:proofErr w:type="gramEnd"/>
            <w:r>
              <w:rPr>
                <w:rFonts w:cs="Calibri"/>
                <w:i/>
                <w:u w:val="single"/>
                <w:lang w:val="es-CO"/>
              </w:rPr>
              <w:t xml:space="preserve"> de Contrato, Nombre de la Agencia de Naciones Unidas/ Compañía  y  Duración del Contrato</w:t>
            </w:r>
          </w:p>
          <w:p w:rsidR="009841DA" w:rsidP="00EC532D" w:rsidRDefault="009841DA" w14:paraId="3365080F" w14:textId="77777777">
            <w:pPr>
              <w:spacing w:line="276" w:lineRule="auto"/>
              <w:rPr>
                <w:rFonts w:cs="Calibri"/>
                <w:lang w:val="es-CO"/>
              </w:rPr>
            </w:pPr>
            <w:r>
              <w:rPr>
                <w:rFonts w:cs="Calibri"/>
                <w:i/>
                <w:highlight w:val="lightGray"/>
                <w:u w:val="single"/>
                <w:lang w:val="es-CO"/>
              </w:rPr>
              <w:t>___________             __</w:t>
            </w:r>
          </w:p>
          <w:p w:rsidR="009841DA" w:rsidP="00EC532D" w:rsidRDefault="009841DA" w14:paraId="45F2F9DF" w14:textId="77777777">
            <w:pPr>
              <w:spacing w:line="276" w:lineRule="auto"/>
              <w:rPr>
                <w:rFonts w:cs="Calibri"/>
                <w:i/>
                <w:highlight w:val="yellow"/>
                <w:lang w:val="es-CO"/>
              </w:rPr>
            </w:pPr>
          </w:p>
        </w:tc>
      </w:tr>
      <w:tr w:rsidR="009841DA" w:rsidTr="00EC532D" w14:paraId="089E15A7" w14:textId="77777777">
        <w:trPr>
          <w:trHeight w:val="600"/>
          <w:jc w:val="center"/>
        </w:trPr>
        <w:tc>
          <w:tcPr>
            <w:tcW w:w="4977" w:type="dxa"/>
            <w:tcBorders>
              <w:top w:val="single" w:color="auto" w:sz="4" w:space="0"/>
              <w:left w:val="single" w:color="auto" w:sz="4" w:space="0"/>
              <w:bottom w:val="single" w:color="auto" w:sz="4" w:space="0"/>
              <w:right w:val="single" w:color="auto" w:sz="4" w:space="0"/>
            </w:tcBorders>
            <w:noWrap/>
            <w:vAlign w:val="center"/>
          </w:tcPr>
          <w:p w:rsidR="009841DA" w:rsidP="00EC532D" w:rsidRDefault="009841DA" w14:paraId="6C8F3ECC" w14:textId="77777777">
            <w:pPr>
              <w:tabs>
                <w:tab w:val="left" w:pos="1276"/>
              </w:tabs>
              <w:spacing w:line="276" w:lineRule="auto"/>
              <w:rPr>
                <w:rFonts w:cs="Arial"/>
                <w:color w:val="000000"/>
                <w:lang w:val="es-CO" w:eastAsia="en-PH"/>
              </w:rPr>
            </w:pPr>
            <w:r>
              <w:rPr>
                <w:rFonts w:cs="Arial"/>
                <w:color w:val="000000"/>
                <w:lang w:val="es-CO" w:eastAsia="en-PH"/>
              </w:rPr>
              <w:t>De igual manera, estoy esperando resultado de la convocatoria del/los siguiente(s) trabajo(</w:t>
            </w:r>
            <w:proofErr w:type="gramStart"/>
            <w:r>
              <w:rPr>
                <w:rFonts w:cs="Arial"/>
                <w:color w:val="000000"/>
                <w:lang w:val="es-CO" w:eastAsia="en-PH"/>
              </w:rPr>
              <w:t>s)  para</w:t>
            </w:r>
            <w:proofErr w:type="gramEnd"/>
            <w:r>
              <w:rPr>
                <w:rFonts w:cs="Arial"/>
                <w:color w:val="000000"/>
                <w:lang w:val="es-CO" w:eastAsia="en-PH"/>
              </w:rPr>
              <w:t xml:space="preserve"> otras entidades para las cuales he presentado una propuesta:</w:t>
            </w:r>
          </w:p>
          <w:p w:rsidR="009841DA" w:rsidP="00EC532D" w:rsidRDefault="009841DA" w14:paraId="4E690DF9" w14:textId="77777777">
            <w:pPr>
              <w:spacing w:line="276" w:lineRule="auto"/>
              <w:rPr>
                <w:rFonts w:cs="Calibri"/>
                <w:lang w:val="es-CO"/>
              </w:rPr>
            </w:pPr>
          </w:p>
        </w:tc>
        <w:tc>
          <w:tcPr>
            <w:tcW w:w="4564" w:type="dxa"/>
            <w:tcBorders>
              <w:top w:val="single" w:color="auto" w:sz="4" w:space="0"/>
              <w:left w:val="single" w:color="auto" w:sz="4" w:space="0"/>
              <w:bottom w:val="single" w:color="auto" w:sz="4" w:space="0"/>
              <w:right w:val="single" w:color="auto" w:sz="4" w:space="0"/>
            </w:tcBorders>
            <w:noWrap/>
            <w:vAlign w:val="center"/>
          </w:tcPr>
          <w:p w:rsidR="009841DA" w:rsidP="00EC532D" w:rsidRDefault="009841DA" w14:paraId="2F49D8A8" w14:textId="77777777">
            <w:pPr>
              <w:spacing w:line="276" w:lineRule="auto"/>
              <w:rPr>
                <w:rFonts w:cs="Calibri"/>
                <w:i/>
                <w:highlight w:val="lightGray"/>
                <w:lang w:val="es-CO"/>
              </w:rPr>
            </w:pPr>
            <w:r>
              <w:rPr>
                <w:rFonts w:cs="Calibri"/>
                <w:i/>
                <w:lang w:val="es-CO"/>
              </w:rPr>
              <w:t>Sí</w:t>
            </w:r>
            <w:r>
              <w:rPr>
                <w:rFonts w:cs="Calibri"/>
                <w:i/>
                <w:highlight w:val="lightGray"/>
                <w:lang w:val="es-CO"/>
              </w:rPr>
              <w:t xml:space="preserve"> ___ </w:t>
            </w:r>
            <w:r>
              <w:rPr>
                <w:rFonts w:cs="Calibri"/>
                <w:i/>
                <w:lang w:val="es-CO"/>
              </w:rPr>
              <w:t>No</w:t>
            </w:r>
            <w:r>
              <w:rPr>
                <w:rFonts w:cs="Calibri"/>
                <w:i/>
                <w:highlight w:val="lightGray"/>
                <w:lang w:val="es-CO"/>
              </w:rPr>
              <w:t>___</w:t>
            </w:r>
          </w:p>
          <w:p w:rsidR="009841DA" w:rsidP="00EC532D" w:rsidRDefault="009841DA" w14:paraId="3F097EA5" w14:textId="77777777">
            <w:pPr>
              <w:spacing w:line="276" w:lineRule="auto"/>
              <w:rPr>
                <w:rFonts w:cs="Calibri"/>
                <w:highlight w:val="lightGray"/>
                <w:lang w:val="es-CO"/>
              </w:rPr>
            </w:pPr>
          </w:p>
          <w:p w:rsidR="009841DA" w:rsidP="00EC532D" w:rsidRDefault="009841DA" w14:paraId="6A4C6312" w14:textId="77777777">
            <w:pPr>
              <w:spacing w:line="276" w:lineRule="auto"/>
              <w:rPr>
                <w:rFonts w:cs="Calibri"/>
                <w:i/>
                <w:u w:val="single"/>
                <w:lang w:val="es-CO"/>
              </w:rPr>
            </w:pPr>
            <w:r>
              <w:rPr>
                <w:rFonts w:cs="Calibri"/>
                <w:lang w:val="es-CO"/>
              </w:rPr>
              <w:t xml:space="preserve">En caso de “si” </w:t>
            </w:r>
            <w:proofErr w:type="gramStart"/>
            <w:r>
              <w:rPr>
                <w:rFonts w:cs="Calibri"/>
                <w:lang w:val="es-CO"/>
              </w:rPr>
              <w:t>indique  tip</w:t>
            </w:r>
            <w:r>
              <w:rPr>
                <w:rFonts w:cs="Calibri"/>
                <w:i/>
                <w:u w:val="single"/>
                <w:lang w:val="es-CO"/>
              </w:rPr>
              <w:t>o</w:t>
            </w:r>
            <w:proofErr w:type="gramEnd"/>
            <w:r>
              <w:rPr>
                <w:rFonts w:cs="Calibri"/>
                <w:i/>
                <w:u w:val="single"/>
                <w:lang w:val="es-CO"/>
              </w:rPr>
              <w:t xml:space="preserve"> de Contrato,  Nombre de la Agencia de Naciones Unidas/ Compañía  y  Duración del Contrato</w:t>
            </w:r>
          </w:p>
          <w:p w:rsidR="009841DA" w:rsidP="00EC532D" w:rsidRDefault="009841DA" w14:paraId="0F818F4C" w14:textId="77777777">
            <w:pPr>
              <w:spacing w:line="276" w:lineRule="auto"/>
              <w:rPr>
                <w:rFonts w:cs="Calibri"/>
                <w:lang w:val="es-CO"/>
              </w:rPr>
            </w:pPr>
            <w:r>
              <w:rPr>
                <w:rFonts w:cs="Calibri"/>
                <w:i/>
                <w:highlight w:val="lightGray"/>
                <w:u w:val="single"/>
                <w:lang w:val="es-CO"/>
              </w:rPr>
              <w:t>___________             __</w:t>
            </w:r>
          </w:p>
          <w:p w:rsidR="009841DA" w:rsidP="00EC532D" w:rsidRDefault="009841DA" w14:paraId="7862FD58" w14:textId="77777777">
            <w:pPr>
              <w:spacing w:line="276" w:lineRule="auto"/>
              <w:rPr>
                <w:rFonts w:cs="Calibri"/>
                <w:highlight w:val="yellow"/>
                <w:lang w:val="es-CO"/>
              </w:rPr>
            </w:pPr>
          </w:p>
        </w:tc>
      </w:tr>
      <w:tr w:rsidRPr="009E4670" w:rsidR="009841DA" w:rsidTr="00EC532D" w14:paraId="45E3D307" w14:textId="77777777">
        <w:trPr>
          <w:trHeight w:val="3752"/>
          <w:jc w:val="center"/>
        </w:trPr>
        <w:tc>
          <w:tcPr>
            <w:tcW w:w="4977" w:type="dxa"/>
            <w:tcBorders>
              <w:top w:val="single" w:color="auto" w:sz="4" w:space="0"/>
              <w:left w:val="single" w:color="auto" w:sz="4" w:space="0"/>
              <w:bottom w:val="single" w:color="auto" w:sz="4" w:space="0"/>
              <w:right w:val="single" w:color="auto" w:sz="4" w:space="0"/>
            </w:tcBorders>
            <w:noWrap/>
            <w:vAlign w:val="center"/>
          </w:tcPr>
          <w:p w:rsidR="009841DA" w:rsidP="00EC532D" w:rsidRDefault="009841DA" w14:paraId="33B164BC" w14:textId="77777777">
            <w:pPr>
              <w:pStyle w:val="ListParagraph"/>
              <w:spacing w:line="276" w:lineRule="auto"/>
              <w:rPr>
                <w:rFonts w:cs="Arial"/>
                <w:highlight w:val="yellow"/>
                <w:lang w:val="es-CO"/>
              </w:rPr>
            </w:pPr>
          </w:p>
          <w:p w:rsidR="009841DA" w:rsidP="00EC532D" w:rsidRDefault="009841DA" w14:paraId="37725B8F" w14:textId="77777777">
            <w:pPr>
              <w:spacing w:line="276" w:lineRule="auto"/>
              <w:rPr>
                <w:rFonts w:cs="Arial"/>
                <w:lang w:val="es-CO"/>
              </w:rPr>
            </w:pPr>
            <w:r>
              <w:rPr>
                <w:rFonts w:cs="Arial"/>
                <w:lang w:val="es-CO"/>
              </w:rPr>
              <w:t xml:space="preserve">Si fuese seleccionado para la asignación, procederé a; </w:t>
            </w:r>
          </w:p>
          <w:p w:rsidR="009841DA" w:rsidP="00EC532D" w:rsidRDefault="009841DA" w14:paraId="392F5FEE" w14:textId="77777777">
            <w:pPr>
              <w:pStyle w:val="ListParagraph"/>
              <w:spacing w:line="276" w:lineRule="auto"/>
              <w:ind w:left="1080" w:hanging="630"/>
              <w:rPr>
                <w:rFonts w:cs="Arial"/>
                <w:highlight w:val="yellow"/>
                <w:lang w:val="es-CO"/>
              </w:rPr>
            </w:pPr>
          </w:p>
          <w:p w:rsidR="009841DA" w:rsidP="00EC532D" w:rsidRDefault="009841DA" w14:paraId="69800546" w14:textId="77777777">
            <w:pPr>
              <w:pStyle w:val="ListParagraph"/>
              <w:tabs>
                <w:tab w:val="left" w:pos="1276"/>
              </w:tabs>
              <w:spacing w:line="276" w:lineRule="auto"/>
              <w:ind w:left="1276"/>
              <w:rPr>
                <w:rFonts w:cs="Arial"/>
                <w:highlight w:val="yellow"/>
                <w:u w:val="single"/>
                <w:lang w:val="es-CO"/>
              </w:rPr>
            </w:pPr>
          </w:p>
          <w:p w:rsidR="009841DA" w:rsidP="00EC532D" w:rsidRDefault="009841DA" w14:paraId="6F574A22" w14:textId="77777777">
            <w:pPr>
              <w:spacing w:line="276" w:lineRule="auto"/>
              <w:rPr>
                <w:rFonts w:cs="Calibri"/>
                <w:highlight w:val="yellow"/>
                <w:lang w:val="es-CO"/>
              </w:rPr>
            </w:pPr>
          </w:p>
        </w:tc>
        <w:tc>
          <w:tcPr>
            <w:tcW w:w="4564" w:type="dxa"/>
            <w:tcBorders>
              <w:top w:val="single" w:color="auto" w:sz="4" w:space="0"/>
              <w:left w:val="single" w:color="auto" w:sz="4" w:space="0"/>
              <w:bottom w:val="single" w:color="auto" w:sz="4" w:space="0"/>
              <w:right w:val="single" w:color="auto" w:sz="4" w:space="0"/>
            </w:tcBorders>
            <w:noWrap/>
            <w:vAlign w:val="center"/>
          </w:tcPr>
          <w:p w:rsidR="009841DA" w:rsidP="00EC532D" w:rsidRDefault="009841DA" w14:paraId="02C3F649" w14:textId="77777777">
            <w:pPr>
              <w:tabs>
                <w:tab w:val="left" w:pos="1276"/>
              </w:tabs>
              <w:spacing w:line="276" w:lineRule="auto"/>
              <w:rPr>
                <w:rFonts w:cs="Arial"/>
                <w:i/>
                <w:color w:val="FF0000"/>
                <w:lang w:val="es-CO"/>
              </w:rPr>
            </w:pPr>
          </w:p>
          <w:p w:rsidR="009841DA" w:rsidP="00EC532D" w:rsidRDefault="009841DA" w14:paraId="32CC12C8" w14:textId="77777777">
            <w:pPr>
              <w:tabs>
                <w:tab w:val="left" w:pos="1276"/>
              </w:tabs>
              <w:spacing w:line="276" w:lineRule="auto"/>
              <w:rPr>
                <w:rFonts w:cs="Arial"/>
                <w:i/>
                <w:lang w:val="es-CO"/>
              </w:rPr>
            </w:pPr>
            <w:r>
              <w:rPr>
                <w:rFonts w:cs="Arial"/>
                <w:i/>
                <w:lang w:val="es-CO"/>
              </w:rPr>
              <w:t>Por favor marque la casilla apropiada:</w:t>
            </w:r>
          </w:p>
          <w:p w:rsidR="009841DA" w:rsidP="00EC532D" w:rsidRDefault="009841DA" w14:paraId="59F94857" w14:textId="77777777">
            <w:pPr>
              <w:tabs>
                <w:tab w:val="left" w:pos="1276"/>
              </w:tabs>
              <w:spacing w:line="276" w:lineRule="auto"/>
              <w:rPr>
                <w:rFonts w:cs="Arial"/>
                <w:lang w:val="es-CO" w:eastAsia="en-PH"/>
              </w:rPr>
            </w:pPr>
          </w:p>
          <w:p w:rsidR="009841DA" w:rsidP="009841DA" w:rsidRDefault="009841DA" w14:paraId="4B591F9A" w14:textId="77777777">
            <w:pPr>
              <w:numPr>
                <w:ilvl w:val="0"/>
                <w:numId w:val="4"/>
              </w:numPr>
              <w:tabs>
                <w:tab w:val="left" w:pos="601"/>
              </w:tabs>
              <w:spacing w:line="276" w:lineRule="auto"/>
              <w:ind w:left="601" w:hanging="601"/>
              <w:jc w:val="both"/>
              <w:rPr>
                <w:rFonts w:cs="Arial"/>
                <w:lang w:val="es-CO" w:eastAsia="en-PH"/>
              </w:rPr>
            </w:pPr>
            <w:r>
              <w:rPr>
                <w:rFonts w:cs="Arial"/>
                <w:lang w:val="es-CO" w:eastAsia="en-PH"/>
              </w:rPr>
              <w:t xml:space="preserve">Firmar un Contrato/Acuerdo con ONU Mujeres según lo estipulado en el </w:t>
            </w:r>
            <w:r>
              <w:rPr>
                <w:lang w:val="es-CO"/>
              </w:rPr>
              <w:t>ANEXO 1 - TERMINOS DE REFERENCIA</w:t>
            </w:r>
          </w:p>
          <w:p w:rsidR="009841DA" w:rsidP="009841DA" w:rsidRDefault="009841DA" w14:paraId="351E234C" w14:textId="77777777">
            <w:pPr>
              <w:numPr>
                <w:ilvl w:val="0"/>
                <w:numId w:val="4"/>
              </w:numPr>
              <w:tabs>
                <w:tab w:val="left" w:pos="601"/>
              </w:tabs>
              <w:spacing w:line="276" w:lineRule="auto"/>
              <w:ind w:left="601" w:hanging="567"/>
              <w:jc w:val="both"/>
              <w:rPr>
                <w:rFonts w:cs="Calibri"/>
                <w:lang w:val="es-CO"/>
              </w:rPr>
            </w:pPr>
            <w:r>
              <w:rPr>
                <w:rFonts w:cs="Arial"/>
                <w:lang w:val="es-CO" w:eastAsia="en-PH"/>
              </w:rPr>
              <w:t xml:space="preserve">Solicitar a mi empleador </w:t>
            </w:r>
            <w:r>
              <w:rPr>
                <w:rFonts w:cs="Arial"/>
                <w:i/>
                <w:lang w:val="es-CO"/>
              </w:rPr>
              <w:t xml:space="preserve">[indicar nombre de la compañía/ organización/ institución] </w:t>
            </w:r>
            <w:r>
              <w:rPr>
                <w:rFonts w:cs="Arial"/>
                <w:lang w:val="es-CO" w:eastAsia="en-PH"/>
              </w:rPr>
              <w:t>que firme con ONU Mujeres por mí y en nombre mío, un Acuerdo de Préstamo Reembolsable (RLA por sus siglas en inglés).  La persona de contacto y los detalles de mi empleador para este propósito son los siguientes:</w:t>
            </w:r>
            <w:r>
              <w:rPr>
                <w:rFonts w:cs="Arial"/>
                <w:lang w:val="es-CO"/>
              </w:rPr>
              <w:t xml:space="preserve"> </w:t>
            </w:r>
            <w:r>
              <w:rPr>
                <w:rFonts w:cs="Arial"/>
                <w:i/>
                <w:lang w:val="es-CO"/>
              </w:rPr>
              <w:t>[indicar nombre, email, teléfonos]</w:t>
            </w:r>
          </w:p>
          <w:p w:rsidR="009841DA" w:rsidP="00EC532D" w:rsidRDefault="009841DA" w14:paraId="603CF7F8" w14:textId="77777777">
            <w:pPr>
              <w:pStyle w:val="ListParagraph"/>
              <w:spacing w:line="276" w:lineRule="auto"/>
              <w:rPr>
                <w:rFonts w:cs="Calibri"/>
                <w:lang w:val="es-CO"/>
              </w:rPr>
            </w:pPr>
          </w:p>
          <w:p w:rsidR="009841DA" w:rsidP="00EC532D" w:rsidRDefault="009841DA" w14:paraId="1E01CB60" w14:textId="77777777">
            <w:pPr>
              <w:pStyle w:val="Default"/>
              <w:spacing w:line="276" w:lineRule="auto"/>
              <w:ind w:left="45" w:right="49"/>
              <w:jc w:val="both"/>
              <w:rPr>
                <w:rFonts w:cs="Calibri"/>
              </w:rPr>
            </w:pPr>
          </w:p>
        </w:tc>
      </w:tr>
    </w:tbl>
    <w:p w:rsidR="009841DA" w:rsidP="009841DA" w:rsidRDefault="009841DA" w14:paraId="50239360" w14:textId="77777777">
      <w:pPr>
        <w:ind w:left="720" w:hanging="720"/>
        <w:rPr>
          <w:rFonts w:cs="Calibri"/>
          <w:b/>
          <w:caps/>
          <w:lang w:val="es-CO"/>
        </w:rPr>
      </w:pPr>
    </w:p>
    <w:p w:rsidR="009841DA" w:rsidP="009841DA" w:rsidRDefault="009841DA" w14:paraId="7FD9AFEC" w14:textId="77777777">
      <w:pPr>
        <w:ind w:left="720" w:hanging="720"/>
        <w:rPr>
          <w:rFonts w:cs="Calibri"/>
          <w:b/>
          <w:caps/>
          <w:lang w:val="es-CO"/>
        </w:rPr>
      </w:pPr>
      <w:r>
        <w:rPr>
          <w:rFonts w:cs="Calibri"/>
          <w:b/>
          <w:caps/>
          <w:lang w:val="es-CO"/>
        </w:rPr>
        <w:t>nota informativa</w:t>
      </w:r>
    </w:p>
    <w:p w:rsidR="009841DA" w:rsidP="009841DA" w:rsidRDefault="009841DA" w14:paraId="5D3F0012" w14:textId="77777777">
      <w:pPr>
        <w:ind w:left="720" w:hanging="720"/>
        <w:rPr>
          <w:rFonts w:cs="Calibri"/>
          <w:b/>
          <w:caps/>
          <w:lang w:val="es-CO"/>
        </w:rPr>
      </w:pPr>
    </w:p>
    <w:p w:rsidR="009841DA" w:rsidP="009841DA" w:rsidRDefault="009841DA" w14:paraId="54F29ECF" w14:textId="77777777">
      <w:pPr>
        <w:rPr>
          <w:rFonts w:cs="Calibri"/>
          <w:b/>
          <w:caps/>
          <w:lang w:val="es-CO"/>
        </w:rPr>
      </w:pPr>
      <w:r>
        <w:rPr>
          <w:rFonts w:ascii="Calibri" w:hAnsi="Calibri" w:cs="Calibri"/>
          <w:sz w:val="22"/>
          <w:szCs w:val="22"/>
          <w:lang w:val="es-CO"/>
        </w:rPr>
        <w:t>Funcionarios Públicos deberán tener autorización escrita de sus entidades para prestar servicios de consultoría y en algunos casos contar con una licencia no remunerada, lo anterior cuando su vinculación no responde a la modalidad de Acuerdo de Gastos Reembolsables.</w:t>
      </w:r>
    </w:p>
    <w:p w:rsidR="009841DA" w:rsidP="009841DA" w:rsidRDefault="009841DA" w14:paraId="7AC35718" w14:textId="77777777">
      <w:pPr>
        <w:pStyle w:val="Prrafodelista1"/>
        <w:ind w:left="0"/>
        <w:jc w:val="both"/>
        <w:rPr>
          <w:rFonts w:ascii="Calibri" w:hAnsi="Calibri" w:cs="Calibri"/>
          <w:sz w:val="22"/>
          <w:szCs w:val="22"/>
          <w:lang w:val="es-CO"/>
        </w:rPr>
      </w:pPr>
    </w:p>
    <w:p w:rsidR="009841DA" w:rsidP="009841DA" w:rsidRDefault="009841DA" w14:paraId="32F12323" w14:textId="77777777">
      <w:pPr>
        <w:pStyle w:val="Prrafodelista1"/>
        <w:ind w:left="0"/>
        <w:jc w:val="both"/>
        <w:rPr>
          <w:rFonts w:ascii="Calibri" w:hAnsi="Calibri" w:cs="Calibri"/>
          <w:sz w:val="22"/>
          <w:szCs w:val="22"/>
          <w:lang w:val="es-CO"/>
        </w:rPr>
      </w:pPr>
      <w:r>
        <w:rPr>
          <w:rFonts w:ascii="Calibri" w:hAnsi="Calibri" w:cs="Calibri"/>
          <w:sz w:val="22"/>
          <w:szCs w:val="22"/>
          <w:lang w:val="es-CO"/>
        </w:rPr>
        <w:t xml:space="preserve">Pensionados de Naciones Unidas o Exfuncionarios del staff deben consultar las restricciones para ser contratados bajo esta modalidad, por ejemplo: un pensionado no puede ser contratado por más de seis meses, ni superar la remuneración de 22,000 dólares, debe haber transcurrido un tiempo prudencial desde su retiro o </w:t>
      </w:r>
      <w:proofErr w:type="gramStart"/>
      <w:r>
        <w:rPr>
          <w:rFonts w:ascii="Calibri" w:hAnsi="Calibri" w:cs="Calibri"/>
          <w:sz w:val="22"/>
          <w:szCs w:val="22"/>
          <w:lang w:val="es-CO"/>
        </w:rPr>
        <w:t>separación,  no</w:t>
      </w:r>
      <w:proofErr w:type="gramEnd"/>
      <w:r>
        <w:rPr>
          <w:rFonts w:ascii="Calibri" w:hAnsi="Calibri" w:cs="Calibri"/>
          <w:sz w:val="22"/>
          <w:szCs w:val="22"/>
          <w:lang w:val="es-CO"/>
        </w:rPr>
        <w:t xml:space="preserve"> debe tener conflicto de interés, la razón de retiro no le impide llevar a cabo la consultoría, etc. </w:t>
      </w:r>
    </w:p>
    <w:p w:rsidR="009841DA" w:rsidP="009841DA" w:rsidRDefault="009841DA" w14:paraId="67DDD373" w14:textId="77777777">
      <w:pPr>
        <w:pStyle w:val="Prrafodelista1"/>
        <w:jc w:val="both"/>
        <w:rPr>
          <w:rFonts w:ascii="Calibri" w:hAnsi="Calibri" w:cs="Calibri"/>
          <w:sz w:val="22"/>
          <w:szCs w:val="22"/>
          <w:lang w:val="es-CO"/>
        </w:rPr>
      </w:pPr>
    </w:p>
    <w:p w:rsidR="009841DA" w:rsidP="009841DA" w:rsidRDefault="009841DA" w14:paraId="4405C588" w14:textId="77777777">
      <w:pPr>
        <w:pStyle w:val="Prrafodelista1"/>
        <w:ind w:left="0"/>
        <w:jc w:val="both"/>
        <w:rPr>
          <w:rFonts w:ascii="Calibri" w:hAnsi="Calibri" w:cs="Calibri"/>
          <w:sz w:val="22"/>
          <w:szCs w:val="22"/>
          <w:lang w:val="es-CO"/>
        </w:rPr>
      </w:pPr>
      <w:r>
        <w:rPr>
          <w:rFonts w:ascii="Calibri" w:hAnsi="Calibri" w:cs="Calibri"/>
          <w:sz w:val="22"/>
          <w:szCs w:val="22"/>
          <w:lang w:val="es-CO"/>
        </w:rPr>
        <w:t>Individuos con otras consultorías vigentes en la oficina u otras oficinas de ONU Mujeres, deberán informar de esta situación para poder analizar si la carga de un nuevo contrato interfiere con los resultados esperados en todos los contratos.</w:t>
      </w:r>
    </w:p>
    <w:p w:rsidR="009841DA" w:rsidP="009841DA" w:rsidRDefault="009841DA" w14:paraId="2C77DBAF" w14:textId="77777777">
      <w:pPr>
        <w:pStyle w:val="Prrafodelista1"/>
        <w:jc w:val="both"/>
        <w:rPr>
          <w:rFonts w:ascii="Calibri" w:hAnsi="Calibri" w:cs="Calibri"/>
          <w:sz w:val="22"/>
          <w:szCs w:val="22"/>
          <w:lang w:val="es-CO"/>
        </w:rPr>
      </w:pPr>
    </w:p>
    <w:p w:rsidR="009841DA" w:rsidP="009841DA" w:rsidRDefault="009841DA" w14:paraId="0D3383EC" w14:textId="77777777">
      <w:pPr>
        <w:pStyle w:val="Prrafodelista1"/>
        <w:ind w:left="0"/>
        <w:jc w:val="both"/>
        <w:rPr>
          <w:rFonts w:ascii="Calibri" w:hAnsi="Calibri" w:cs="Calibri"/>
          <w:sz w:val="22"/>
          <w:szCs w:val="22"/>
          <w:lang w:val="es-CO"/>
        </w:rPr>
      </w:pPr>
      <w:r>
        <w:rPr>
          <w:rFonts w:ascii="Calibri" w:hAnsi="Calibri" w:cs="Calibri"/>
          <w:sz w:val="22"/>
          <w:szCs w:val="22"/>
          <w:lang w:val="es-CO"/>
        </w:rPr>
        <w:t>Funcionarios/as de Naciones Unidas no podrán ser contratados/as como consultores/as a través de SSA.</w:t>
      </w:r>
    </w:p>
    <w:p w:rsidR="009841DA" w:rsidP="009841DA" w:rsidRDefault="009841DA" w14:paraId="0C58A2D2" w14:textId="77777777">
      <w:pPr>
        <w:rPr>
          <w:rFonts w:cs="Calibri"/>
          <w:lang w:val="es-CO" w:eastAsia="es-CO"/>
        </w:rPr>
      </w:pPr>
    </w:p>
    <w:p w:rsidR="009841DA" w:rsidP="009841DA" w:rsidRDefault="009841DA" w14:paraId="3F6AFA9A" w14:textId="77777777">
      <w:pPr>
        <w:rPr>
          <w:rFonts w:cs="Calibri"/>
          <w:lang w:val="es-CO"/>
        </w:rPr>
      </w:pPr>
      <w:r>
        <w:rPr>
          <w:rFonts w:cs="Calibri"/>
          <w:lang w:val="es-CO" w:eastAsia="es-CO"/>
        </w:rPr>
        <w:t xml:space="preserve">Es necesario revisar </w:t>
      </w:r>
      <w:r>
        <w:rPr>
          <w:rFonts w:cs="Calibri"/>
          <w:lang w:val="es-CO"/>
        </w:rPr>
        <w:t>otras disposiciones en los términos y condiciones de ONU Mujeres.</w:t>
      </w:r>
    </w:p>
    <w:p w:rsidR="009841DA" w:rsidP="009841DA" w:rsidRDefault="009841DA" w14:paraId="061CB526" w14:textId="77777777">
      <w:pPr>
        <w:jc w:val="both"/>
        <w:rPr>
          <w:rFonts w:cs="Calibri"/>
          <w:lang w:val="es-CO"/>
        </w:rPr>
      </w:pPr>
      <w:r>
        <w:rPr>
          <w:rFonts w:cs="Calibri"/>
          <w:lang w:val="es-CO"/>
        </w:rPr>
        <w:t>Atentamente,</w:t>
      </w:r>
    </w:p>
    <w:p w:rsidR="009841DA" w:rsidP="009841DA" w:rsidRDefault="009841DA" w14:paraId="165E260F" w14:textId="77777777">
      <w:pPr>
        <w:jc w:val="both"/>
        <w:rPr>
          <w:rFonts w:cs="Calibri"/>
          <w:lang w:val="es-CO"/>
        </w:rPr>
      </w:pPr>
    </w:p>
    <w:p w:rsidRPr="00FD2613" w:rsidR="009841DA" w:rsidP="009841DA" w:rsidRDefault="009841DA" w14:paraId="34E6CA38" w14:textId="77777777">
      <w:pPr>
        <w:jc w:val="both"/>
        <w:rPr>
          <w:rFonts w:cs="Calibri"/>
          <w:sz w:val="16"/>
          <w:szCs w:val="20"/>
          <w:lang w:val="es-CO"/>
        </w:rPr>
      </w:pPr>
      <w:r w:rsidRPr="00FD2613">
        <w:rPr>
          <w:rFonts w:cs="Calibri"/>
          <w:sz w:val="16"/>
          <w:szCs w:val="20"/>
          <w:lang w:val="es-CO"/>
        </w:rPr>
        <w:t>(Firma)</w:t>
      </w:r>
    </w:p>
    <w:p w:rsidRPr="00FD2613" w:rsidR="009841DA" w:rsidP="009841DA" w:rsidRDefault="009841DA" w14:paraId="14E885BC" w14:textId="77777777">
      <w:pPr>
        <w:jc w:val="both"/>
        <w:rPr>
          <w:rFonts w:cs="Calibri"/>
          <w:sz w:val="16"/>
          <w:szCs w:val="20"/>
          <w:lang w:val="es-CO"/>
        </w:rPr>
      </w:pPr>
      <w:r w:rsidRPr="00FD2613">
        <w:rPr>
          <w:rFonts w:cs="Calibri"/>
          <w:sz w:val="16"/>
          <w:szCs w:val="20"/>
          <w:lang w:val="es-CO"/>
        </w:rPr>
        <w:t>_________________________________________________</w:t>
      </w:r>
    </w:p>
    <w:p w:rsidRPr="00FD2613" w:rsidR="009841DA" w:rsidP="009841DA" w:rsidRDefault="009841DA" w14:paraId="375F4A66" w14:textId="77777777">
      <w:pPr>
        <w:jc w:val="both"/>
        <w:rPr>
          <w:rFonts w:cs="Calibri"/>
          <w:sz w:val="16"/>
          <w:szCs w:val="20"/>
          <w:lang w:val="es-CO"/>
        </w:rPr>
      </w:pPr>
      <w:r w:rsidRPr="00FD2613">
        <w:rPr>
          <w:rFonts w:cs="Calibri"/>
          <w:sz w:val="16"/>
          <w:szCs w:val="20"/>
          <w:lang w:val="es-CO"/>
        </w:rPr>
        <w:t xml:space="preserve">Nombre del proponente: </w:t>
      </w:r>
      <w:r w:rsidRPr="00FD2613">
        <w:rPr>
          <w:rFonts w:cs="Calibri"/>
          <w:sz w:val="16"/>
          <w:szCs w:val="20"/>
          <w:highlight w:val="lightGray"/>
          <w:lang w:val="es-CO"/>
        </w:rPr>
        <w:t>[indicar nombre completo del proponente]</w:t>
      </w:r>
    </w:p>
    <w:p w:rsidRPr="00FD2613" w:rsidR="009841DA" w:rsidP="009841DA" w:rsidRDefault="009841DA" w14:paraId="5DB6015F" w14:textId="77777777">
      <w:pPr>
        <w:jc w:val="both"/>
        <w:rPr>
          <w:rFonts w:cs="Calibri"/>
          <w:sz w:val="16"/>
          <w:szCs w:val="20"/>
          <w:lang w:val="es-CO"/>
        </w:rPr>
      </w:pPr>
      <w:r w:rsidRPr="00FD2613">
        <w:rPr>
          <w:rFonts w:cs="Calibri"/>
          <w:sz w:val="16"/>
          <w:szCs w:val="20"/>
          <w:lang w:val="es-CO"/>
        </w:rPr>
        <w:t xml:space="preserve">Documento de Identidad No.: </w:t>
      </w:r>
      <w:r w:rsidRPr="00FD2613">
        <w:rPr>
          <w:rFonts w:cs="Calibri"/>
          <w:sz w:val="16"/>
          <w:szCs w:val="20"/>
          <w:highlight w:val="lightGray"/>
          <w:lang w:val="es-CO"/>
        </w:rPr>
        <w:t>[indicar número]</w:t>
      </w:r>
    </w:p>
    <w:p w:rsidRPr="00FD2613" w:rsidR="009841DA" w:rsidP="009841DA" w:rsidRDefault="009841DA" w14:paraId="2A5F7CF1" w14:textId="77777777">
      <w:pPr>
        <w:jc w:val="both"/>
        <w:rPr>
          <w:rFonts w:cs="Calibri"/>
          <w:sz w:val="16"/>
          <w:szCs w:val="20"/>
          <w:lang w:val="es-CO"/>
        </w:rPr>
      </w:pPr>
      <w:r w:rsidRPr="00FD2613">
        <w:rPr>
          <w:rFonts w:cs="Calibri"/>
          <w:sz w:val="16"/>
          <w:szCs w:val="20"/>
          <w:lang w:val="es-CO"/>
        </w:rPr>
        <w:t xml:space="preserve">Dirección: </w:t>
      </w:r>
      <w:r w:rsidRPr="00FD2613">
        <w:rPr>
          <w:rFonts w:cs="Calibri"/>
          <w:sz w:val="16"/>
          <w:szCs w:val="20"/>
          <w:highlight w:val="lightGray"/>
          <w:lang w:val="es-CO"/>
        </w:rPr>
        <w:t>[indicar dirección y ciudad]</w:t>
      </w:r>
    </w:p>
    <w:p w:rsidRPr="00FD2613" w:rsidR="009841DA" w:rsidP="009841DA" w:rsidRDefault="009841DA" w14:paraId="2C4904D1" w14:textId="77777777">
      <w:pPr>
        <w:jc w:val="both"/>
        <w:rPr>
          <w:rFonts w:cs="Calibri"/>
          <w:sz w:val="16"/>
          <w:szCs w:val="20"/>
          <w:lang w:val="es-CO"/>
        </w:rPr>
      </w:pPr>
      <w:r w:rsidRPr="00FD2613">
        <w:rPr>
          <w:rFonts w:cs="Calibri"/>
          <w:sz w:val="16"/>
          <w:szCs w:val="20"/>
          <w:lang w:val="es-CO"/>
        </w:rPr>
        <w:t xml:space="preserve">Teléfonos de Contacto: </w:t>
      </w:r>
      <w:r w:rsidRPr="00FD2613">
        <w:rPr>
          <w:rFonts w:cs="Calibri"/>
          <w:sz w:val="16"/>
          <w:szCs w:val="20"/>
          <w:highlight w:val="lightGray"/>
          <w:lang w:val="es-CO"/>
        </w:rPr>
        <w:t>[indicar número e indicativo de larga distancia]</w:t>
      </w:r>
    </w:p>
    <w:p w:rsidRPr="00FD2613" w:rsidR="009841DA" w:rsidP="009841DA" w:rsidRDefault="009841DA" w14:paraId="084A828C" w14:textId="77777777">
      <w:pPr>
        <w:jc w:val="both"/>
        <w:rPr>
          <w:b/>
          <w:szCs w:val="20"/>
          <w:lang w:val="pt-BR"/>
        </w:rPr>
      </w:pPr>
      <w:r w:rsidRPr="00FD2613">
        <w:rPr>
          <w:rFonts w:cs="Calibri"/>
          <w:sz w:val="16"/>
          <w:szCs w:val="20"/>
          <w:lang w:val="es-CO"/>
        </w:rPr>
        <w:t xml:space="preserve">E mail: </w:t>
      </w:r>
      <w:r w:rsidRPr="00FD2613">
        <w:rPr>
          <w:rFonts w:cs="Calibri"/>
          <w:sz w:val="16"/>
          <w:szCs w:val="20"/>
          <w:highlight w:val="lightGray"/>
          <w:lang w:val="es-CO"/>
        </w:rPr>
        <w:t>[indicar]</w:t>
      </w:r>
    </w:p>
    <w:p w:rsidR="00C2633D" w:rsidP="00DF755A" w:rsidRDefault="00C2633D" w14:paraId="13A83804" w14:textId="77777777">
      <w:pPr>
        <w:jc w:val="center"/>
        <w:rPr>
          <w:b/>
          <w:sz w:val="24"/>
        </w:rPr>
      </w:pPr>
    </w:p>
    <w:sectPr w:rsidR="00C2633D" w:rsidSect="00B010AA">
      <w:headerReference w:type="default" r:id="rId16"/>
      <w:footerReference w:type="default" r:id="rId17"/>
      <w:pgSz w:w="12240" w:h="15840" w:orient="portrait"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5711" w:rsidP="00DA56C8" w:rsidRDefault="001E5711" w14:paraId="69D8A2ED" w14:textId="77777777">
      <w:r>
        <w:separator/>
      </w:r>
    </w:p>
  </w:endnote>
  <w:endnote w:type="continuationSeparator" w:id="0">
    <w:p w:rsidR="001E5711" w:rsidP="00DA56C8" w:rsidRDefault="001E5711" w14:paraId="1857BDC4" w14:textId="77777777">
      <w:r>
        <w:continuationSeparator/>
      </w:r>
    </w:p>
  </w:endnote>
  <w:endnote w:type="continuationNotice" w:id="1">
    <w:p w:rsidR="001E5711" w:rsidRDefault="001E5711" w14:paraId="22EEA13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notTrueType/>
    <w:pitch w:val="variable"/>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2089F" w:rsidR="00A8296E" w:rsidP="00A8296E" w:rsidRDefault="00A8296E" w14:paraId="36154289" w14:textId="77777777">
    <w:pPr>
      <w:pBdr>
        <w:top w:val="nil"/>
        <w:left w:val="nil"/>
        <w:bottom w:val="nil"/>
        <w:right w:val="nil"/>
        <w:between w:val="nil"/>
      </w:pBdr>
      <w:tabs>
        <w:tab w:val="center" w:pos="4419"/>
        <w:tab w:val="right" w:pos="8838"/>
      </w:tabs>
      <w:jc w:val="right"/>
      <w:rPr>
        <w:rFonts w:ascii="Calibri" w:hAnsi="Calibri" w:eastAsia="Calibri" w:cs="Calibri"/>
        <w:color w:val="00B0F0"/>
        <w:sz w:val="16"/>
        <w:szCs w:val="16"/>
        <w:lang w:val="es-419"/>
      </w:rPr>
    </w:pPr>
    <w:r w:rsidRPr="0032089F">
      <w:rPr>
        <w:rFonts w:ascii="Calibri" w:hAnsi="Calibri" w:eastAsia="Calibri" w:cs="Calibri"/>
        <w:color w:val="00B0F0"/>
        <w:sz w:val="16"/>
        <w:szCs w:val="16"/>
        <w:lang w:val="es-419"/>
      </w:rPr>
      <w:t>Calle 84 A No. 10-50, Piso 5</w:t>
    </w:r>
  </w:p>
  <w:p w:rsidRPr="00DB13EA" w:rsidR="00DB13EA" w:rsidP="00A8296E" w:rsidRDefault="00A8296E" w14:paraId="31417506" w14:textId="4AC9AD96">
    <w:pPr>
      <w:pBdr>
        <w:top w:val="nil"/>
        <w:left w:val="nil"/>
        <w:bottom w:val="nil"/>
        <w:right w:val="nil"/>
        <w:between w:val="nil"/>
      </w:pBdr>
      <w:tabs>
        <w:tab w:val="center" w:pos="4419"/>
        <w:tab w:val="right" w:pos="8838"/>
      </w:tabs>
      <w:jc w:val="right"/>
      <w:rPr>
        <w:lang w:val="es-CO"/>
      </w:rPr>
    </w:pPr>
    <w:r w:rsidRPr="0032089F">
      <w:rPr>
        <w:rFonts w:ascii="Calibri" w:hAnsi="Calibri" w:eastAsia="Calibri" w:cs="Calibri"/>
        <w:color w:val="00B0F0"/>
        <w:sz w:val="16"/>
        <w:szCs w:val="16"/>
        <w:lang w:val="es-419"/>
      </w:rPr>
      <w:t>Bogotá - 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5711" w:rsidP="00DA56C8" w:rsidRDefault="001E5711" w14:paraId="5E7B1D66" w14:textId="77777777">
      <w:r>
        <w:separator/>
      </w:r>
    </w:p>
  </w:footnote>
  <w:footnote w:type="continuationSeparator" w:id="0">
    <w:p w:rsidR="001E5711" w:rsidP="00DA56C8" w:rsidRDefault="001E5711" w14:paraId="5C182D3A" w14:textId="77777777">
      <w:r>
        <w:continuationSeparator/>
      </w:r>
    </w:p>
  </w:footnote>
  <w:footnote w:type="continuationNotice" w:id="1">
    <w:p w:rsidR="001E5711" w:rsidRDefault="001E5711" w14:paraId="613D019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A56C8" w:rsidP="00DA56C8" w:rsidRDefault="00DA56C8" w14:paraId="31A838D1" w14:textId="1AF62BEB">
    <w:pPr>
      <w:tabs>
        <w:tab w:val="left" w:pos="3420"/>
      </w:tabs>
      <w:jc w:val="right"/>
    </w:pPr>
    <w:r>
      <w:rPr>
        <w:noProof/>
      </w:rPr>
      <w:drawing>
        <wp:inline distT="0" distB="0" distL="0" distR="0" wp14:anchorId="79B1B636" wp14:editId="37FDB42E">
          <wp:extent cx="1943100" cy="838200"/>
          <wp:effectExtent l="0" t="0" r="0" b="0"/>
          <wp:docPr id="3" name="Picture 3" descr="SDG Logo Lockup_Blue_Print_300dpi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G Logo Lockup_Blue_Print_300dpi_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838200"/>
                  </a:xfrm>
                  <a:prstGeom prst="rect">
                    <a:avLst/>
                  </a:prstGeom>
                  <a:noFill/>
                  <a:ln>
                    <a:noFill/>
                  </a:ln>
                </pic:spPr>
              </pic:pic>
            </a:graphicData>
          </a:graphic>
        </wp:inline>
      </w:drawing>
    </w:r>
  </w:p>
  <w:p w:rsidR="00DA56C8" w:rsidRDefault="00DA56C8" w14:paraId="1B0BC4D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809"/>
    <w:multiLevelType w:val="hybridMultilevel"/>
    <w:tmpl w:val="3E280D3A"/>
    <w:lvl w:ilvl="0" w:tplc="D4147C68">
      <w:start w:val="1"/>
      <w:numFmt w:val="upperRoman"/>
      <w:lvlText w:val="%1."/>
      <w:lvlJc w:val="left"/>
      <w:pPr>
        <w:ind w:left="1080" w:hanging="72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02B1711B"/>
    <w:multiLevelType w:val="hybridMultilevel"/>
    <w:tmpl w:val="D9401034"/>
    <w:lvl w:ilvl="0" w:tplc="B3E4AC98">
      <w:start w:val="3"/>
      <w:numFmt w:val="bullet"/>
      <w:lvlText w:val="-"/>
      <w:lvlJc w:val="left"/>
      <w:pPr>
        <w:ind w:left="1080" w:hanging="360"/>
      </w:pPr>
      <w:rPr>
        <w:rFonts w:hint="default" w:ascii="Arial" w:hAnsi="Arial" w:eastAsia="Times New Roman" w:cs="Aria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05AC4B86"/>
    <w:multiLevelType w:val="hybridMultilevel"/>
    <w:tmpl w:val="2F289A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6C67E08"/>
    <w:multiLevelType w:val="hybridMultilevel"/>
    <w:tmpl w:val="40A2DADA"/>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07BC5C9D"/>
    <w:multiLevelType w:val="hybridMultilevel"/>
    <w:tmpl w:val="A05EB6EA"/>
    <w:lvl w:ilvl="0" w:tplc="040A0001">
      <w:start w:val="1"/>
      <w:numFmt w:val="bullet"/>
      <w:lvlText w:val=""/>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5" w15:restartNumberingAfterBreak="0">
    <w:nsid w:val="0ACB421D"/>
    <w:multiLevelType w:val="hybridMultilevel"/>
    <w:tmpl w:val="3E94293C"/>
    <w:lvl w:ilvl="0" w:tplc="580A0001">
      <w:start w:val="1"/>
      <w:numFmt w:val="bullet"/>
      <w:lvlText w:val=""/>
      <w:lvlJc w:val="left"/>
      <w:pPr>
        <w:ind w:left="720" w:hanging="360"/>
      </w:pPr>
      <w:rPr>
        <w:rFonts w:hint="default" w:ascii="Symbol" w:hAnsi="Symbol"/>
      </w:rPr>
    </w:lvl>
    <w:lvl w:ilvl="1" w:tplc="580A0003" w:tentative="1">
      <w:start w:val="1"/>
      <w:numFmt w:val="bullet"/>
      <w:lvlText w:val="o"/>
      <w:lvlJc w:val="left"/>
      <w:pPr>
        <w:ind w:left="1440" w:hanging="360"/>
      </w:pPr>
      <w:rPr>
        <w:rFonts w:hint="default" w:ascii="Courier New" w:hAnsi="Courier New" w:cs="Courier New"/>
      </w:rPr>
    </w:lvl>
    <w:lvl w:ilvl="2" w:tplc="580A0005" w:tentative="1">
      <w:start w:val="1"/>
      <w:numFmt w:val="bullet"/>
      <w:lvlText w:val=""/>
      <w:lvlJc w:val="left"/>
      <w:pPr>
        <w:ind w:left="2160" w:hanging="360"/>
      </w:pPr>
      <w:rPr>
        <w:rFonts w:hint="default" w:ascii="Wingdings" w:hAnsi="Wingdings"/>
      </w:rPr>
    </w:lvl>
    <w:lvl w:ilvl="3" w:tplc="580A0001" w:tentative="1">
      <w:start w:val="1"/>
      <w:numFmt w:val="bullet"/>
      <w:lvlText w:val=""/>
      <w:lvlJc w:val="left"/>
      <w:pPr>
        <w:ind w:left="2880" w:hanging="360"/>
      </w:pPr>
      <w:rPr>
        <w:rFonts w:hint="default" w:ascii="Symbol" w:hAnsi="Symbol"/>
      </w:rPr>
    </w:lvl>
    <w:lvl w:ilvl="4" w:tplc="580A0003" w:tentative="1">
      <w:start w:val="1"/>
      <w:numFmt w:val="bullet"/>
      <w:lvlText w:val="o"/>
      <w:lvlJc w:val="left"/>
      <w:pPr>
        <w:ind w:left="3600" w:hanging="360"/>
      </w:pPr>
      <w:rPr>
        <w:rFonts w:hint="default" w:ascii="Courier New" w:hAnsi="Courier New" w:cs="Courier New"/>
      </w:rPr>
    </w:lvl>
    <w:lvl w:ilvl="5" w:tplc="580A0005" w:tentative="1">
      <w:start w:val="1"/>
      <w:numFmt w:val="bullet"/>
      <w:lvlText w:val=""/>
      <w:lvlJc w:val="left"/>
      <w:pPr>
        <w:ind w:left="4320" w:hanging="360"/>
      </w:pPr>
      <w:rPr>
        <w:rFonts w:hint="default" w:ascii="Wingdings" w:hAnsi="Wingdings"/>
      </w:rPr>
    </w:lvl>
    <w:lvl w:ilvl="6" w:tplc="580A0001" w:tentative="1">
      <w:start w:val="1"/>
      <w:numFmt w:val="bullet"/>
      <w:lvlText w:val=""/>
      <w:lvlJc w:val="left"/>
      <w:pPr>
        <w:ind w:left="5040" w:hanging="360"/>
      </w:pPr>
      <w:rPr>
        <w:rFonts w:hint="default" w:ascii="Symbol" w:hAnsi="Symbol"/>
      </w:rPr>
    </w:lvl>
    <w:lvl w:ilvl="7" w:tplc="580A0003" w:tentative="1">
      <w:start w:val="1"/>
      <w:numFmt w:val="bullet"/>
      <w:lvlText w:val="o"/>
      <w:lvlJc w:val="left"/>
      <w:pPr>
        <w:ind w:left="5760" w:hanging="360"/>
      </w:pPr>
      <w:rPr>
        <w:rFonts w:hint="default" w:ascii="Courier New" w:hAnsi="Courier New" w:cs="Courier New"/>
      </w:rPr>
    </w:lvl>
    <w:lvl w:ilvl="8" w:tplc="580A0005" w:tentative="1">
      <w:start w:val="1"/>
      <w:numFmt w:val="bullet"/>
      <w:lvlText w:val=""/>
      <w:lvlJc w:val="left"/>
      <w:pPr>
        <w:ind w:left="6480" w:hanging="360"/>
      </w:pPr>
      <w:rPr>
        <w:rFonts w:hint="default" w:ascii="Wingdings" w:hAnsi="Wingdings"/>
      </w:rPr>
    </w:lvl>
  </w:abstractNum>
  <w:abstractNum w:abstractNumId="6" w15:restartNumberingAfterBreak="0">
    <w:nsid w:val="0D110983"/>
    <w:multiLevelType w:val="hybridMultilevel"/>
    <w:tmpl w:val="3B408778"/>
    <w:lvl w:ilvl="0" w:tplc="85F6ADE6">
      <w:start w:val="1"/>
      <w:numFmt w:val="bullet"/>
      <w:lvlText w:val="•"/>
      <w:lvlJc w:val="left"/>
      <w:pPr>
        <w:tabs>
          <w:tab w:val="num" w:pos="720"/>
        </w:tabs>
        <w:ind w:left="720" w:hanging="360"/>
      </w:pPr>
      <w:rPr>
        <w:rFonts w:hint="default" w:ascii="Arial" w:hAnsi="Arial"/>
      </w:rPr>
    </w:lvl>
    <w:lvl w:ilvl="1" w:tplc="CAE43B98" w:tentative="1">
      <w:start w:val="1"/>
      <w:numFmt w:val="bullet"/>
      <w:lvlText w:val="•"/>
      <w:lvlJc w:val="left"/>
      <w:pPr>
        <w:tabs>
          <w:tab w:val="num" w:pos="1440"/>
        </w:tabs>
        <w:ind w:left="1440" w:hanging="360"/>
      </w:pPr>
      <w:rPr>
        <w:rFonts w:hint="default" w:ascii="Arial" w:hAnsi="Arial"/>
      </w:rPr>
    </w:lvl>
    <w:lvl w:ilvl="2" w:tplc="83BE9004" w:tentative="1">
      <w:start w:val="1"/>
      <w:numFmt w:val="bullet"/>
      <w:lvlText w:val="•"/>
      <w:lvlJc w:val="left"/>
      <w:pPr>
        <w:tabs>
          <w:tab w:val="num" w:pos="2160"/>
        </w:tabs>
        <w:ind w:left="2160" w:hanging="360"/>
      </w:pPr>
      <w:rPr>
        <w:rFonts w:hint="default" w:ascii="Arial" w:hAnsi="Arial"/>
      </w:rPr>
    </w:lvl>
    <w:lvl w:ilvl="3" w:tplc="8C3A292A" w:tentative="1">
      <w:start w:val="1"/>
      <w:numFmt w:val="bullet"/>
      <w:lvlText w:val="•"/>
      <w:lvlJc w:val="left"/>
      <w:pPr>
        <w:tabs>
          <w:tab w:val="num" w:pos="2880"/>
        </w:tabs>
        <w:ind w:left="2880" w:hanging="360"/>
      </w:pPr>
      <w:rPr>
        <w:rFonts w:hint="default" w:ascii="Arial" w:hAnsi="Arial"/>
      </w:rPr>
    </w:lvl>
    <w:lvl w:ilvl="4" w:tplc="8AB01BE6" w:tentative="1">
      <w:start w:val="1"/>
      <w:numFmt w:val="bullet"/>
      <w:lvlText w:val="•"/>
      <w:lvlJc w:val="left"/>
      <w:pPr>
        <w:tabs>
          <w:tab w:val="num" w:pos="3600"/>
        </w:tabs>
        <w:ind w:left="3600" w:hanging="360"/>
      </w:pPr>
      <w:rPr>
        <w:rFonts w:hint="default" w:ascii="Arial" w:hAnsi="Arial"/>
      </w:rPr>
    </w:lvl>
    <w:lvl w:ilvl="5" w:tplc="C876F554" w:tentative="1">
      <w:start w:val="1"/>
      <w:numFmt w:val="bullet"/>
      <w:lvlText w:val="•"/>
      <w:lvlJc w:val="left"/>
      <w:pPr>
        <w:tabs>
          <w:tab w:val="num" w:pos="4320"/>
        </w:tabs>
        <w:ind w:left="4320" w:hanging="360"/>
      </w:pPr>
      <w:rPr>
        <w:rFonts w:hint="default" w:ascii="Arial" w:hAnsi="Arial"/>
      </w:rPr>
    </w:lvl>
    <w:lvl w:ilvl="6" w:tplc="28581C36" w:tentative="1">
      <w:start w:val="1"/>
      <w:numFmt w:val="bullet"/>
      <w:lvlText w:val="•"/>
      <w:lvlJc w:val="left"/>
      <w:pPr>
        <w:tabs>
          <w:tab w:val="num" w:pos="5040"/>
        </w:tabs>
        <w:ind w:left="5040" w:hanging="360"/>
      </w:pPr>
      <w:rPr>
        <w:rFonts w:hint="default" w:ascii="Arial" w:hAnsi="Arial"/>
      </w:rPr>
    </w:lvl>
    <w:lvl w:ilvl="7" w:tplc="A718E26E" w:tentative="1">
      <w:start w:val="1"/>
      <w:numFmt w:val="bullet"/>
      <w:lvlText w:val="•"/>
      <w:lvlJc w:val="left"/>
      <w:pPr>
        <w:tabs>
          <w:tab w:val="num" w:pos="5760"/>
        </w:tabs>
        <w:ind w:left="5760" w:hanging="360"/>
      </w:pPr>
      <w:rPr>
        <w:rFonts w:hint="default" w:ascii="Arial" w:hAnsi="Arial"/>
      </w:rPr>
    </w:lvl>
    <w:lvl w:ilvl="8" w:tplc="56707066" w:tentative="1">
      <w:start w:val="1"/>
      <w:numFmt w:val="bullet"/>
      <w:lvlText w:val="•"/>
      <w:lvlJc w:val="left"/>
      <w:pPr>
        <w:tabs>
          <w:tab w:val="num" w:pos="6480"/>
        </w:tabs>
        <w:ind w:left="6480" w:hanging="360"/>
      </w:pPr>
      <w:rPr>
        <w:rFonts w:hint="default" w:ascii="Arial" w:hAnsi="Arial"/>
      </w:rPr>
    </w:lvl>
  </w:abstractNum>
  <w:abstractNum w:abstractNumId="7" w15:restartNumberingAfterBreak="0">
    <w:nsid w:val="18E0063B"/>
    <w:multiLevelType w:val="hybridMultilevel"/>
    <w:tmpl w:val="5A2CCE20"/>
    <w:lvl w:ilvl="0" w:tplc="1C460EE8">
      <w:start w:val="3"/>
      <w:numFmt w:val="bullet"/>
      <w:lvlText w:val="-"/>
      <w:lvlJc w:val="left"/>
      <w:pPr>
        <w:ind w:left="1080" w:hanging="360"/>
      </w:pPr>
      <w:rPr>
        <w:rFonts w:hint="default" w:ascii="Arial" w:hAnsi="Arial" w:eastAsia="Times New Roman" w:cs="Arial"/>
      </w:rPr>
    </w:lvl>
    <w:lvl w:ilvl="1" w:tplc="580A0003" w:tentative="1">
      <w:start w:val="1"/>
      <w:numFmt w:val="bullet"/>
      <w:lvlText w:val="o"/>
      <w:lvlJc w:val="left"/>
      <w:pPr>
        <w:ind w:left="1800" w:hanging="360"/>
      </w:pPr>
      <w:rPr>
        <w:rFonts w:hint="default" w:ascii="Courier New" w:hAnsi="Courier New" w:cs="Courier New"/>
      </w:rPr>
    </w:lvl>
    <w:lvl w:ilvl="2" w:tplc="580A0005" w:tentative="1">
      <w:start w:val="1"/>
      <w:numFmt w:val="bullet"/>
      <w:lvlText w:val=""/>
      <w:lvlJc w:val="left"/>
      <w:pPr>
        <w:ind w:left="2520" w:hanging="360"/>
      </w:pPr>
      <w:rPr>
        <w:rFonts w:hint="default" w:ascii="Wingdings" w:hAnsi="Wingdings"/>
      </w:rPr>
    </w:lvl>
    <w:lvl w:ilvl="3" w:tplc="580A0001" w:tentative="1">
      <w:start w:val="1"/>
      <w:numFmt w:val="bullet"/>
      <w:lvlText w:val=""/>
      <w:lvlJc w:val="left"/>
      <w:pPr>
        <w:ind w:left="3240" w:hanging="360"/>
      </w:pPr>
      <w:rPr>
        <w:rFonts w:hint="default" w:ascii="Symbol" w:hAnsi="Symbol"/>
      </w:rPr>
    </w:lvl>
    <w:lvl w:ilvl="4" w:tplc="580A0003" w:tentative="1">
      <w:start w:val="1"/>
      <w:numFmt w:val="bullet"/>
      <w:lvlText w:val="o"/>
      <w:lvlJc w:val="left"/>
      <w:pPr>
        <w:ind w:left="3960" w:hanging="360"/>
      </w:pPr>
      <w:rPr>
        <w:rFonts w:hint="default" w:ascii="Courier New" w:hAnsi="Courier New" w:cs="Courier New"/>
      </w:rPr>
    </w:lvl>
    <w:lvl w:ilvl="5" w:tplc="580A0005" w:tentative="1">
      <w:start w:val="1"/>
      <w:numFmt w:val="bullet"/>
      <w:lvlText w:val=""/>
      <w:lvlJc w:val="left"/>
      <w:pPr>
        <w:ind w:left="4680" w:hanging="360"/>
      </w:pPr>
      <w:rPr>
        <w:rFonts w:hint="default" w:ascii="Wingdings" w:hAnsi="Wingdings"/>
      </w:rPr>
    </w:lvl>
    <w:lvl w:ilvl="6" w:tplc="580A0001" w:tentative="1">
      <w:start w:val="1"/>
      <w:numFmt w:val="bullet"/>
      <w:lvlText w:val=""/>
      <w:lvlJc w:val="left"/>
      <w:pPr>
        <w:ind w:left="5400" w:hanging="360"/>
      </w:pPr>
      <w:rPr>
        <w:rFonts w:hint="default" w:ascii="Symbol" w:hAnsi="Symbol"/>
      </w:rPr>
    </w:lvl>
    <w:lvl w:ilvl="7" w:tplc="580A0003" w:tentative="1">
      <w:start w:val="1"/>
      <w:numFmt w:val="bullet"/>
      <w:lvlText w:val="o"/>
      <w:lvlJc w:val="left"/>
      <w:pPr>
        <w:ind w:left="6120" w:hanging="360"/>
      </w:pPr>
      <w:rPr>
        <w:rFonts w:hint="default" w:ascii="Courier New" w:hAnsi="Courier New" w:cs="Courier New"/>
      </w:rPr>
    </w:lvl>
    <w:lvl w:ilvl="8" w:tplc="580A0005" w:tentative="1">
      <w:start w:val="1"/>
      <w:numFmt w:val="bullet"/>
      <w:lvlText w:val=""/>
      <w:lvlJc w:val="left"/>
      <w:pPr>
        <w:ind w:left="6840" w:hanging="360"/>
      </w:pPr>
      <w:rPr>
        <w:rFonts w:hint="default" w:ascii="Wingdings" w:hAnsi="Wingdings"/>
      </w:rPr>
    </w:lvl>
  </w:abstractNum>
  <w:abstractNum w:abstractNumId="8" w15:restartNumberingAfterBreak="0">
    <w:nsid w:val="20A925CE"/>
    <w:multiLevelType w:val="hybridMultilevel"/>
    <w:tmpl w:val="187A7C4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9" w15:restartNumberingAfterBreak="0">
    <w:nsid w:val="223F0414"/>
    <w:multiLevelType w:val="hybridMultilevel"/>
    <w:tmpl w:val="376EC84E"/>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0" w15:restartNumberingAfterBreak="0">
    <w:nsid w:val="24B271AE"/>
    <w:multiLevelType w:val="hybridMultilevel"/>
    <w:tmpl w:val="B80ACE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4C728DE"/>
    <w:multiLevelType w:val="hybridMultilevel"/>
    <w:tmpl w:val="00B683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55B3F28"/>
    <w:multiLevelType w:val="hybridMultilevel"/>
    <w:tmpl w:val="A9441CD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26444A74"/>
    <w:multiLevelType w:val="hybridMultilevel"/>
    <w:tmpl w:val="FB7EB424"/>
    <w:lvl w:ilvl="0" w:tplc="040A0001">
      <w:start w:val="1"/>
      <w:numFmt w:val="bullet"/>
      <w:lvlText w:val=""/>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14" w15:restartNumberingAfterBreak="0">
    <w:nsid w:val="28574F77"/>
    <w:multiLevelType w:val="hybridMultilevel"/>
    <w:tmpl w:val="FAB8FD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AE25BFA"/>
    <w:multiLevelType w:val="hybridMultilevel"/>
    <w:tmpl w:val="A2CAC032"/>
    <w:lvl w:ilvl="0" w:tplc="C2C6E07E">
      <w:start w:val="1"/>
      <w:numFmt w:val="bullet"/>
      <w:lvlText w:val="·"/>
      <w:lvlJc w:val="left"/>
      <w:pPr>
        <w:ind w:left="720" w:hanging="360"/>
      </w:pPr>
      <w:rPr>
        <w:rFonts w:hint="default" w:ascii="Symbol" w:hAnsi="Symbol"/>
      </w:rPr>
    </w:lvl>
    <w:lvl w:ilvl="1" w:tplc="C322A582">
      <w:start w:val="1"/>
      <w:numFmt w:val="bullet"/>
      <w:lvlText w:val="o"/>
      <w:lvlJc w:val="left"/>
      <w:pPr>
        <w:ind w:left="1440" w:hanging="360"/>
      </w:pPr>
      <w:rPr>
        <w:rFonts w:hint="default" w:ascii="Courier New" w:hAnsi="Courier New" w:cs="Times New Roman"/>
      </w:rPr>
    </w:lvl>
    <w:lvl w:ilvl="2" w:tplc="E3225496">
      <w:start w:val="1"/>
      <w:numFmt w:val="bullet"/>
      <w:lvlText w:val=""/>
      <w:lvlJc w:val="left"/>
      <w:pPr>
        <w:ind w:left="2160" w:hanging="360"/>
      </w:pPr>
      <w:rPr>
        <w:rFonts w:hint="default" w:ascii="Wingdings" w:hAnsi="Wingdings"/>
      </w:rPr>
    </w:lvl>
    <w:lvl w:ilvl="3" w:tplc="52448F94">
      <w:start w:val="1"/>
      <w:numFmt w:val="bullet"/>
      <w:lvlText w:val=""/>
      <w:lvlJc w:val="left"/>
      <w:pPr>
        <w:ind w:left="2880" w:hanging="360"/>
      </w:pPr>
      <w:rPr>
        <w:rFonts w:hint="default" w:ascii="Symbol" w:hAnsi="Symbol"/>
      </w:rPr>
    </w:lvl>
    <w:lvl w:ilvl="4" w:tplc="9BF47FF4">
      <w:start w:val="1"/>
      <w:numFmt w:val="bullet"/>
      <w:lvlText w:val="o"/>
      <w:lvlJc w:val="left"/>
      <w:pPr>
        <w:ind w:left="3600" w:hanging="360"/>
      </w:pPr>
      <w:rPr>
        <w:rFonts w:hint="default" w:ascii="Courier New" w:hAnsi="Courier New" w:cs="Times New Roman"/>
      </w:rPr>
    </w:lvl>
    <w:lvl w:ilvl="5" w:tplc="230CE310">
      <w:start w:val="1"/>
      <w:numFmt w:val="bullet"/>
      <w:lvlText w:val=""/>
      <w:lvlJc w:val="left"/>
      <w:pPr>
        <w:ind w:left="4320" w:hanging="360"/>
      </w:pPr>
      <w:rPr>
        <w:rFonts w:hint="default" w:ascii="Wingdings" w:hAnsi="Wingdings"/>
      </w:rPr>
    </w:lvl>
    <w:lvl w:ilvl="6" w:tplc="99422544">
      <w:start w:val="1"/>
      <w:numFmt w:val="bullet"/>
      <w:lvlText w:val=""/>
      <w:lvlJc w:val="left"/>
      <w:pPr>
        <w:ind w:left="5040" w:hanging="360"/>
      </w:pPr>
      <w:rPr>
        <w:rFonts w:hint="default" w:ascii="Symbol" w:hAnsi="Symbol"/>
      </w:rPr>
    </w:lvl>
    <w:lvl w:ilvl="7" w:tplc="107E3318">
      <w:start w:val="1"/>
      <w:numFmt w:val="bullet"/>
      <w:lvlText w:val="o"/>
      <w:lvlJc w:val="left"/>
      <w:pPr>
        <w:ind w:left="5760" w:hanging="360"/>
      </w:pPr>
      <w:rPr>
        <w:rFonts w:hint="default" w:ascii="Courier New" w:hAnsi="Courier New" w:cs="Times New Roman"/>
      </w:rPr>
    </w:lvl>
    <w:lvl w:ilvl="8" w:tplc="66FC3534">
      <w:start w:val="1"/>
      <w:numFmt w:val="bullet"/>
      <w:lvlText w:val=""/>
      <w:lvlJc w:val="left"/>
      <w:pPr>
        <w:ind w:left="6480" w:hanging="360"/>
      </w:pPr>
      <w:rPr>
        <w:rFonts w:hint="default" w:ascii="Wingdings" w:hAnsi="Wingdings"/>
      </w:rPr>
    </w:lvl>
  </w:abstractNum>
  <w:abstractNum w:abstractNumId="16" w15:restartNumberingAfterBreak="0">
    <w:nsid w:val="2D1C492D"/>
    <w:multiLevelType w:val="hybridMultilevel"/>
    <w:tmpl w:val="087616DE"/>
    <w:lvl w:ilvl="0" w:tplc="332EDAEC">
      <w:start w:val="3"/>
      <w:numFmt w:val="bullet"/>
      <w:lvlText w:val="-"/>
      <w:lvlJc w:val="left"/>
      <w:pPr>
        <w:ind w:left="1080" w:hanging="360"/>
      </w:pPr>
      <w:rPr>
        <w:rFonts w:hint="default" w:ascii="Arial" w:hAnsi="Arial" w:eastAsia="Times New Roman" w:cs="Arial"/>
      </w:rPr>
    </w:lvl>
    <w:lvl w:ilvl="1" w:tplc="580A0003" w:tentative="1">
      <w:start w:val="1"/>
      <w:numFmt w:val="bullet"/>
      <w:lvlText w:val="o"/>
      <w:lvlJc w:val="left"/>
      <w:pPr>
        <w:ind w:left="1800" w:hanging="360"/>
      </w:pPr>
      <w:rPr>
        <w:rFonts w:hint="default" w:ascii="Courier New" w:hAnsi="Courier New" w:cs="Courier New"/>
      </w:rPr>
    </w:lvl>
    <w:lvl w:ilvl="2" w:tplc="580A0005" w:tentative="1">
      <w:start w:val="1"/>
      <w:numFmt w:val="bullet"/>
      <w:lvlText w:val=""/>
      <w:lvlJc w:val="left"/>
      <w:pPr>
        <w:ind w:left="2520" w:hanging="360"/>
      </w:pPr>
      <w:rPr>
        <w:rFonts w:hint="default" w:ascii="Wingdings" w:hAnsi="Wingdings"/>
      </w:rPr>
    </w:lvl>
    <w:lvl w:ilvl="3" w:tplc="580A0001" w:tentative="1">
      <w:start w:val="1"/>
      <w:numFmt w:val="bullet"/>
      <w:lvlText w:val=""/>
      <w:lvlJc w:val="left"/>
      <w:pPr>
        <w:ind w:left="3240" w:hanging="360"/>
      </w:pPr>
      <w:rPr>
        <w:rFonts w:hint="default" w:ascii="Symbol" w:hAnsi="Symbol"/>
      </w:rPr>
    </w:lvl>
    <w:lvl w:ilvl="4" w:tplc="580A0003" w:tentative="1">
      <w:start w:val="1"/>
      <w:numFmt w:val="bullet"/>
      <w:lvlText w:val="o"/>
      <w:lvlJc w:val="left"/>
      <w:pPr>
        <w:ind w:left="3960" w:hanging="360"/>
      </w:pPr>
      <w:rPr>
        <w:rFonts w:hint="default" w:ascii="Courier New" w:hAnsi="Courier New" w:cs="Courier New"/>
      </w:rPr>
    </w:lvl>
    <w:lvl w:ilvl="5" w:tplc="580A0005" w:tentative="1">
      <w:start w:val="1"/>
      <w:numFmt w:val="bullet"/>
      <w:lvlText w:val=""/>
      <w:lvlJc w:val="left"/>
      <w:pPr>
        <w:ind w:left="4680" w:hanging="360"/>
      </w:pPr>
      <w:rPr>
        <w:rFonts w:hint="default" w:ascii="Wingdings" w:hAnsi="Wingdings"/>
      </w:rPr>
    </w:lvl>
    <w:lvl w:ilvl="6" w:tplc="580A0001" w:tentative="1">
      <w:start w:val="1"/>
      <w:numFmt w:val="bullet"/>
      <w:lvlText w:val=""/>
      <w:lvlJc w:val="left"/>
      <w:pPr>
        <w:ind w:left="5400" w:hanging="360"/>
      </w:pPr>
      <w:rPr>
        <w:rFonts w:hint="default" w:ascii="Symbol" w:hAnsi="Symbol"/>
      </w:rPr>
    </w:lvl>
    <w:lvl w:ilvl="7" w:tplc="580A0003" w:tentative="1">
      <w:start w:val="1"/>
      <w:numFmt w:val="bullet"/>
      <w:lvlText w:val="o"/>
      <w:lvlJc w:val="left"/>
      <w:pPr>
        <w:ind w:left="6120" w:hanging="360"/>
      </w:pPr>
      <w:rPr>
        <w:rFonts w:hint="default" w:ascii="Courier New" w:hAnsi="Courier New" w:cs="Courier New"/>
      </w:rPr>
    </w:lvl>
    <w:lvl w:ilvl="8" w:tplc="580A0005" w:tentative="1">
      <w:start w:val="1"/>
      <w:numFmt w:val="bullet"/>
      <w:lvlText w:val=""/>
      <w:lvlJc w:val="left"/>
      <w:pPr>
        <w:ind w:left="6840" w:hanging="360"/>
      </w:pPr>
      <w:rPr>
        <w:rFonts w:hint="default" w:ascii="Wingdings" w:hAnsi="Wingdings"/>
      </w:rPr>
    </w:lvl>
  </w:abstractNum>
  <w:abstractNum w:abstractNumId="17" w15:restartNumberingAfterBreak="0">
    <w:nsid w:val="35111873"/>
    <w:multiLevelType w:val="hybridMultilevel"/>
    <w:tmpl w:val="ED36D65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364C2FCE"/>
    <w:multiLevelType w:val="hybridMultilevel"/>
    <w:tmpl w:val="A9441CD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3BD64886"/>
    <w:multiLevelType w:val="hybridMultilevel"/>
    <w:tmpl w:val="2C401538"/>
    <w:lvl w:ilvl="0" w:tplc="8EDE4CF0">
      <w:start w:val="1"/>
      <w:numFmt w:val="bullet"/>
      <w:lvlText w:val=""/>
      <w:lvlJc w:val="left"/>
      <w:pPr>
        <w:ind w:left="720" w:hanging="360"/>
      </w:pPr>
      <w:rPr>
        <w:rFonts w:hint="default" w:ascii="Webdings" w:hAnsi="Webdings"/>
        <w:sz w:val="24"/>
        <w:lang w:val="es-GT"/>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20" w15:restartNumberingAfterBreak="0">
    <w:nsid w:val="3C4F631F"/>
    <w:multiLevelType w:val="hybridMultilevel"/>
    <w:tmpl w:val="6698682C"/>
    <w:lvl w:ilvl="0" w:tplc="240A0001">
      <w:start w:val="1"/>
      <w:numFmt w:val="bullet"/>
      <w:lvlText w:val=""/>
      <w:lvlJc w:val="left"/>
      <w:pPr>
        <w:ind w:left="720" w:hanging="360"/>
      </w:pPr>
      <w:rPr>
        <w:rFonts w:hint="default" w:ascii="Symbol" w:hAnsi="Symbol"/>
      </w:rPr>
    </w:lvl>
    <w:lvl w:ilvl="1" w:tplc="FC96CFAE">
      <w:numFmt w:val="bullet"/>
      <w:lvlText w:val="•"/>
      <w:lvlJc w:val="left"/>
      <w:pPr>
        <w:ind w:left="1800" w:hanging="720"/>
      </w:pPr>
      <w:rPr>
        <w:rFonts w:hint="default" w:ascii="Arial" w:hAnsi="Arial" w:eastAsia="Times New Roman" w:cs="Arial"/>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21" w15:restartNumberingAfterBreak="0">
    <w:nsid w:val="41FC1FA8"/>
    <w:multiLevelType w:val="hybridMultilevel"/>
    <w:tmpl w:val="C87A6BE8"/>
    <w:lvl w:ilvl="0" w:tplc="8116AA88">
      <w:start w:val="3"/>
      <w:numFmt w:val="bullet"/>
      <w:lvlText w:val="-"/>
      <w:lvlJc w:val="left"/>
      <w:pPr>
        <w:ind w:left="720" w:hanging="360"/>
      </w:pPr>
      <w:rPr>
        <w:rFonts w:hint="default" w:ascii="Arial" w:hAnsi="Arial" w:eastAsia="Times New Roman" w:cs="Aria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22" w15:restartNumberingAfterBreak="0">
    <w:nsid w:val="4AD2114E"/>
    <w:multiLevelType w:val="hybridMultilevel"/>
    <w:tmpl w:val="70ACD13A"/>
    <w:lvl w:ilvl="0" w:tplc="4E8848F8">
      <w:start w:val="1"/>
      <w:numFmt w:val="decimal"/>
      <w:pStyle w:val="Heading2"/>
      <w:lvlText w:val="%1."/>
      <w:lvlJc w:val="left"/>
      <w:pPr>
        <w:ind w:left="720" w:hanging="360"/>
      </w:pPr>
      <w:rPr>
        <w:rFonts w:hint="default" w:ascii="Calibri" w:hAnsi="Calibri" w:cs="Calibri"/>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E6C5AE5"/>
    <w:multiLevelType w:val="hybridMultilevel"/>
    <w:tmpl w:val="5A6A2244"/>
    <w:lvl w:ilvl="0" w:tplc="F8E4C58E">
      <w:start w:val="3"/>
      <w:numFmt w:val="bullet"/>
      <w:lvlText w:val="-"/>
      <w:lvlJc w:val="left"/>
      <w:pPr>
        <w:ind w:left="1080" w:hanging="360"/>
      </w:pPr>
      <w:rPr>
        <w:rFonts w:hint="default" w:ascii="Arial" w:hAnsi="Arial" w:eastAsia="Times New Roman" w:cs="Arial"/>
      </w:rPr>
    </w:lvl>
    <w:lvl w:ilvl="1" w:tplc="580A0003" w:tentative="1">
      <w:start w:val="1"/>
      <w:numFmt w:val="bullet"/>
      <w:lvlText w:val="o"/>
      <w:lvlJc w:val="left"/>
      <w:pPr>
        <w:ind w:left="1800" w:hanging="360"/>
      </w:pPr>
      <w:rPr>
        <w:rFonts w:hint="default" w:ascii="Courier New" w:hAnsi="Courier New" w:cs="Courier New"/>
      </w:rPr>
    </w:lvl>
    <w:lvl w:ilvl="2" w:tplc="580A0005" w:tentative="1">
      <w:start w:val="1"/>
      <w:numFmt w:val="bullet"/>
      <w:lvlText w:val=""/>
      <w:lvlJc w:val="left"/>
      <w:pPr>
        <w:ind w:left="2520" w:hanging="360"/>
      </w:pPr>
      <w:rPr>
        <w:rFonts w:hint="default" w:ascii="Wingdings" w:hAnsi="Wingdings"/>
      </w:rPr>
    </w:lvl>
    <w:lvl w:ilvl="3" w:tplc="580A0001" w:tentative="1">
      <w:start w:val="1"/>
      <w:numFmt w:val="bullet"/>
      <w:lvlText w:val=""/>
      <w:lvlJc w:val="left"/>
      <w:pPr>
        <w:ind w:left="3240" w:hanging="360"/>
      </w:pPr>
      <w:rPr>
        <w:rFonts w:hint="default" w:ascii="Symbol" w:hAnsi="Symbol"/>
      </w:rPr>
    </w:lvl>
    <w:lvl w:ilvl="4" w:tplc="580A0003" w:tentative="1">
      <w:start w:val="1"/>
      <w:numFmt w:val="bullet"/>
      <w:lvlText w:val="o"/>
      <w:lvlJc w:val="left"/>
      <w:pPr>
        <w:ind w:left="3960" w:hanging="360"/>
      </w:pPr>
      <w:rPr>
        <w:rFonts w:hint="default" w:ascii="Courier New" w:hAnsi="Courier New" w:cs="Courier New"/>
      </w:rPr>
    </w:lvl>
    <w:lvl w:ilvl="5" w:tplc="580A0005" w:tentative="1">
      <w:start w:val="1"/>
      <w:numFmt w:val="bullet"/>
      <w:lvlText w:val=""/>
      <w:lvlJc w:val="left"/>
      <w:pPr>
        <w:ind w:left="4680" w:hanging="360"/>
      </w:pPr>
      <w:rPr>
        <w:rFonts w:hint="default" w:ascii="Wingdings" w:hAnsi="Wingdings"/>
      </w:rPr>
    </w:lvl>
    <w:lvl w:ilvl="6" w:tplc="580A0001" w:tentative="1">
      <w:start w:val="1"/>
      <w:numFmt w:val="bullet"/>
      <w:lvlText w:val=""/>
      <w:lvlJc w:val="left"/>
      <w:pPr>
        <w:ind w:left="5400" w:hanging="360"/>
      </w:pPr>
      <w:rPr>
        <w:rFonts w:hint="default" w:ascii="Symbol" w:hAnsi="Symbol"/>
      </w:rPr>
    </w:lvl>
    <w:lvl w:ilvl="7" w:tplc="580A0003" w:tentative="1">
      <w:start w:val="1"/>
      <w:numFmt w:val="bullet"/>
      <w:lvlText w:val="o"/>
      <w:lvlJc w:val="left"/>
      <w:pPr>
        <w:ind w:left="6120" w:hanging="360"/>
      </w:pPr>
      <w:rPr>
        <w:rFonts w:hint="default" w:ascii="Courier New" w:hAnsi="Courier New" w:cs="Courier New"/>
      </w:rPr>
    </w:lvl>
    <w:lvl w:ilvl="8" w:tplc="580A0005" w:tentative="1">
      <w:start w:val="1"/>
      <w:numFmt w:val="bullet"/>
      <w:lvlText w:val=""/>
      <w:lvlJc w:val="left"/>
      <w:pPr>
        <w:ind w:left="6840" w:hanging="360"/>
      </w:pPr>
      <w:rPr>
        <w:rFonts w:hint="default" w:ascii="Wingdings" w:hAnsi="Wingdings"/>
      </w:rPr>
    </w:lvl>
  </w:abstractNum>
  <w:abstractNum w:abstractNumId="24" w15:restartNumberingAfterBreak="0">
    <w:nsid w:val="51740BB1"/>
    <w:multiLevelType w:val="hybridMultilevel"/>
    <w:tmpl w:val="EC4CE78A"/>
    <w:lvl w:ilvl="0" w:tplc="BC383184">
      <w:start w:val="3"/>
      <w:numFmt w:val="bullet"/>
      <w:lvlText w:val="-"/>
      <w:lvlJc w:val="left"/>
      <w:pPr>
        <w:ind w:left="720" w:hanging="360"/>
      </w:pPr>
      <w:rPr>
        <w:rFonts w:hint="default" w:ascii="Arial" w:hAnsi="Arial" w:eastAsia="Times New Roman" w:cs="Arial"/>
      </w:rPr>
    </w:lvl>
    <w:lvl w:ilvl="1" w:tplc="580A0003" w:tentative="1">
      <w:start w:val="1"/>
      <w:numFmt w:val="bullet"/>
      <w:lvlText w:val="o"/>
      <w:lvlJc w:val="left"/>
      <w:pPr>
        <w:ind w:left="1440" w:hanging="360"/>
      </w:pPr>
      <w:rPr>
        <w:rFonts w:hint="default" w:ascii="Courier New" w:hAnsi="Courier New" w:cs="Courier New"/>
      </w:rPr>
    </w:lvl>
    <w:lvl w:ilvl="2" w:tplc="580A0005" w:tentative="1">
      <w:start w:val="1"/>
      <w:numFmt w:val="bullet"/>
      <w:lvlText w:val=""/>
      <w:lvlJc w:val="left"/>
      <w:pPr>
        <w:ind w:left="2160" w:hanging="360"/>
      </w:pPr>
      <w:rPr>
        <w:rFonts w:hint="default" w:ascii="Wingdings" w:hAnsi="Wingdings"/>
      </w:rPr>
    </w:lvl>
    <w:lvl w:ilvl="3" w:tplc="580A0001" w:tentative="1">
      <w:start w:val="1"/>
      <w:numFmt w:val="bullet"/>
      <w:lvlText w:val=""/>
      <w:lvlJc w:val="left"/>
      <w:pPr>
        <w:ind w:left="2880" w:hanging="360"/>
      </w:pPr>
      <w:rPr>
        <w:rFonts w:hint="default" w:ascii="Symbol" w:hAnsi="Symbol"/>
      </w:rPr>
    </w:lvl>
    <w:lvl w:ilvl="4" w:tplc="580A0003" w:tentative="1">
      <w:start w:val="1"/>
      <w:numFmt w:val="bullet"/>
      <w:lvlText w:val="o"/>
      <w:lvlJc w:val="left"/>
      <w:pPr>
        <w:ind w:left="3600" w:hanging="360"/>
      </w:pPr>
      <w:rPr>
        <w:rFonts w:hint="default" w:ascii="Courier New" w:hAnsi="Courier New" w:cs="Courier New"/>
      </w:rPr>
    </w:lvl>
    <w:lvl w:ilvl="5" w:tplc="580A0005" w:tentative="1">
      <w:start w:val="1"/>
      <w:numFmt w:val="bullet"/>
      <w:lvlText w:val=""/>
      <w:lvlJc w:val="left"/>
      <w:pPr>
        <w:ind w:left="4320" w:hanging="360"/>
      </w:pPr>
      <w:rPr>
        <w:rFonts w:hint="default" w:ascii="Wingdings" w:hAnsi="Wingdings"/>
      </w:rPr>
    </w:lvl>
    <w:lvl w:ilvl="6" w:tplc="580A0001" w:tentative="1">
      <w:start w:val="1"/>
      <w:numFmt w:val="bullet"/>
      <w:lvlText w:val=""/>
      <w:lvlJc w:val="left"/>
      <w:pPr>
        <w:ind w:left="5040" w:hanging="360"/>
      </w:pPr>
      <w:rPr>
        <w:rFonts w:hint="default" w:ascii="Symbol" w:hAnsi="Symbol"/>
      </w:rPr>
    </w:lvl>
    <w:lvl w:ilvl="7" w:tplc="580A0003" w:tentative="1">
      <w:start w:val="1"/>
      <w:numFmt w:val="bullet"/>
      <w:lvlText w:val="o"/>
      <w:lvlJc w:val="left"/>
      <w:pPr>
        <w:ind w:left="5760" w:hanging="360"/>
      </w:pPr>
      <w:rPr>
        <w:rFonts w:hint="default" w:ascii="Courier New" w:hAnsi="Courier New" w:cs="Courier New"/>
      </w:rPr>
    </w:lvl>
    <w:lvl w:ilvl="8" w:tplc="580A0005" w:tentative="1">
      <w:start w:val="1"/>
      <w:numFmt w:val="bullet"/>
      <w:lvlText w:val=""/>
      <w:lvlJc w:val="left"/>
      <w:pPr>
        <w:ind w:left="6480" w:hanging="360"/>
      </w:pPr>
      <w:rPr>
        <w:rFonts w:hint="default" w:ascii="Wingdings" w:hAnsi="Wingdings"/>
      </w:rPr>
    </w:lvl>
  </w:abstractNum>
  <w:abstractNum w:abstractNumId="25" w15:restartNumberingAfterBreak="0">
    <w:nsid w:val="67531613"/>
    <w:multiLevelType w:val="hybridMultilevel"/>
    <w:tmpl w:val="0832B288"/>
    <w:lvl w:ilvl="0" w:tplc="580A0001">
      <w:start w:val="1"/>
      <w:numFmt w:val="bullet"/>
      <w:lvlText w:val=""/>
      <w:lvlJc w:val="left"/>
      <w:pPr>
        <w:ind w:left="720" w:hanging="360"/>
      </w:pPr>
      <w:rPr>
        <w:rFonts w:hint="default" w:ascii="Symbol" w:hAnsi="Symbol"/>
      </w:rPr>
    </w:lvl>
    <w:lvl w:ilvl="1" w:tplc="580A0003" w:tentative="1">
      <w:start w:val="1"/>
      <w:numFmt w:val="bullet"/>
      <w:lvlText w:val="o"/>
      <w:lvlJc w:val="left"/>
      <w:pPr>
        <w:ind w:left="1440" w:hanging="360"/>
      </w:pPr>
      <w:rPr>
        <w:rFonts w:hint="default" w:ascii="Courier New" w:hAnsi="Courier New" w:cs="Courier New"/>
      </w:rPr>
    </w:lvl>
    <w:lvl w:ilvl="2" w:tplc="580A0005" w:tentative="1">
      <w:start w:val="1"/>
      <w:numFmt w:val="bullet"/>
      <w:lvlText w:val=""/>
      <w:lvlJc w:val="left"/>
      <w:pPr>
        <w:ind w:left="2160" w:hanging="360"/>
      </w:pPr>
      <w:rPr>
        <w:rFonts w:hint="default" w:ascii="Wingdings" w:hAnsi="Wingdings"/>
      </w:rPr>
    </w:lvl>
    <w:lvl w:ilvl="3" w:tplc="580A0001" w:tentative="1">
      <w:start w:val="1"/>
      <w:numFmt w:val="bullet"/>
      <w:lvlText w:val=""/>
      <w:lvlJc w:val="left"/>
      <w:pPr>
        <w:ind w:left="2880" w:hanging="360"/>
      </w:pPr>
      <w:rPr>
        <w:rFonts w:hint="default" w:ascii="Symbol" w:hAnsi="Symbol"/>
      </w:rPr>
    </w:lvl>
    <w:lvl w:ilvl="4" w:tplc="580A0003" w:tentative="1">
      <w:start w:val="1"/>
      <w:numFmt w:val="bullet"/>
      <w:lvlText w:val="o"/>
      <w:lvlJc w:val="left"/>
      <w:pPr>
        <w:ind w:left="3600" w:hanging="360"/>
      </w:pPr>
      <w:rPr>
        <w:rFonts w:hint="default" w:ascii="Courier New" w:hAnsi="Courier New" w:cs="Courier New"/>
      </w:rPr>
    </w:lvl>
    <w:lvl w:ilvl="5" w:tplc="580A0005" w:tentative="1">
      <w:start w:val="1"/>
      <w:numFmt w:val="bullet"/>
      <w:lvlText w:val=""/>
      <w:lvlJc w:val="left"/>
      <w:pPr>
        <w:ind w:left="4320" w:hanging="360"/>
      </w:pPr>
      <w:rPr>
        <w:rFonts w:hint="default" w:ascii="Wingdings" w:hAnsi="Wingdings"/>
      </w:rPr>
    </w:lvl>
    <w:lvl w:ilvl="6" w:tplc="580A0001" w:tentative="1">
      <w:start w:val="1"/>
      <w:numFmt w:val="bullet"/>
      <w:lvlText w:val=""/>
      <w:lvlJc w:val="left"/>
      <w:pPr>
        <w:ind w:left="5040" w:hanging="360"/>
      </w:pPr>
      <w:rPr>
        <w:rFonts w:hint="default" w:ascii="Symbol" w:hAnsi="Symbol"/>
      </w:rPr>
    </w:lvl>
    <w:lvl w:ilvl="7" w:tplc="580A0003" w:tentative="1">
      <w:start w:val="1"/>
      <w:numFmt w:val="bullet"/>
      <w:lvlText w:val="o"/>
      <w:lvlJc w:val="left"/>
      <w:pPr>
        <w:ind w:left="5760" w:hanging="360"/>
      </w:pPr>
      <w:rPr>
        <w:rFonts w:hint="default" w:ascii="Courier New" w:hAnsi="Courier New" w:cs="Courier New"/>
      </w:rPr>
    </w:lvl>
    <w:lvl w:ilvl="8" w:tplc="580A0005" w:tentative="1">
      <w:start w:val="1"/>
      <w:numFmt w:val="bullet"/>
      <w:lvlText w:val=""/>
      <w:lvlJc w:val="left"/>
      <w:pPr>
        <w:ind w:left="6480" w:hanging="360"/>
      </w:pPr>
      <w:rPr>
        <w:rFonts w:hint="default" w:ascii="Wingdings" w:hAnsi="Wingdings"/>
      </w:rPr>
    </w:lvl>
  </w:abstractNum>
  <w:abstractNum w:abstractNumId="26" w15:restartNumberingAfterBreak="0">
    <w:nsid w:val="6A546030"/>
    <w:multiLevelType w:val="hybridMultilevel"/>
    <w:tmpl w:val="B6F20798"/>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27" w15:restartNumberingAfterBreak="0">
    <w:nsid w:val="75201B3E"/>
    <w:multiLevelType w:val="hybridMultilevel"/>
    <w:tmpl w:val="A9441C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64E609D"/>
    <w:multiLevelType w:val="hybridMultilevel"/>
    <w:tmpl w:val="40A2DA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D5A27AD"/>
    <w:multiLevelType w:val="hybridMultilevel"/>
    <w:tmpl w:val="5C5A6B2C"/>
    <w:lvl w:ilvl="0" w:tplc="FA5A1B22">
      <w:start w:val="3"/>
      <w:numFmt w:val="bullet"/>
      <w:lvlText w:val="-"/>
      <w:lvlJc w:val="left"/>
      <w:pPr>
        <w:ind w:left="1080" w:hanging="360"/>
      </w:pPr>
      <w:rPr>
        <w:rFonts w:hint="default" w:ascii="Arial" w:hAnsi="Arial" w:eastAsia="Times New Roman" w:cs="Arial"/>
      </w:rPr>
    </w:lvl>
    <w:lvl w:ilvl="1" w:tplc="580A0003" w:tentative="1">
      <w:start w:val="1"/>
      <w:numFmt w:val="bullet"/>
      <w:lvlText w:val="o"/>
      <w:lvlJc w:val="left"/>
      <w:pPr>
        <w:ind w:left="1800" w:hanging="360"/>
      </w:pPr>
      <w:rPr>
        <w:rFonts w:hint="default" w:ascii="Courier New" w:hAnsi="Courier New" w:cs="Courier New"/>
      </w:rPr>
    </w:lvl>
    <w:lvl w:ilvl="2" w:tplc="580A0005" w:tentative="1">
      <w:start w:val="1"/>
      <w:numFmt w:val="bullet"/>
      <w:lvlText w:val=""/>
      <w:lvlJc w:val="left"/>
      <w:pPr>
        <w:ind w:left="2520" w:hanging="360"/>
      </w:pPr>
      <w:rPr>
        <w:rFonts w:hint="default" w:ascii="Wingdings" w:hAnsi="Wingdings"/>
      </w:rPr>
    </w:lvl>
    <w:lvl w:ilvl="3" w:tplc="580A0001" w:tentative="1">
      <w:start w:val="1"/>
      <w:numFmt w:val="bullet"/>
      <w:lvlText w:val=""/>
      <w:lvlJc w:val="left"/>
      <w:pPr>
        <w:ind w:left="3240" w:hanging="360"/>
      </w:pPr>
      <w:rPr>
        <w:rFonts w:hint="default" w:ascii="Symbol" w:hAnsi="Symbol"/>
      </w:rPr>
    </w:lvl>
    <w:lvl w:ilvl="4" w:tplc="580A0003" w:tentative="1">
      <w:start w:val="1"/>
      <w:numFmt w:val="bullet"/>
      <w:lvlText w:val="o"/>
      <w:lvlJc w:val="left"/>
      <w:pPr>
        <w:ind w:left="3960" w:hanging="360"/>
      </w:pPr>
      <w:rPr>
        <w:rFonts w:hint="default" w:ascii="Courier New" w:hAnsi="Courier New" w:cs="Courier New"/>
      </w:rPr>
    </w:lvl>
    <w:lvl w:ilvl="5" w:tplc="580A0005" w:tentative="1">
      <w:start w:val="1"/>
      <w:numFmt w:val="bullet"/>
      <w:lvlText w:val=""/>
      <w:lvlJc w:val="left"/>
      <w:pPr>
        <w:ind w:left="4680" w:hanging="360"/>
      </w:pPr>
      <w:rPr>
        <w:rFonts w:hint="default" w:ascii="Wingdings" w:hAnsi="Wingdings"/>
      </w:rPr>
    </w:lvl>
    <w:lvl w:ilvl="6" w:tplc="580A0001" w:tentative="1">
      <w:start w:val="1"/>
      <w:numFmt w:val="bullet"/>
      <w:lvlText w:val=""/>
      <w:lvlJc w:val="left"/>
      <w:pPr>
        <w:ind w:left="5400" w:hanging="360"/>
      </w:pPr>
      <w:rPr>
        <w:rFonts w:hint="default" w:ascii="Symbol" w:hAnsi="Symbol"/>
      </w:rPr>
    </w:lvl>
    <w:lvl w:ilvl="7" w:tplc="580A0003" w:tentative="1">
      <w:start w:val="1"/>
      <w:numFmt w:val="bullet"/>
      <w:lvlText w:val="o"/>
      <w:lvlJc w:val="left"/>
      <w:pPr>
        <w:ind w:left="6120" w:hanging="360"/>
      </w:pPr>
      <w:rPr>
        <w:rFonts w:hint="default" w:ascii="Courier New" w:hAnsi="Courier New" w:cs="Courier New"/>
      </w:rPr>
    </w:lvl>
    <w:lvl w:ilvl="8" w:tplc="580A0005" w:tentative="1">
      <w:start w:val="1"/>
      <w:numFmt w:val="bullet"/>
      <w:lvlText w:val=""/>
      <w:lvlJc w:val="left"/>
      <w:pPr>
        <w:ind w:left="6840" w:hanging="360"/>
      </w:pPr>
      <w:rPr>
        <w:rFonts w:hint="default" w:ascii="Wingdings" w:hAnsi="Wingdings"/>
      </w:rPr>
    </w:lvl>
  </w:abstractNum>
  <w:num w:numId="1" w16cid:durableId="687832192">
    <w:abstractNumId w:val="22"/>
  </w:num>
  <w:num w:numId="2" w16cid:durableId="817496229">
    <w:abstractNumId w:val="20"/>
  </w:num>
  <w:num w:numId="3" w16cid:durableId="169612311">
    <w:abstractNumId w:val="0"/>
  </w:num>
  <w:num w:numId="4" w16cid:durableId="980160431">
    <w:abstractNumId w:val="19"/>
  </w:num>
  <w:num w:numId="5" w16cid:durableId="628124903">
    <w:abstractNumId w:val="9"/>
  </w:num>
  <w:num w:numId="6" w16cid:durableId="948317993">
    <w:abstractNumId w:val="26"/>
  </w:num>
  <w:num w:numId="7" w16cid:durableId="213002313">
    <w:abstractNumId w:val="6"/>
  </w:num>
  <w:num w:numId="8" w16cid:durableId="325792458">
    <w:abstractNumId w:val="4"/>
  </w:num>
  <w:num w:numId="9" w16cid:durableId="1585607418">
    <w:abstractNumId w:val="17"/>
  </w:num>
  <w:num w:numId="10" w16cid:durableId="580139637">
    <w:abstractNumId w:val="13"/>
  </w:num>
  <w:num w:numId="11" w16cid:durableId="1947077646">
    <w:abstractNumId w:val="21"/>
  </w:num>
  <w:num w:numId="12" w16cid:durableId="1682782654">
    <w:abstractNumId w:val="10"/>
  </w:num>
  <w:num w:numId="13" w16cid:durableId="1529102422">
    <w:abstractNumId w:val="8"/>
  </w:num>
  <w:num w:numId="14" w16cid:durableId="1857768983">
    <w:abstractNumId w:val="27"/>
  </w:num>
  <w:num w:numId="15" w16cid:durableId="1401709368">
    <w:abstractNumId w:val="12"/>
  </w:num>
  <w:num w:numId="16" w16cid:durableId="1732385393">
    <w:abstractNumId w:val="2"/>
  </w:num>
  <w:num w:numId="17" w16cid:durableId="805774976">
    <w:abstractNumId w:val="18"/>
  </w:num>
  <w:num w:numId="18" w16cid:durableId="1385569957">
    <w:abstractNumId w:val="5"/>
  </w:num>
  <w:num w:numId="19" w16cid:durableId="1326783456">
    <w:abstractNumId w:val="3"/>
  </w:num>
  <w:num w:numId="20" w16cid:durableId="975331525">
    <w:abstractNumId w:val="15"/>
  </w:num>
  <w:num w:numId="21" w16cid:durableId="363363420">
    <w:abstractNumId w:val="16"/>
  </w:num>
  <w:num w:numId="22" w16cid:durableId="1414470951">
    <w:abstractNumId w:val="28"/>
  </w:num>
  <w:num w:numId="23" w16cid:durableId="1810857259">
    <w:abstractNumId w:val="25"/>
  </w:num>
  <w:num w:numId="24" w16cid:durableId="20009515">
    <w:abstractNumId w:val="23"/>
  </w:num>
  <w:num w:numId="25" w16cid:durableId="828450009">
    <w:abstractNumId w:val="7"/>
  </w:num>
  <w:num w:numId="26" w16cid:durableId="1179732144">
    <w:abstractNumId w:val="24"/>
  </w:num>
  <w:num w:numId="27" w16cid:durableId="1506096374">
    <w:abstractNumId w:val="29"/>
  </w:num>
  <w:num w:numId="28" w16cid:durableId="1995909703">
    <w:abstractNumId w:val="11"/>
  </w:num>
  <w:num w:numId="29" w16cid:durableId="1274170246">
    <w:abstractNumId w:val="1"/>
  </w:num>
  <w:num w:numId="30" w16cid:durableId="783882582">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1A0"/>
    <w:rsid w:val="00003BA4"/>
    <w:rsid w:val="00004C6F"/>
    <w:rsid w:val="00012D26"/>
    <w:rsid w:val="00012EE9"/>
    <w:rsid w:val="00012F5B"/>
    <w:rsid w:val="00013421"/>
    <w:rsid w:val="00013E6B"/>
    <w:rsid w:val="00013EF4"/>
    <w:rsid w:val="000161CE"/>
    <w:rsid w:val="00023059"/>
    <w:rsid w:val="0002423A"/>
    <w:rsid w:val="0002574C"/>
    <w:rsid w:val="000264FF"/>
    <w:rsid w:val="000309C7"/>
    <w:rsid w:val="00030F16"/>
    <w:rsid w:val="00032316"/>
    <w:rsid w:val="00033E93"/>
    <w:rsid w:val="000420BE"/>
    <w:rsid w:val="000423C1"/>
    <w:rsid w:val="00043221"/>
    <w:rsid w:val="00043D65"/>
    <w:rsid w:val="000454A3"/>
    <w:rsid w:val="00045586"/>
    <w:rsid w:val="00045606"/>
    <w:rsid w:val="00053A11"/>
    <w:rsid w:val="00053CB2"/>
    <w:rsid w:val="00061779"/>
    <w:rsid w:val="00063505"/>
    <w:rsid w:val="00064359"/>
    <w:rsid w:val="0007140B"/>
    <w:rsid w:val="0007347F"/>
    <w:rsid w:val="0007438F"/>
    <w:rsid w:val="000778A1"/>
    <w:rsid w:val="00081417"/>
    <w:rsid w:val="00083C30"/>
    <w:rsid w:val="0008489F"/>
    <w:rsid w:val="000866BF"/>
    <w:rsid w:val="00086BB4"/>
    <w:rsid w:val="000937BC"/>
    <w:rsid w:val="000946B8"/>
    <w:rsid w:val="00094A85"/>
    <w:rsid w:val="00094AF1"/>
    <w:rsid w:val="000A1546"/>
    <w:rsid w:val="000A187E"/>
    <w:rsid w:val="000A2A18"/>
    <w:rsid w:val="000A3F05"/>
    <w:rsid w:val="000A4864"/>
    <w:rsid w:val="000A7286"/>
    <w:rsid w:val="000B3CFD"/>
    <w:rsid w:val="000B4B38"/>
    <w:rsid w:val="000B5396"/>
    <w:rsid w:val="000C030B"/>
    <w:rsid w:val="000C376F"/>
    <w:rsid w:val="000C381B"/>
    <w:rsid w:val="000C516D"/>
    <w:rsid w:val="000C6C4E"/>
    <w:rsid w:val="000D1AD8"/>
    <w:rsid w:val="000D2E31"/>
    <w:rsid w:val="000D2FD3"/>
    <w:rsid w:val="000D47EF"/>
    <w:rsid w:val="000D62B4"/>
    <w:rsid w:val="000E1177"/>
    <w:rsid w:val="000E3395"/>
    <w:rsid w:val="000E5E34"/>
    <w:rsid w:val="000E72FC"/>
    <w:rsid w:val="000F1462"/>
    <w:rsid w:val="000F498F"/>
    <w:rsid w:val="000F530C"/>
    <w:rsid w:val="000F7592"/>
    <w:rsid w:val="00101E4D"/>
    <w:rsid w:val="00105AB8"/>
    <w:rsid w:val="00105B86"/>
    <w:rsid w:val="00105E79"/>
    <w:rsid w:val="00106AF1"/>
    <w:rsid w:val="00107CC2"/>
    <w:rsid w:val="001128C1"/>
    <w:rsid w:val="00113859"/>
    <w:rsid w:val="00120270"/>
    <w:rsid w:val="0013093F"/>
    <w:rsid w:val="00134403"/>
    <w:rsid w:val="001345F4"/>
    <w:rsid w:val="001357BB"/>
    <w:rsid w:val="00135E46"/>
    <w:rsid w:val="0013793F"/>
    <w:rsid w:val="00137BEB"/>
    <w:rsid w:val="00141104"/>
    <w:rsid w:val="00142DAA"/>
    <w:rsid w:val="001431DF"/>
    <w:rsid w:val="001431E3"/>
    <w:rsid w:val="00144AE3"/>
    <w:rsid w:val="0014524F"/>
    <w:rsid w:val="00145C1B"/>
    <w:rsid w:val="00146CFE"/>
    <w:rsid w:val="00146D3F"/>
    <w:rsid w:val="001511F2"/>
    <w:rsid w:val="00152AE8"/>
    <w:rsid w:val="00153271"/>
    <w:rsid w:val="00156966"/>
    <w:rsid w:val="00157084"/>
    <w:rsid w:val="00157FFA"/>
    <w:rsid w:val="0016092A"/>
    <w:rsid w:val="00160B71"/>
    <w:rsid w:val="0016183D"/>
    <w:rsid w:val="00162D35"/>
    <w:rsid w:val="00165329"/>
    <w:rsid w:val="00167461"/>
    <w:rsid w:val="00167E6E"/>
    <w:rsid w:val="00171156"/>
    <w:rsid w:val="00172AA2"/>
    <w:rsid w:val="00177B63"/>
    <w:rsid w:val="00180A5B"/>
    <w:rsid w:val="00180DAA"/>
    <w:rsid w:val="00182948"/>
    <w:rsid w:val="00184DDA"/>
    <w:rsid w:val="0018770B"/>
    <w:rsid w:val="00193590"/>
    <w:rsid w:val="00194B31"/>
    <w:rsid w:val="001950FB"/>
    <w:rsid w:val="00195207"/>
    <w:rsid w:val="001953D8"/>
    <w:rsid w:val="001964F6"/>
    <w:rsid w:val="001A0A12"/>
    <w:rsid w:val="001A453F"/>
    <w:rsid w:val="001A54C6"/>
    <w:rsid w:val="001B05C0"/>
    <w:rsid w:val="001B0E23"/>
    <w:rsid w:val="001B57E6"/>
    <w:rsid w:val="001B5F39"/>
    <w:rsid w:val="001B7C56"/>
    <w:rsid w:val="001C1AAC"/>
    <w:rsid w:val="001C347E"/>
    <w:rsid w:val="001C51EB"/>
    <w:rsid w:val="001C7144"/>
    <w:rsid w:val="001D0728"/>
    <w:rsid w:val="001D14F8"/>
    <w:rsid w:val="001D24B2"/>
    <w:rsid w:val="001E082E"/>
    <w:rsid w:val="001E1230"/>
    <w:rsid w:val="001E5711"/>
    <w:rsid w:val="001E7A34"/>
    <w:rsid w:val="001F22C7"/>
    <w:rsid w:val="001F67FA"/>
    <w:rsid w:val="001F7679"/>
    <w:rsid w:val="00200894"/>
    <w:rsid w:val="00200E2B"/>
    <w:rsid w:val="00201D7F"/>
    <w:rsid w:val="002054C3"/>
    <w:rsid w:val="002067DA"/>
    <w:rsid w:val="00211691"/>
    <w:rsid w:val="00211C7F"/>
    <w:rsid w:val="00214FB4"/>
    <w:rsid w:val="002203DE"/>
    <w:rsid w:val="0022445D"/>
    <w:rsid w:val="00227702"/>
    <w:rsid w:val="00227A49"/>
    <w:rsid w:val="00231523"/>
    <w:rsid w:val="002323BC"/>
    <w:rsid w:val="00237200"/>
    <w:rsid w:val="00240780"/>
    <w:rsid w:val="00241822"/>
    <w:rsid w:val="00247650"/>
    <w:rsid w:val="002531E4"/>
    <w:rsid w:val="00260D81"/>
    <w:rsid w:val="00260F09"/>
    <w:rsid w:val="00263AE0"/>
    <w:rsid w:val="00270A61"/>
    <w:rsid w:val="00270CB2"/>
    <w:rsid w:val="00275ECE"/>
    <w:rsid w:val="00276913"/>
    <w:rsid w:val="00281C58"/>
    <w:rsid w:val="00282440"/>
    <w:rsid w:val="00282AA3"/>
    <w:rsid w:val="002832C0"/>
    <w:rsid w:val="0028383F"/>
    <w:rsid w:val="00285234"/>
    <w:rsid w:val="002852CA"/>
    <w:rsid w:val="002858DE"/>
    <w:rsid w:val="00285F9C"/>
    <w:rsid w:val="00286535"/>
    <w:rsid w:val="00286C11"/>
    <w:rsid w:val="00286D8B"/>
    <w:rsid w:val="00287B94"/>
    <w:rsid w:val="00291AB9"/>
    <w:rsid w:val="0029485D"/>
    <w:rsid w:val="00295ABA"/>
    <w:rsid w:val="002A01C9"/>
    <w:rsid w:val="002A06C0"/>
    <w:rsid w:val="002A0A52"/>
    <w:rsid w:val="002A1DCF"/>
    <w:rsid w:val="002A47FE"/>
    <w:rsid w:val="002A50AB"/>
    <w:rsid w:val="002A58F6"/>
    <w:rsid w:val="002B588F"/>
    <w:rsid w:val="002B58FA"/>
    <w:rsid w:val="002B6008"/>
    <w:rsid w:val="002C0B2F"/>
    <w:rsid w:val="002C134A"/>
    <w:rsid w:val="002C2CD9"/>
    <w:rsid w:val="002C4DDD"/>
    <w:rsid w:val="002C5008"/>
    <w:rsid w:val="002C5FA5"/>
    <w:rsid w:val="002C6393"/>
    <w:rsid w:val="002C7183"/>
    <w:rsid w:val="002D32A5"/>
    <w:rsid w:val="002D78B0"/>
    <w:rsid w:val="002D7F87"/>
    <w:rsid w:val="002E6CCA"/>
    <w:rsid w:val="002F1A0F"/>
    <w:rsid w:val="002F1F85"/>
    <w:rsid w:val="002F2C81"/>
    <w:rsid w:val="002F3865"/>
    <w:rsid w:val="002F5020"/>
    <w:rsid w:val="003005FB"/>
    <w:rsid w:val="00305764"/>
    <w:rsid w:val="00305F70"/>
    <w:rsid w:val="00310935"/>
    <w:rsid w:val="003166AA"/>
    <w:rsid w:val="0032089F"/>
    <w:rsid w:val="00320B28"/>
    <w:rsid w:val="003243EE"/>
    <w:rsid w:val="00324ADC"/>
    <w:rsid w:val="00327390"/>
    <w:rsid w:val="00330793"/>
    <w:rsid w:val="00331ED4"/>
    <w:rsid w:val="00333C88"/>
    <w:rsid w:val="00334100"/>
    <w:rsid w:val="00334C69"/>
    <w:rsid w:val="0033699D"/>
    <w:rsid w:val="00337450"/>
    <w:rsid w:val="003407D5"/>
    <w:rsid w:val="00350B7D"/>
    <w:rsid w:val="003522E7"/>
    <w:rsid w:val="003529E1"/>
    <w:rsid w:val="00354DB2"/>
    <w:rsid w:val="003557B9"/>
    <w:rsid w:val="003569ED"/>
    <w:rsid w:val="003571FB"/>
    <w:rsid w:val="00361453"/>
    <w:rsid w:val="003617C1"/>
    <w:rsid w:val="00361A3C"/>
    <w:rsid w:val="00362BDE"/>
    <w:rsid w:val="00363E37"/>
    <w:rsid w:val="003712C3"/>
    <w:rsid w:val="00371870"/>
    <w:rsid w:val="003726C1"/>
    <w:rsid w:val="00373224"/>
    <w:rsid w:val="00375114"/>
    <w:rsid w:val="00380FEC"/>
    <w:rsid w:val="00390CA2"/>
    <w:rsid w:val="00391D41"/>
    <w:rsid w:val="003936C4"/>
    <w:rsid w:val="00396207"/>
    <w:rsid w:val="003A061F"/>
    <w:rsid w:val="003A14B2"/>
    <w:rsid w:val="003A20BD"/>
    <w:rsid w:val="003A3D4C"/>
    <w:rsid w:val="003A6F61"/>
    <w:rsid w:val="003B1226"/>
    <w:rsid w:val="003B2EF7"/>
    <w:rsid w:val="003B3488"/>
    <w:rsid w:val="003B4CC6"/>
    <w:rsid w:val="003B619B"/>
    <w:rsid w:val="003B703E"/>
    <w:rsid w:val="003C6215"/>
    <w:rsid w:val="003C6750"/>
    <w:rsid w:val="003C6997"/>
    <w:rsid w:val="003D1E6E"/>
    <w:rsid w:val="003D36C3"/>
    <w:rsid w:val="003D3CAB"/>
    <w:rsid w:val="003D4334"/>
    <w:rsid w:val="003D4BAE"/>
    <w:rsid w:val="003D5EBC"/>
    <w:rsid w:val="003D60BE"/>
    <w:rsid w:val="003D64E4"/>
    <w:rsid w:val="003E4EE0"/>
    <w:rsid w:val="003E5DF7"/>
    <w:rsid w:val="003E63CB"/>
    <w:rsid w:val="003F0BD2"/>
    <w:rsid w:val="003F0C57"/>
    <w:rsid w:val="003F31D4"/>
    <w:rsid w:val="003F51E9"/>
    <w:rsid w:val="003F5D69"/>
    <w:rsid w:val="003F7B35"/>
    <w:rsid w:val="00401BFD"/>
    <w:rsid w:val="00402647"/>
    <w:rsid w:val="00404B02"/>
    <w:rsid w:val="004062F5"/>
    <w:rsid w:val="0041146D"/>
    <w:rsid w:val="00412591"/>
    <w:rsid w:val="004136B0"/>
    <w:rsid w:val="004154E8"/>
    <w:rsid w:val="00417909"/>
    <w:rsid w:val="004209E8"/>
    <w:rsid w:val="004251D9"/>
    <w:rsid w:val="0042651F"/>
    <w:rsid w:val="004272E1"/>
    <w:rsid w:val="0042757B"/>
    <w:rsid w:val="0042772C"/>
    <w:rsid w:val="00430F5C"/>
    <w:rsid w:val="00434230"/>
    <w:rsid w:val="0043472C"/>
    <w:rsid w:val="0043642A"/>
    <w:rsid w:val="00436701"/>
    <w:rsid w:val="00436BB1"/>
    <w:rsid w:val="00436DF5"/>
    <w:rsid w:val="00440320"/>
    <w:rsid w:val="00440569"/>
    <w:rsid w:val="004405F3"/>
    <w:rsid w:val="00445CF6"/>
    <w:rsid w:val="0044632E"/>
    <w:rsid w:val="004475C6"/>
    <w:rsid w:val="00447818"/>
    <w:rsid w:val="00451099"/>
    <w:rsid w:val="00451275"/>
    <w:rsid w:val="00453C36"/>
    <w:rsid w:val="00456B39"/>
    <w:rsid w:val="0046229C"/>
    <w:rsid w:val="0046292C"/>
    <w:rsid w:val="004633CC"/>
    <w:rsid w:val="004636C4"/>
    <w:rsid w:val="00463E86"/>
    <w:rsid w:val="0046609F"/>
    <w:rsid w:val="00471548"/>
    <w:rsid w:val="00473AC3"/>
    <w:rsid w:val="004745EF"/>
    <w:rsid w:val="00474927"/>
    <w:rsid w:val="00474AB6"/>
    <w:rsid w:val="004758C8"/>
    <w:rsid w:val="00475AA8"/>
    <w:rsid w:val="0048122B"/>
    <w:rsid w:val="00484989"/>
    <w:rsid w:val="0048671A"/>
    <w:rsid w:val="0049495E"/>
    <w:rsid w:val="004955C9"/>
    <w:rsid w:val="0049724C"/>
    <w:rsid w:val="00497839"/>
    <w:rsid w:val="004A0196"/>
    <w:rsid w:val="004A1769"/>
    <w:rsid w:val="004A6E08"/>
    <w:rsid w:val="004A7F8E"/>
    <w:rsid w:val="004B2EC1"/>
    <w:rsid w:val="004B3804"/>
    <w:rsid w:val="004B6111"/>
    <w:rsid w:val="004C04B2"/>
    <w:rsid w:val="004C11B6"/>
    <w:rsid w:val="004D01CE"/>
    <w:rsid w:val="004D0D32"/>
    <w:rsid w:val="004D4F26"/>
    <w:rsid w:val="004D4F63"/>
    <w:rsid w:val="004D5541"/>
    <w:rsid w:val="004D667C"/>
    <w:rsid w:val="004D6ED6"/>
    <w:rsid w:val="004D791C"/>
    <w:rsid w:val="004D7AFF"/>
    <w:rsid w:val="004E0674"/>
    <w:rsid w:val="004E1400"/>
    <w:rsid w:val="004E2265"/>
    <w:rsid w:val="004E4136"/>
    <w:rsid w:val="004E5613"/>
    <w:rsid w:val="004F3123"/>
    <w:rsid w:val="004F5CD8"/>
    <w:rsid w:val="0050028B"/>
    <w:rsid w:val="005003AC"/>
    <w:rsid w:val="00504AD7"/>
    <w:rsid w:val="0050714F"/>
    <w:rsid w:val="00507616"/>
    <w:rsid w:val="00507F83"/>
    <w:rsid w:val="005129AD"/>
    <w:rsid w:val="005215CC"/>
    <w:rsid w:val="00522624"/>
    <w:rsid w:val="00522CD9"/>
    <w:rsid w:val="00524394"/>
    <w:rsid w:val="00532AF7"/>
    <w:rsid w:val="0053393A"/>
    <w:rsid w:val="005342BB"/>
    <w:rsid w:val="00534649"/>
    <w:rsid w:val="00534BDE"/>
    <w:rsid w:val="005364EF"/>
    <w:rsid w:val="00537126"/>
    <w:rsid w:val="005374FC"/>
    <w:rsid w:val="00537C68"/>
    <w:rsid w:val="00540509"/>
    <w:rsid w:val="0054224D"/>
    <w:rsid w:val="00544420"/>
    <w:rsid w:val="005446A2"/>
    <w:rsid w:val="00545D62"/>
    <w:rsid w:val="00545D64"/>
    <w:rsid w:val="00550531"/>
    <w:rsid w:val="005506FE"/>
    <w:rsid w:val="00551D67"/>
    <w:rsid w:val="005536A9"/>
    <w:rsid w:val="0055602F"/>
    <w:rsid w:val="005570E2"/>
    <w:rsid w:val="00557110"/>
    <w:rsid w:val="00557A31"/>
    <w:rsid w:val="00566B94"/>
    <w:rsid w:val="00567B1E"/>
    <w:rsid w:val="00572E17"/>
    <w:rsid w:val="00576A42"/>
    <w:rsid w:val="00576C19"/>
    <w:rsid w:val="0057717A"/>
    <w:rsid w:val="00577400"/>
    <w:rsid w:val="00580EA0"/>
    <w:rsid w:val="005839FA"/>
    <w:rsid w:val="00583B8C"/>
    <w:rsid w:val="00590871"/>
    <w:rsid w:val="00592373"/>
    <w:rsid w:val="00593AB4"/>
    <w:rsid w:val="005961D4"/>
    <w:rsid w:val="005968B0"/>
    <w:rsid w:val="005A68F3"/>
    <w:rsid w:val="005A6EE3"/>
    <w:rsid w:val="005B28A5"/>
    <w:rsid w:val="005B3220"/>
    <w:rsid w:val="005B4735"/>
    <w:rsid w:val="005B6A61"/>
    <w:rsid w:val="005B7363"/>
    <w:rsid w:val="005C41D8"/>
    <w:rsid w:val="005D206A"/>
    <w:rsid w:val="005D4B71"/>
    <w:rsid w:val="005D56CB"/>
    <w:rsid w:val="005D70A7"/>
    <w:rsid w:val="005D7F83"/>
    <w:rsid w:val="005E6C96"/>
    <w:rsid w:val="005F119D"/>
    <w:rsid w:val="005F175B"/>
    <w:rsid w:val="005F2AA4"/>
    <w:rsid w:val="005F5BB9"/>
    <w:rsid w:val="005F7BF1"/>
    <w:rsid w:val="006013CB"/>
    <w:rsid w:val="00602F66"/>
    <w:rsid w:val="00603B77"/>
    <w:rsid w:val="0060516F"/>
    <w:rsid w:val="00606959"/>
    <w:rsid w:val="00607284"/>
    <w:rsid w:val="006104CF"/>
    <w:rsid w:val="006141C1"/>
    <w:rsid w:val="00615CA5"/>
    <w:rsid w:val="00616250"/>
    <w:rsid w:val="00616FDB"/>
    <w:rsid w:val="00621A2B"/>
    <w:rsid w:val="00633D0C"/>
    <w:rsid w:val="006373EE"/>
    <w:rsid w:val="0064153B"/>
    <w:rsid w:val="006462FD"/>
    <w:rsid w:val="0065227C"/>
    <w:rsid w:val="006526CC"/>
    <w:rsid w:val="00652D95"/>
    <w:rsid w:val="0066039C"/>
    <w:rsid w:val="00663731"/>
    <w:rsid w:val="0066421C"/>
    <w:rsid w:val="00665A54"/>
    <w:rsid w:val="006664B1"/>
    <w:rsid w:val="00666E00"/>
    <w:rsid w:val="006709A2"/>
    <w:rsid w:val="00670E32"/>
    <w:rsid w:val="006737BB"/>
    <w:rsid w:val="00673CF0"/>
    <w:rsid w:val="00674B07"/>
    <w:rsid w:val="00676172"/>
    <w:rsid w:val="006779B1"/>
    <w:rsid w:val="0068091D"/>
    <w:rsid w:val="0068143D"/>
    <w:rsid w:val="00685FCF"/>
    <w:rsid w:val="006873EF"/>
    <w:rsid w:val="006901A8"/>
    <w:rsid w:val="00690358"/>
    <w:rsid w:val="00692603"/>
    <w:rsid w:val="006952AD"/>
    <w:rsid w:val="00697DD4"/>
    <w:rsid w:val="006A0EF8"/>
    <w:rsid w:val="006A16D0"/>
    <w:rsid w:val="006A2642"/>
    <w:rsid w:val="006A4057"/>
    <w:rsid w:val="006A4A66"/>
    <w:rsid w:val="006A6829"/>
    <w:rsid w:val="006A6D8E"/>
    <w:rsid w:val="006A74BE"/>
    <w:rsid w:val="006A784D"/>
    <w:rsid w:val="006B1BF3"/>
    <w:rsid w:val="006B2D3E"/>
    <w:rsid w:val="006B3443"/>
    <w:rsid w:val="006B41CE"/>
    <w:rsid w:val="006B521A"/>
    <w:rsid w:val="006B5C80"/>
    <w:rsid w:val="006B5DB3"/>
    <w:rsid w:val="006B7A12"/>
    <w:rsid w:val="006C1899"/>
    <w:rsid w:val="006C29B7"/>
    <w:rsid w:val="006C3239"/>
    <w:rsid w:val="006C3CB6"/>
    <w:rsid w:val="006C3DF0"/>
    <w:rsid w:val="006D55CF"/>
    <w:rsid w:val="006E0989"/>
    <w:rsid w:val="006E1691"/>
    <w:rsid w:val="006E262D"/>
    <w:rsid w:val="006E2A26"/>
    <w:rsid w:val="006E4F02"/>
    <w:rsid w:val="006E55BA"/>
    <w:rsid w:val="006E5BE5"/>
    <w:rsid w:val="006E5FA0"/>
    <w:rsid w:val="006E613B"/>
    <w:rsid w:val="006E65B1"/>
    <w:rsid w:val="006E71C9"/>
    <w:rsid w:val="006F0439"/>
    <w:rsid w:val="006F0D7D"/>
    <w:rsid w:val="006F1203"/>
    <w:rsid w:val="006F2EC9"/>
    <w:rsid w:val="006F6AF0"/>
    <w:rsid w:val="006F6D77"/>
    <w:rsid w:val="006F79E3"/>
    <w:rsid w:val="006F7EE7"/>
    <w:rsid w:val="00701304"/>
    <w:rsid w:val="007044FC"/>
    <w:rsid w:val="007062D0"/>
    <w:rsid w:val="007138E4"/>
    <w:rsid w:val="00713CC3"/>
    <w:rsid w:val="007143B7"/>
    <w:rsid w:val="007203FD"/>
    <w:rsid w:val="007204A8"/>
    <w:rsid w:val="00722AA5"/>
    <w:rsid w:val="00730AD3"/>
    <w:rsid w:val="0073248C"/>
    <w:rsid w:val="00735AF8"/>
    <w:rsid w:val="00735CB9"/>
    <w:rsid w:val="00735FAE"/>
    <w:rsid w:val="007360F4"/>
    <w:rsid w:val="00742504"/>
    <w:rsid w:val="00743408"/>
    <w:rsid w:val="0074552C"/>
    <w:rsid w:val="007460DE"/>
    <w:rsid w:val="00750063"/>
    <w:rsid w:val="007555AE"/>
    <w:rsid w:val="00756561"/>
    <w:rsid w:val="00756AFB"/>
    <w:rsid w:val="00757B1F"/>
    <w:rsid w:val="00764AAB"/>
    <w:rsid w:val="00764D83"/>
    <w:rsid w:val="00765517"/>
    <w:rsid w:val="0076678B"/>
    <w:rsid w:val="00776416"/>
    <w:rsid w:val="00777745"/>
    <w:rsid w:val="00777CBA"/>
    <w:rsid w:val="00781409"/>
    <w:rsid w:val="0078579A"/>
    <w:rsid w:val="007864DE"/>
    <w:rsid w:val="00787AE9"/>
    <w:rsid w:val="00790A8C"/>
    <w:rsid w:val="00791CBA"/>
    <w:rsid w:val="00794088"/>
    <w:rsid w:val="007956F0"/>
    <w:rsid w:val="0079677A"/>
    <w:rsid w:val="007A0070"/>
    <w:rsid w:val="007A719E"/>
    <w:rsid w:val="007A7215"/>
    <w:rsid w:val="007B19A0"/>
    <w:rsid w:val="007B4B65"/>
    <w:rsid w:val="007B5E73"/>
    <w:rsid w:val="007B65B1"/>
    <w:rsid w:val="007B73A8"/>
    <w:rsid w:val="007C03EB"/>
    <w:rsid w:val="007C2830"/>
    <w:rsid w:val="007C3BFF"/>
    <w:rsid w:val="007C482C"/>
    <w:rsid w:val="007C4DDE"/>
    <w:rsid w:val="007C5196"/>
    <w:rsid w:val="007C526F"/>
    <w:rsid w:val="007C530D"/>
    <w:rsid w:val="007D31FC"/>
    <w:rsid w:val="007D32BF"/>
    <w:rsid w:val="007D4F24"/>
    <w:rsid w:val="007D604E"/>
    <w:rsid w:val="007D74EB"/>
    <w:rsid w:val="007E062F"/>
    <w:rsid w:val="007E1CC0"/>
    <w:rsid w:val="007E29A0"/>
    <w:rsid w:val="007E6335"/>
    <w:rsid w:val="007F162C"/>
    <w:rsid w:val="007F53E2"/>
    <w:rsid w:val="007F5A78"/>
    <w:rsid w:val="007F5D6A"/>
    <w:rsid w:val="007F75DC"/>
    <w:rsid w:val="00800196"/>
    <w:rsid w:val="00802EBB"/>
    <w:rsid w:val="008065A4"/>
    <w:rsid w:val="00806F7A"/>
    <w:rsid w:val="00811668"/>
    <w:rsid w:val="00813155"/>
    <w:rsid w:val="00813497"/>
    <w:rsid w:val="00815ED2"/>
    <w:rsid w:val="008160FB"/>
    <w:rsid w:val="00817210"/>
    <w:rsid w:val="00820571"/>
    <w:rsid w:val="0082328C"/>
    <w:rsid w:val="00826B0A"/>
    <w:rsid w:val="0082749E"/>
    <w:rsid w:val="00830DDE"/>
    <w:rsid w:val="00832B96"/>
    <w:rsid w:val="00832C26"/>
    <w:rsid w:val="00832D2A"/>
    <w:rsid w:val="0083315A"/>
    <w:rsid w:val="008368F2"/>
    <w:rsid w:val="00842AB3"/>
    <w:rsid w:val="00844C80"/>
    <w:rsid w:val="008457F9"/>
    <w:rsid w:val="0084603D"/>
    <w:rsid w:val="0085022A"/>
    <w:rsid w:val="00851348"/>
    <w:rsid w:val="008516BB"/>
    <w:rsid w:val="00853698"/>
    <w:rsid w:val="00853E3C"/>
    <w:rsid w:val="00854586"/>
    <w:rsid w:val="00860387"/>
    <w:rsid w:val="0086325B"/>
    <w:rsid w:val="00864A6D"/>
    <w:rsid w:val="00865409"/>
    <w:rsid w:val="00871568"/>
    <w:rsid w:val="00872D87"/>
    <w:rsid w:val="008731BF"/>
    <w:rsid w:val="00873CF0"/>
    <w:rsid w:val="0087482C"/>
    <w:rsid w:val="00874C39"/>
    <w:rsid w:val="00875941"/>
    <w:rsid w:val="00880499"/>
    <w:rsid w:val="0088139C"/>
    <w:rsid w:val="0088758A"/>
    <w:rsid w:val="0089540B"/>
    <w:rsid w:val="00896A6E"/>
    <w:rsid w:val="008978B8"/>
    <w:rsid w:val="008A0E1F"/>
    <w:rsid w:val="008A1340"/>
    <w:rsid w:val="008A1940"/>
    <w:rsid w:val="008A1AFA"/>
    <w:rsid w:val="008A24FB"/>
    <w:rsid w:val="008A2D44"/>
    <w:rsid w:val="008A355A"/>
    <w:rsid w:val="008A39A7"/>
    <w:rsid w:val="008A3E6E"/>
    <w:rsid w:val="008A54F4"/>
    <w:rsid w:val="008A7126"/>
    <w:rsid w:val="008B0F13"/>
    <w:rsid w:val="008B10A0"/>
    <w:rsid w:val="008B2C1E"/>
    <w:rsid w:val="008B30A4"/>
    <w:rsid w:val="008B4D15"/>
    <w:rsid w:val="008C1959"/>
    <w:rsid w:val="008C3B06"/>
    <w:rsid w:val="008C4243"/>
    <w:rsid w:val="008D1150"/>
    <w:rsid w:val="008D2F2C"/>
    <w:rsid w:val="008D4EF4"/>
    <w:rsid w:val="008D7665"/>
    <w:rsid w:val="008D79FF"/>
    <w:rsid w:val="008E38C6"/>
    <w:rsid w:val="008E5080"/>
    <w:rsid w:val="008E56D7"/>
    <w:rsid w:val="008E73E6"/>
    <w:rsid w:val="008F19E3"/>
    <w:rsid w:val="008F2BC5"/>
    <w:rsid w:val="008F3B88"/>
    <w:rsid w:val="008F53E3"/>
    <w:rsid w:val="008F70A5"/>
    <w:rsid w:val="00907DA1"/>
    <w:rsid w:val="00911E45"/>
    <w:rsid w:val="009127F0"/>
    <w:rsid w:val="00916DDC"/>
    <w:rsid w:val="00916EFE"/>
    <w:rsid w:val="00924932"/>
    <w:rsid w:val="00924D1E"/>
    <w:rsid w:val="00924FD1"/>
    <w:rsid w:val="00925BD1"/>
    <w:rsid w:val="00927353"/>
    <w:rsid w:val="009276F3"/>
    <w:rsid w:val="00931E52"/>
    <w:rsid w:val="0093378E"/>
    <w:rsid w:val="009342C4"/>
    <w:rsid w:val="009349A8"/>
    <w:rsid w:val="00934F1A"/>
    <w:rsid w:val="00935D9C"/>
    <w:rsid w:val="00936F09"/>
    <w:rsid w:val="009413BC"/>
    <w:rsid w:val="00941B07"/>
    <w:rsid w:val="0094298F"/>
    <w:rsid w:val="00942E34"/>
    <w:rsid w:val="009445B2"/>
    <w:rsid w:val="00947AEA"/>
    <w:rsid w:val="0095287F"/>
    <w:rsid w:val="009558CD"/>
    <w:rsid w:val="00955E47"/>
    <w:rsid w:val="0095665A"/>
    <w:rsid w:val="00960379"/>
    <w:rsid w:val="00962BF8"/>
    <w:rsid w:val="009630DA"/>
    <w:rsid w:val="00970F78"/>
    <w:rsid w:val="009722A3"/>
    <w:rsid w:val="009774C6"/>
    <w:rsid w:val="009841DA"/>
    <w:rsid w:val="0098590A"/>
    <w:rsid w:val="00985E04"/>
    <w:rsid w:val="00991AF8"/>
    <w:rsid w:val="009926BE"/>
    <w:rsid w:val="009931DE"/>
    <w:rsid w:val="00994424"/>
    <w:rsid w:val="009946DE"/>
    <w:rsid w:val="00997276"/>
    <w:rsid w:val="009A578E"/>
    <w:rsid w:val="009A6277"/>
    <w:rsid w:val="009B0D82"/>
    <w:rsid w:val="009B0EA0"/>
    <w:rsid w:val="009B1485"/>
    <w:rsid w:val="009B1C17"/>
    <w:rsid w:val="009B507E"/>
    <w:rsid w:val="009B5AF5"/>
    <w:rsid w:val="009C153D"/>
    <w:rsid w:val="009C50F9"/>
    <w:rsid w:val="009C538F"/>
    <w:rsid w:val="009C612E"/>
    <w:rsid w:val="009D0FE5"/>
    <w:rsid w:val="009D2637"/>
    <w:rsid w:val="009D352B"/>
    <w:rsid w:val="009D6873"/>
    <w:rsid w:val="009D7F53"/>
    <w:rsid w:val="009E02FB"/>
    <w:rsid w:val="009E13AF"/>
    <w:rsid w:val="009E1C96"/>
    <w:rsid w:val="009E1CE0"/>
    <w:rsid w:val="009E417C"/>
    <w:rsid w:val="009E4670"/>
    <w:rsid w:val="009E5BC4"/>
    <w:rsid w:val="009E733E"/>
    <w:rsid w:val="009F24E1"/>
    <w:rsid w:val="009F3102"/>
    <w:rsid w:val="009F3A8C"/>
    <w:rsid w:val="009F3F9A"/>
    <w:rsid w:val="009F7BE3"/>
    <w:rsid w:val="00A01687"/>
    <w:rsid w:val="00A01709"/>
    <w:rsid w:val="00A02E84"/>
    <w:rsid w:val="00A05324"/>
    <w:rsid w:val="00A0635F"/>
    <w:rsid w:val="00A072B5"/>
    <w:rsid w:val="00A104BA"/>
    <w:rsid w:val="00A119A5"/>
    <w:rsid w:val="00A12656"/>
    <w:rsid w:val="00A12863"/>
    <w:rsid w:val="00A139D9"/>
    <w:rsid w:val="00A15801"/>
    <w:rsid w:val="00A15DAE"/>
    <w:rsid w:val="00A17500"/>
    <w:rsid w:val="00A17F60"/>
    <w:rsid w:val="00A20275"/>
    <w:rsid w:val="00A22FED"/>
    <w:rsid w:val="00A26299"/>
    <w:rsid w:val="00A32B3E"/>
    <w:rsid w:val="00A32B77"/>
    <w:rsid w:val="00A35540"/>
    <w:rsid w:val="00A37B3B"/>
    <w:rsid w:val="00A4120D"/>
    <w:rsid w:val="00A41AE5"/>
    <w:rsid w:val="00A444DC"/>
    <w:rsid w:val="00A456F6"/>
    <w:rsid w:val="00A4777A"/>
    <w:rsid w:val="00A51071"/>
    <w:rsid w:val="00A5669E"/>
    <w:rsid w:val="00A624D4"/>
    <w:rsid w:val="00A63392"/>
    <w:rsid w:val="00A64596"/>
    <w:rsid w:val="00A66AAF"/>
    <w:rsid w:val="00A67BAF"/>
    <w:rsid w:val="00A7102F"/>
    <w:rsid w:val="00A73A43"/>
    <w:rsid w:val="00A74947"/>
    <w:rsid w:val="00A75100"/>
    <w:rsid w:val="00A773F2"/>
    <w:rsid w:val="00A808E2"/>
    <w:rsid w:val="00A8296E"/>
    <w:rsid w:val="00A8359F"/>
    <w:rsid w:val="00A873E3"/>
    <w:rsid w:val="00A9096B"/>
    <w:rsid w:val="00A91839"/>
    <w:rsid w:val="00A92891"/>
    <w:rsid w:val="00A96941"/>
    <w:rsid w:val="00AA07FE"/>
    <w:rsid w:val="00AA16A6"/>
    <w:rsid w:val="00AA2CAF"/>
    <w:rsid w:val="00AA38D4"/>
    <w:rsid w:val="00AA517E"/>
    <w:rsid w:val="00AA5F0A"/>
    <w:rsid w:val="00AA661F"/>
    <w:rsid w:val="00AA6885"/>
    <w:rsid w:val="00AA6C6C"/>
    <w:rsid w:val="00AB076D"/>
    <w:rsid w:val="00AB1490"/>
    <w:rsid w:val="00AB1F3E"/>
    <w:rsid w:val="00AB5162"/>
    <w:rsid w:val="00AB6874"/>
    <w:rsid w:val="00AB7872"/>
    <w:rsid w:val="00AC00D7"/>
    <w:rsid w:val="00AC01B1"/>
    <w:rsid w:val="00AC131F"/>
    <w:rsid w:val="00AC18DC"/>
    <w:rsid w:val="00AC3445"/>
    <w:rsid w:val="00AD1ACE"/>
    <w:rsid w:val="00AD6F72"/>
    <w:rsid w:val="00AE3112"/>
    <w:rsid w:val="00AE522C"/>
    <w:rsid w:val="00AE6FF2"/>
    <w:rsid w:val="00AE75EB"/>
    <w:rsid w:val="00AF0BA5"/>
    <w:rsid w:val="00AF2C33"/>
    <w:rsid w:val="00AF31A0"/>
    <w:rsid w:val="00AF42AD"/>
    <w:rsid w:val="00B001B1"/>
    <w:rsid w:val="00B010AA"/>
    <w:rsid w:val="00B046A1"/>
    <w:rsid w:val="00B07A32"/>
    <w:rsid w:val="00B12CA8"/>
    <w:rsid w:val="00B1391C"/>
    <w:rsid w:val="00B13FA4"/>
    <w:rsid w:val="00B141E3"/>
    <w:rsid w:val="00B143FD"/>
    <w:rsid w:val="00B14876"/>
    <w:rsid w:val="00B17CFD"/>
    <w:rsid w:val="00B228E3"/>
    <w:rsid w:val="00B23C32"/>
    <w:rsid w:val="00B25B4F"/>
    <w:rsid w:val="00B268A3"/>
    <w:rsid w:val="00B31118"/>
    <w:rsid w:val="00B311C9"/>
    <w:rsid w:val="00B325A3"/>
    <w:rsid w:val="00B35932"/>
    <w:rsid w:val="00B35C1A"/>
    <w:rsid w:val="00B36695"/>
    <w:rsid w:val="00B36C44"/>
    <w:rsid w:val="00B401F1"/>
    <w:rsid w:val="00B414A9"/>
    <w:rsid w:val="00B41EE9"/>
    <w:rsid w:val="00B422EC"/>
    <w:rsid w:val="00B42B48"/>
    <w:rsid w:val="00B43630"/>
    <w:rsid w:val="00B45DF8"/>
    <w:rsid w:val="00B47382"/>
    <w:rsid w:val="00B47AE4"/>
    <w:rsid w:val="00B51499"/>
    <w:rsid w:val="00B572FE"/>
    <w:rsid w:val="00B634A3"/>
    <w:rsid w:val="00B640AA"/>
    <w:rsid w:val="00B646BA"/>
    <w:rsid w:val="00B67AA1"/>
    <w:rsid w:val="00B715EF"/>
    <w:rsid w:val="00B74934"/>
    <w:rsid w:val="00B75DB0"/>
    <w:rsid w:val="00B80A6C"/>
    <w:rsid w:val="00B8131E"/>
    <w:rsid w:val="00B82E9F"/>
    <w:rsid w:val="00B834B7"/>
    <w:rsid w:val="00B84971"/>
    <w:rsid w:val="00B863D0"/>
    <w:rsid w:val="00B868A6"/>
    <w:rsid w:val="00B86963"/>
    <w:rsid w:val="00B8738E"/>
    <w:rsid w:val="00B90550"/>
    <w:rsid w:val="00B93F18"/>
    <w:rsid w:val="00B9699E"/>
    <w:rsid w:val="00B97FFC"/>
    <w:rsid w:val="00BA072D"/>
    <w:rsid w:val="00BA30A1"/>
    <w:rsid w:val="00BA3E7D"/>
    <w:rsid w:val="00BA41ED"/>
    <w:rsid w:val="00BA524E"/>
    <w:rsid w:val="00BA5A3C"/>
    <w:rsid w:val="00BA692D"/>
    <w:rsid w:val="00BA7CE1"/>
    <w:rsid w:val="00BB2449"/>
    <w:rsid w:val="00BB30D5"/>
    <w:rsid w:val="00BB3FBC"/>
    <w:rsid w:val="00BB438D"/>
    <w:rsid w:val="00BB4F5B"/>
    <w:rsid w:val="00BB5868"/>
    <w:rsid w:val="00BB70C6"/>
    <w:rsid w:val="00BC3C1F"/>
    <w:rsid w:val="00BD13E0"/>
    <w:rsid w:val="00BD270D"/>
    <w:rsid w:val="00BD6123"/>
    <w:rsid w:val="00BE11FC"/>
    <w:rsid w:val="00BF4374"/>
    <w:rsid w:val="00C032D9"/>
    <w:rsid w:val="00C0473A"/>
    <w:rsid w:val="00C051A0"/>
    <w:rsid w:val="00C06D32"/>
    <w:rsid w:val="00C07542"/>
    <w:rsid w:val="00C07662"/>
    <w:rsid w:val="00C16918"/>
    <w:rsid w:val="00C177A6"/>
    <w:rsid w:val="00C2075F"/>
    <w:rsid w:val="00C20B2B"/>
    <w:rsid w:val="00C2633D"/>
    <w:rsid w:val="00C30AEA"/>
    <w:rsid w:val="00C30F6E"/>
    <w:rsid w:val="00C326A8"/>
    <w:rsid w:val="00C341CC"/>
    <w:rsid w:val="00C354B9"/>
    <w:rsid w:val="00C35777"/>
    <w:rsid w:val="00C37A63"/>
    <w:rsid w:val="00C42010"/>
    <w:rsid w:val="00C4549A"/>
    <w:rsid w:val="00C45B9D"/>
    <w:rsid w:val="00C45DD5"/>
    <w:rsid w:val="00C469BE"/>
    <w:rsid w:val="00C46C15"/>
    <w:rsid w:val="00C46C55"/>
    <w:rsid w:val="00C472CF"/>
    <w:rsid w:val="00C475DF"/>
    <w:rsid w:val="00C47CDF"/>
    <w:rsid w:val="00C50F4C"/>
    <w:rsid w:val="00C51559"/>
    <w:rsid w:val="00C51DE5"/>
    <w:rsid w:val="00C53499"/>
    <w:rsid w:val="00C5455A"/>
    <w:rsid w:val="00C60324"/>
    <w:rsid w:val="00C604BB"/>
    <w:rsid w:val="00C609DC"/>
    <w:rsid w:val="00C61AD9"/>
    <w:rsid w:val="00C620F3"/>
    <w:rsid w:val="00C62300"/>
    <w:rsid w:val="00C6326D"/>
    <w:rsid w:val="00C63968"/>
    <w:rsid w:val="00C6616C"/>
    <w:rsid w:val="00C6678C"/>
    <w:rsid w:val="00C67809"/>
    <w:rsid w:val="00C705A0"/>
    <w:rsid w:val="00C71614"/>
    <w:rsid w:val="00C71B17"/>
    <w:rsid w:val="00C73296"/>
    <w:rsid w:val="00C73524"/>
    <w:rsid w:val="00C73947"/>
    <w:rsid w:val="00C73A8F"/>
    <w:rsid w:val="00C73DB6"/>
    <w:rsid w:val="00C7657B"/>
    <w:rsid w:val="00C767F3"/>
    <w:rsid w:val="00C76D12"/>
    <w:rsid w:val="00C778C7"/>
    <w:rsid w:val="00C80351"/>
    <w:rsid w:val="00C80F19"/>
    <w:rsid w:val="00C83248"/>
    <w:rsid w:val="00C83EED"/>
    <w:rsid w:val="00C83EEF"/>
    <w:rsid w:val="00C85D4E"/>
    <w:rsid w:val="00C87543"/>
    <w:rsid w:val="00C90185"/>
    <w:rsid w:val="00C90E78"/>
    <w:rsid w:val="00C92626"/>
    <w:rsid w:val="00C927BF"/>
    <w:rsid w:val="00C93E4B"/>
    <w:rsid w:val="00C947BB"/>
    <w:rsid w:val="00C954F3"/>
    <w:rsid w:val="00C96ECA"/>
    <w:rsid w:val="00CA12EB"/>
    <w:rsid w:val="00CA3F5E"/>
    <w:rsid w:val="00CA4A7E"/>
    <w:rsid w:val="00CA4B55"/>
    <w:rsid w:val="00CA568B"/>
    <w:rsid w:val="00CA5A2F"/>
    <w:rsid w:val="00CA7026"/>
    <w:rsid w:val="00CA7355"/>
    <w:rsid w:val="00CB28E6"/>
    <w:rsid w:val="00CB2CE7"/>
    <w:rsid w:val="00CB2FB2"/>
    <w:rsid w:val="00CB4ABB"/>
    <w:rsid w:val="00CB5175"/>
    <w:rsid w:val="00CB5C9A"/>
    <w:rsid w:val="00CB649A"/>
    <w:rsid w:val="00CB7D90"/>
    <w:rsid w:val="00CC2BE0"/>
    <w:rsid w:val="00CC49E9"/>
    <w:rsid w:val="00CC53DA"/>
    <w:rsid w:val="00CC75FE"/>
    <w:rsid w:val="00CD0E35"/>
    <w:rsid w:val="00CD25E0"/>
    <w:rsid w:val="00CD56F1"/>
    <w:rsid w:val="00CD6F78"/>
    <w:rsid w:val="00CE4235"/>
    <w:rsid w:val="00CE44F0"/>
    <w:rsid w:val="00CE4A20"/>
    <w:rsid w:val="00CE5481"/>
    <w:rsid w:val="00CE5DB0"/>
    <w:rsid w:val="00CF16A7"/>
    <w:rsid w:val="00CF256A"/>
    <w:rsid w:val="00CF28F3"/>
    <w:rsid w:val="00CF30BB"/>
    <w:rsid w:val="00CF467E"/>
    <w:rsid w:val="00CF65CC"/>
    <w:rsid w:val="00CF7642"/>
    <w:rsid w:val="00CF7BC6"/>
    <w:rsid w:val="00D01A3C"/>
    <w:rsid w:val="00D01B87"/>
    <w:rsid w:val="00D01E18"/>
    <w:rsid w:val="00D02D70"/>
    <w:rsid w:val="00D032A1"/>
    <w:rsid w:val="00D054C0"/>
    <w:rsid w:val="00D06889"/>
    <w:rsid w:val="00D14CA4"/>
    <w:rsid w:val="00D1595B"/>
    <w:rsid w:val="00D17B69"/>
    <w:rsid w:val="00D21146"/>
    <w:rsid w:val="00D230C6"/>
    <w:rsid w:val="00D235F9"/>
    <w:rsid w:val="00D23F7B"/>
    <w:rsid w:val="00D267CD"/>
    <w:rsid w:val="00D273C0"/>
    <w:rsid w:val="00D3202B"/>
    <w:rsid w:val="00D35991"/>
    <w:rsid w:val="00D40E3A"/>
    <w:rsid w:val="00D40F71"/>
    <w:rsid w:val="00D430B6"/>
    <w:rsid w:val="00D4353E"/>
    <w:rsid w:val="00D52442"/>
    <w:rsid w:val="00D54378"/>
    <w:rsid w:val="00D604E3"/>
    <w:rsid w:val="00D62D2A"/>
    <w:rsid w:val="00D678F8"/>
    <w:rsid w:val="00D70431"/>
    <w:rsid w:val="00D707A3"/>
    <w:rsid w:val="00D72996"/>
    <w:rsid w:val="00D747CE"/>
    <w:rsid w:val="00D74DB9"/>
    <w:rsid w:val="00D7528A"/>
    <w:rsid w:val="00D75F16"/>
    <w:rsid w:val="00D76422"/>
    <w:rsid w:val="00D76A34"/>
    <w:rsid w:val="00D7792C"/>
    <w:rsid w:val="00D77FEC"/>
    <w:rsid w:val="00D82443"/>
    <w:rsid w:val="00D82BE2"/>
    <w:rsid w:val="00D83ADE"/>
    <w:rsid w:val="00D83FA8"/>
    <w:rsid w:val="00D847A0"/>
    <w:rsid w:val="00D847EF"/>
    <w:rsid w:val="00D84A23"/>
    <w:rsid w:val="00D86260"/>
    <w:rsid w:val="00D90E24"/>
    <w:rsid w:val="00D91039"/>
    <w:rsid w:val="00D92230"/>
    <w:rsid w:val="00D93A8C"/>
    <w:rsid w:val="00DA191D"/>
    <w:rsid w:val="00DA2476"/>
    <w:rsid w:val="00DA55D2"/>
    <w:rsid w:val="00DA56C8"/>
    <w:rsid w:val="00DA6CEF"/>
    <w:rsid w:val="00DB13EA"/>
    <w:rsid w:val="00DB70FD"/>
    <w:rsid w:val="00DB7B74"/>
    <w:rsid w:val="00DC2421"/>
    <w:rsid w:val="00DC4581"/>
    <w:rsid w:val="00DC5C73"/>
    <w:rsid w:val="00DC7454"/>
    <w:rsid w:val="00DD146F"/>
    <w:rsid w:val="00DD23C5"/>
    <w:rsid w:val="00DD3CC3"/>
    <w:rsid w:val="00DD3EF8"/>
    <w:rsid w:val="00DD76C1"/>
    <w:rsid w:val="00DD777F"/>
    <w:rsid w:val="00DE0C1D"/>
    <w:rsid w:val="00DE14DC"/>
    <w:rsid w:val="00DE73C7"/>
    <w:rsid w:val="00DF0FE3"/>
    <w:rsid w:val="00DF3957"/>
    <w:rsid w:val="00DF4D10"/>
    <w:rsid w:val="00DF4F78"/>
    <w:rsid w:val="00DF5D9A"/>
    <w:rsid w:val="00DF5E53"/>
    <w:rsid w:val="00DF6C35"/>
    <w:rsid w:val="00DF755A"/>
    <w:rsid w:val="00DF7D95"/>
    <w:rsid w:val="00E009A9"/>
    <w:rsid w:val="00E01C99"/>
    <w:rsid w:val="00E01D86"/>
    <w:rsid w:val="00E02359"/>
    <w:rsid w:val="00E02F4A"/>
    <w:rsid w:val="00E04431"/>
    <w:rsid w:val="00E07D62"/>
    <w:rsid w:val="00E10B0D"/>
    <w:rsid w:val="00E17211"/>
    <w:rsid w:val="00E17414"/>
    <w:rsid w:val="00E17985"/>
    <w:rsid w:val="00E20C1D"/>
    <w:rsid w:val="00E22393"/>
    <w:rsid w:val="00E22E76"/>
    <w:rsid w:val="00E2419D"/>
    <w:rsid w:val="00E256ED"/>
    <w:rsid w:val="00E25EB7"/>
    <w:rsid w:val="00E26639"/>
    <w:rsid w:val="00E26698"/>
    <w:rsid w:val="00E316E8"/>
    <w:rsid w:val="00E317D1"/>
    <w:rsid w:val="00E3200C"/>
    <w:rsid w:val="00E3764B"/>
    <w:rsid w:val="00E42464"/>
    <w:rsid w:val="00E44A2F"/>
    <w:rsid w:val="00E454DB"/>
    <w:rsid w:val="00E51133"/>
    <w:rsid w:val="00E523A5"/>
    <w:rsid w:val="00E5375F"/>
    <w:rsid w:val="00E5447B"/>
    <w:rsid w:val="00E54F31"/>
    <w:rsid w:val="00E55589"/>
    <w:rsid w:val="00E574D9"/>
    <w:rsid w:val="00E57B12"/>
    <w:rsid w:val="00E609C5"/>
    <w:rsid w:val="00E620BA"/>
    <w:rsid w:val="00E6567F"/>
    <w:rsid w:val="00E65B34"/>
    <w:rsid w:val="00E662B2"/>
    <w:rsid w:val="00E66A10"/>
    <w:rsid w:val="00E67BB6"/>
    <w:rsid w:val="00E7001A"/>
    <w:rsid w:val="00E72181"/>
    <w:rsid w:val="00E74557"/>
    <w:rsid w:val="00E74A7C"/>
    <w:rsid w:val="00E75132"/>
    <w:rsid w:val="00E7667A"/>
    <w:rsid w:val="00E76BEF"/>
    <w:rsid w:val="00E83930"/>
    <w:rsid w:val="00E85DAC"/>
    <w:rsid w:val="00E85F46"/>
    <w:rsid w:val="00E9089D"/>
    <w:rsid w:val="00E9168E"/>
    <w:rsid w:val="00E91D6D"/>
    <w:rsid w:val="00E934F6"/>
    <w:rsid w:val="00E9354B"/>
    <w:rsid w:val="00E94CD1"/>
    <w:rsid w:val="00E969DA"/>
    <w:rsid w:val="00E96B22"/>
    <w:rsid w:val="00EA1C7B"/>
    <w:rsid w:val="00EA2377"/>
    <w:rsid w:val="00EA25B2"/>
    <w:rsid w:val="00EA6073"/>
    <w:rsid w:val="00EA63E2"/>
    <w:rsid w:val="00EB10C1"/>
    <w:rsid w:val="00EB1CB3"/>
    <w:rsid w:val="00EB3123"/>
    <w:rsid w:val="00EB383F"/>
    <w:rsid w:val="00EB3899"/>
    <w:rsid w:val="00EB5F59"/>
    <w:rsid w:val="00EB7268"/>
    <w:rsid w:val="00EC166F"/>
    <w:rsid w:val="00EC1F28"/>
    <w:rsid w:val="00EC333F"/>
    <w:rsid w:val="00EC3B1E"/>
    <w:rsid w:val="00EC5BB8"/>
    <w:rsid w:val="00EC5CF6"/>
    <w:rsid w:val="00ED54D3"/>
    <w:rsid w:val="00ED5CA7"/>
    <w:rsid w:val="00ED76DC"/>
    <w:rsid w:val="00EF1D71"/>
    <w:rsid w:val="00EF3ECA"/>
    <w:rsid w:val="00EF7CCC"/>
    <w:rsid w:val="00F001E0"/>
    <w:rsid w:val="00F015FE"/>
    <w:rsid w:val="00F01813"/>
    <w:rsid w:val="00F046FB"/>
    <w:rsid w:val="00F055F4"/>
    <w:rsid w:val="00F05798"/>
    <w:rsid w:val="00F067E9"/>
    <w:rsid w:val="00F06D88"/>
    <w:rsid w:val="00F071C3"/>
    <w:rsid w:val="00F10B58"/>
    <w:rsid w:val="00F155B3"/>
    <w:rsid w:val="00F164A5"/>
    <w:rsid w:val="00F1761B"/>
    <w:rsid w:val="00F20444"/>
    <w:rsid w:val="00F21321"/>
    <w:rsid w:val="00F220EB"/>
    <w:rsid w:val="00F22459"/>
    <w:rsid w:val="00F226AB"/>
    <w:rsid w:val="00F244C3"/>
    <w:rsid w:val="00F25AAF"/>
    <w:rsid w:val="00F2676E"/>
    <w:rsid w:val="00F2708E"/>
    <w:rsid w:val="00F272D9"/>
    <w:rsid w:val="00F27F60"/>
    <w:rsid w:val="00F30CED"/>
    <w:rsid w:val="00F35CBA"/>
    <w:rsid w:val="00F37D3A"/>
    <w:rsid w:val="00F4157C"/>
    <w:rsid w:val="00F438BE"/>
    <w:rsid w:val="00F43ADF"/>
    <w:rsid w:val="00F45B24"/>
    <w:rsid w:val="00F5373B"/>
    <w:rsid w:val="00F54E8A"/>
    <w:rsid w:val="00F5605B"/>
    <w:rsid w:val="00F56121"/>
    <w:rsid w:val="00F63403"/>
    <w:rsid w:val="00F639A4"/>
    <w:rsid w:val="00F649DF"/>
    <w:rsid w:val="00F67AB6"/>
    <w:rsid w:val="00F719C7"/>
    <w:rsid w:val="00F71EC4"/>
    <w:rsid w:val="00F73213"/>
    <w:rsid w:val="00F741B3"/>
    <w:rsid w:val="00F753E7"/>
    <w:rsid w:val="00F75AE9"/>
    <w:rsid w:val="00F77CD0"/>
    <w:rsid w:val="00F83308"/>
    <w:rsid w:val="00F83D44"/>
    <w:rsid w:val="00F85871"/>
    <w:rsid w:val="00F85BD7"/>
    <w:rsid w:val="00F9180C"/>
    <w:rsid w:val="00F92376"/>
    <w:rsid w:val="00F93C4B"/>
    <w:rsid w:val="00F9469A"/>
    <w:rsid w:val="00F970E9"/>
    <w:rsid w:val="00FA201C"/>
    <w:rsid w:val="00FA28F1"/>
    <w:rsid w:val="00FA31CF"/>
    <w:rsid w:val="00FA36DD"/>
    <w:rsid w:val="00FA3A24"/>
    <w:rsid w:val="00FA5B85"/>
    <w:rsid w:val="00FA5BB4"/>
    <w:rsid w:val="00FA69D6"/>
    <w:rsid w:val="00FB046A"/>
    <w:rsid w:val="00FB096A"/>
    <w:rsid w:val="00FB0E32"/>
    <w:rsid w:val="00FB190E"/>
    <w:rsid w:val="00FB2696"/>
    <w:rsid w:val="00FB3CF3"/>
    <w:rsid w:val="00FC2065"/>
    <w:rsid w:val="00FC4E52"/>
    <w:rsid w:val="00FD129C"/>
    <w:rsid w:val="00FD228E"/>
    <w:rsid w:val="00FD2CB4"/>
    <w:rsid w:val="00FD32B6"/>
    <w:rsid w:val="00FD40A7"/>
    <w:rsid w:val="00FD5652"/>
    <w:rsid w:val="00FD583A"/>
    <w:rsid w:val="00FD759D"/>
    <w:rsid w:val="00FE0EC3"/>
    <w:rsid w:val="00FE1CC9"/>
    <w:rsid w:val="00FE3B8E"/>
    <w:rsid w:val="00FF0A06"/>
    <w:rsid w:val="00FF26F6"/>
    <w:rsid w:val="00FF3486"/>
    <w:rsid w:val="00FF3ADA"/>
    <w:rsid w:val="00FF42CD"/>
    <w:rsid w:val="00FF44AE"/>
    <w:rsid w:val="00FF5109"/>
    <w:rsid w:val="00FF6E38"/>
    <w:rsid w:val="04181D0F"/>
    <w:rsid w:val="05CC1662"/>
    <w:rsid w:val="3EC75458"/>
    <w:rsid w:val="40E6CAB6"/>
    <w:rsid w:val="6644FAA8"/>
    <w:rsid w:val="77D5E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A1868"/>
  <w15:docId w15:val="{70756B22-E91A-47F8-90CB-8AFA8CE4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62BDE"/>
    <w:pPr>
      <w:spacing w:after="0" w:line="240" w:lineRule="auto"/>
    </w:pPr>
    <w:rPr>
      <w:rFonts w:ascii="Arial" w:hAnsi="Arial" w:eastAsia="Times New Roman" w:cs="Times New Roman"/>
      <w:sz w:val="20"/>
      <w:szCs w:val="24"/>
    </w:rPr>
  </w:style>
  <w:style w:type="paragraph" w:styleId="Heading1">
    <w:name w:val="heading 1"/>
    <w:basedOn w:val="Normal"/>
    <w:next w:val="Normal"/>
    <w:link w:val="Heading1Char"/>
    <w:uiPriority w:val="99"/>
    <w:qFormat/>
    <w:rsid w:val="00AF31A0"/>
    <w:pPr>
      <w:keepNext/>
      <w:outlineLvl w:val="0"/>
    </w:pPr>
    <w:rPr>
      <w:b/>
      <w:bCs/>
      <w:sz w:val="24"/>
    </w:rPr>
  </w:style>
  <w:style w:type="paragraph" w:styleId="Heading2">
    <w:name w:val="heading 2"/>
    <w:basedOn w:val="Normal"/>
    <w:next w:val="Normal"/>
    <w:link w:val="Heading2Char"/>
    <w:unhideWhenUsed/>
    <w:qFormat/>
    <w:rsid w:val="005003AC"/>
    <w:pPr>
      <w:keepNext/>
      <w:numPr>
        <w:numId w:val="1"/>
      </w:numPr>
      <w:spacing w:before="240" w:after="60" w:line="276" w:lineRule="auto"/>
      <w:ind w:left="0" w:firstLine="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C620F3"/>
    <w:pPr>
      <w:keepNext/>
      <w:keepLines/>
      <w:spacing w:before="40"/>
      <w:outlineLvl w:val="2"/>
    </w:pPr>
    <w:rPr>
      <w:rFonts w:asciiTheme="majorHAnsi" w:hAnsiTheme="majorHAnsi" w:eastAsiaTheme="majorEastAsia" w:cstheme="majorBidi"/>
      <w:color w:val="243F60" w:themeColor="accent1" w:themeShade="7F"/>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9"/>
    <w:rsid w:val="00AF31A0"/>
    <w:rPr>
      <w:rFonts w:ascii="Arial" w:hAnsi="Arial" w:eastAsia="Times New Roman" w:cs="Times New Roman"/>
      <w:b/>
      <w:bCs/>
      <w:sz w:val="24"/>
      <w:szCs w:val="24"/>
    </w:rPr>
  </w:style>
  <w:style w:type="paragraph" w:styleId="Title">
    <w:name w:val="Title"/>
    <w:basedOn w:val="Normal"/>
    <w:link w:val="TitleChar"/>
    <w:uiPriority w:val="99"/>
    <w:qFormat/>
    <w:rsid w:val="00AF31A0"/>
    <w:pPr>
      <w:jc w:val="center"/>
    </w:pPr>
    <w:rPr>
      <w:b/>
      <w:bCs/>
      <w:sz w:val="28"/>
    </w:rPr>
  </w:style>
  <w:style w:type="character" w:styleId="TitleChar" w:customStyle="1">
    <w:name w:val="Title Char"/>
    <w:basedOn w:val="DefaultParagraphFont"/>
    <w:link w:val="Title"/>
    <w:uiPriority w:val="99"/>
    <w:rsid w:val="00AF31A0"/>
    <w:rPr>
      <w:rFonts w:ascii="Arial" w:hAnsi="Arial" w:eastAsia="Times New Roman" w:cs="Times New Roman"/>
      <w:b/>
      <w:bCs/>
      <w:sz w:val="28"/>
      <w:szCs w:val="24"/>
    </w:rPr>
  </w:style>
  <w:style w:type="character" w:styleId="CommentReference">
    <w:name w:val="annotation reference"/>
    <w:basedOn w:val="DefaultParagraphFont"/>
    <w:rsid w:val="00AF31A0"/>
    <w:rPr>
      <w:rFonts w:cs="Times New Roman"/>
      <w:sz w:val="16"/>
    </w:rPr>
  </w:style>
  <w:style w:type="paragraph" w:styleId="CommentText">
    <w:name w:val="annotation text"/>
    <w:basedOn w:val="Normal"/>
    <w:link w:val="CommentTextChar"/>
    <w:rsid w:val="00AF31A0"/>
    <w:rPr>
      <w:szCs w:val="20"/>
    </w:rPr>
  </w:style>
  <w:style w:type="character" w:styleId="CommentTextChar" w:customStyle="1">
    <w:name w:val="Comment Text Char"/>
    <w:basedOn w:val="DefaultParagraphFont"/>
    <w:link w:val="CommentText"/>
    <w:rsid w:val="00AF31A0"/>
    <w:rPr>
      <w:rFonts w:ascii="Arial" w:hAnsi="Arial" w:eastAsia="Times New Roman" w:cs="Times New Roman"/>
      <w:sz w:val="20"/>
      <w:szCs w:val="20"/>
    </w:rPr>
  </w:style>
  <w:style w:type="paragraph" w:styleId="ListParagraph">
    <w:name w:val="List Paragraph"/>
    <w:aliases w:val="List,Numbered Paragraph,Main numbered paragraph,Bullets,List Paragraph (numbered (a)),titulo 3,Colorful List - Accent 11,References,WB List Paragraph,Dot pt,F5 List Paragraph,No Spacing1,List Paragraph Char Char Char,Indicator Text"/>
    <w:basedOn w:val="Normal"/>
    <w:link w:val="ListParagraphChar"/>
    <w:qFormat/>
    <w:rsid w:val="00AF31A0"/>
    <w:pPr>
      <w:ind w:left="720"/>
      <w:contextualSpacing/>
    </w:pPr>
  </w:style>
  <w:style w:type="paragraph" w:styleId="BalloonText">
    <w:name w:val="Balloon Text"/>
    <w:basedOn w:val="Normal"/>
    <w:link w:val="BalloonTextChar"/>
    <w:uiPriority w:val="99"/>
    <w:semiHidden/>
    <w:unhideWhenUsed/>
    <w:rsid w:val="00AF31A0"/>
    <w:rPr>
      <w:rFonts w:ascii="Tahoma" w:hAnsi="Tahoma" w:cs="Tahoma"/>
      <w:sz w:val="16"/>
      <w:szCs w:val="16"/>
    </w:rPr>
  </w:style>
  <w:style w:type="character" w:styleId="BalloonTextChar" w:customStyle="1">
    <w:name w:val="Balloon Text Char"/>
    <w:basedOn w:val="DefaultParagraphFont"/>
    <w:link w:val="BalloonText"/>
    <w:uiPriority w:val="99"/>
    <w:semiHidden/>
    <w:rsid w:val="00AF31A0"/>
    <w:rPr>
      <w:rFonts w:ascii="Tahoma" w:hAnsi="Tahoma" w:eastAsia="Times New Roman" w:cs="Tahoma"/>
      <w:sz w:val="16"/>
      <w:szCs w:val="16"/>
    </w:rPr>
  </w:style>
  <w:style w:type="paragraph" w:styleId="CommentSubject">
    <w:name w:val="annotation subject"/>
    <w:basedOn w:val="CommentText"/>
    <w:next w:val="CommentText"/>
    <w:link w:val="CommentSubjectChar"/>
    <w:uiPriority w:val="99"/>
    <w:semiHidden/>
    <w:unhideWhenUsed/>
    <w:rsid w:val="00AF31A0"/>
    <w:rPr>
      <w:b/>
      <w:bCs/>
    </w:rPr>
  </w:style>
  <w:style w:type="character" w:styleId="CommentSubjectChar" w:customStyle="1">
    <w:name w:val="Comment Subject Char"/>
    <w:basedOn w:val="CommentTextChar"/>
    <w:link w:val="CommentSubject"/>
    <w:uiPriority w:val="99"/>
    <w:semiHidden/>
    <w:rsid w:val="00AF31A0"/>
    <w:rPr>
      <w:rFonts w:ascii="Arial" w:hAnsi="Arial" w:eastAsia="Times New Roman" w:cs="Times New Roman"/>
      <w:b/>
      <w:bCs/>
      <w:sz w:val="20"/>
      <w:szCs w:val="20"/>
    </w:rPr>
  </w:style>
  <w:style w:type="paragraph" w:styleId="BodyTextIndent3">
    <w:name w:val="Body Text Indent 3"/>
    <w:basedOn w:val="Normal"/>
    <w:link w:val="BodyTextIndent3Char"/>
    <w:rsid w:val="00AF31A0"/>
    <w:pPr>
      <w:ind w:left="540" w:hanging="540"/>
      <w:jc w:val="both"/>
    </w:pPr>
  </w:style>
  <w:style w:type="character" w:styleId="BodyTextIndent3Char" w:customStyle="1">
    <w:name w:val="Body Text Indent 3 Char"/>
    <w:basedOn w:val="DefaultParagraphFont"/>
    <w:link w:val="BodyTextIndent3"/>
    <w:rsid w:val="00AF31A0"/>
    <w:rPr>
      <w:rFonts w:ascii="Arial" w:hAnsi="Arial" w:eastAsia="Times New Roman" w:cs="Times New Roman"/>
      <w:sz w:val="20"/>
      <w:szCs w:val="24"/>
    </w:rPr>
  </w:style>
  <w:style w:type="paragraph" w:styleId="BodyText">
    <w:name w:val="Body Text"/>
    <w:basedOn w:val="Normal"/>
    <w:link w:val="BodyTextChar"/>
    <w:uiPriority w:val="99"/>
    <w:unhideWhenUsed/>
    <w:rsid w:val="00AF31A0"/>
    <w:pPr>
      <w:spacing w:after="120"/>
    </w:pPr>
  </w:style>
  <w:style w:type="character" w:styleId="BodyTextChar" w:customStyle="1">
    <w:name w:val="Body Text Char"/>
    <w:basedOn w:val="DefaultParagraphFont"/>
    <w:link w:val="BodyText"/>
    <w:uiPriority w:val="99"/>
    <w:rsid w:val="00AF31A0"/>
    <w:rPr>
      <w:rFonts w:ascii="Arial" w:hAnsi="Arial" w:eastAsia="Times New Roman" w:cs="Times New Roman"/>
      <w:sz w:val="20"/>
      <w:szCs w:val="24"/>
    </w:rPr>
  </w:style>
  <w:style w:type="paragraph" w:styleId="Style1" w:customStyle="1">
    <w:name w:val="Style1"/>
    <w:basedOn w:val="Normal"/>
    <w:autoRedefine/>
    <w:rsid w:val="00D84A23"/>
    <w:pPr>
      <w:ind w:left="720"/>
    </w:pPr>
    <w:rPr>
      <w:rFonts w:ascii="Tahoma" w:hAnsi="Tahoma" w:cs="Tahoma"/>
      <w:bCs/>
      <w:sz w:val="18"/>
      <w:szCs w:val="18"/>
    </w:rPr>
  </w:style>
  <w:style w:type="character" w:styleId="Hyperlink">
    <w:name w:val="Hyperlink"/>
    <w:basedOn w:val="DefaultParagraphFont"/>
    <w:uiPriority w:val="99"/>
    <w:unhideWhenUsed/>
    <w:rsid w:val="006779B1"/>
    <w:rPr>
      <w:color w:val="0000FF" w:themeColor="hyperlink"/>
      <w:u w:val="single"/>
    </w:rPr>
  </w:style>
  <w:style w:type="character" w:styleId="BodyTextChar1" w:customStyle="1">
    <w:name w:val="Body Text Char1"/>
    <w:basedOn w:val="DefaultParagraphFont"/>
    <w:uiPriority w:val="99"/>
    <w:rsid w:val="00EB7268"/>
    <w:rPr>
      <w:spacing w:val="2"/>
      <w:sz w:val="19"/>
      <w:szCs w:val="19"/>
      <w:u w:val="none"/>
    </w:rPr>
  </w:style>
  <w:style w:type="character" w:styleId="Heading30" w:customStyle="1">
    <w:name w:val="Heading #3_"/>
    <w:basedOn w:val="DefaultParagraphFont"/>
    <w:link w:val="Heading31"/>
    <w:uiPriority w:val="99"/>
    <w:rsid w:val="00CE4A20"/>
    <w:rPr>
      <w:b/>
      <w:bCs/>
      <w:sz w:val="19"/>
      <w:szCs w:val="19"/>
      <w:shd w:val="clear" w:color="auto" w:fill="FFFFFF"/>
    </w:rPr>
  </w:style>
  <w:style w:type="paragraph" w:styleId="Heading31" w:customStyle="1">
    <w:name w:val="Heading #3"/>
    <w:basedOn w:val="Normal"/>
    <w:link w:val="Heading30"/>
    <w:uiPriority w:val="99"/>
    <w:rsid w:val="00CE4A20"/>
    <w:pPr>
      <w:widowControl w:val="0"/>
      <w:shd w:val="clear" w:color="auto" w:fill="FFFFFF"/>
      <w:spacing w:before="480" w:after="180" w:line="240" w:lineRule="atLeast"/>
      <w:jc w:val="both"/>
      <w:outlineLvl w:val="2"/>
    </w:pPr>
    <w:rPr>
      <w:rFonts w:asciiTheme="minorHAnsi" w:hAnsiTheme="minorHAnsi" w:eastAsiaTheme="minorHAnsi" w:cstheme="minorBidi"/>
      <w:b/>
      <w:bCs/>
      <w:sz w:val="19"/>
      <w:szCs w:val="19"/>
    </w:rPr>
  </w:style>
  <w:style w:type="character" w:styleId="Heading2Char" w:customStyle="1">
    <w:name w:val="Heading 2 Char"/>
    <w:basedOn w:val="DefaultParagraphFont"/>
    <w:link w:val="Heading2"/>
    <w:rsid w:val="005003AC"/>
    <w:rPr>
      <w:rFonts w:ascii="Calibri Light" w:hAnsi="Calibri Light" w:eastAsia="Times New Roman" w:cs="Times New Roman"/>
      <w:b/>
      <w:bCs/>
      <w:i/>
      <w:iCs/>
      <w:sz w:val="28"/>
      <w:szCs w:val="28"/>
    </w:rPr>
  </w:style>
  <w:style w:type="paragraph" w:styleId="NoSpacing">
    <w:name w:val="No Spacing"/>
    <w:uiPriority w:val="1"/>
    <w:qFormat/>
    <w:rsid w:val="006F0439"/>
    <w:pPr>
      <w:spacing w:after="0" w:line="240" w:lineRule="auto"/>
    </w:pPr>
    <w:rPr>
      <w:rFonts w:ascii="Calibri" w:hAnsi="Calibri" w:eastAsia="Calibri" w:cs="Times New Roman"/>
      <w:lang w:val="es-CO"/>
    </w:rPr>
  </w:style>
  <w:style w:type="character" w:styleId="ListParagraphChar" w:customStyle="1">
    <w:name w:val="List Paragraph Char"/>
    <w:aliases w:val="List Char,Numbered Paragraph Char,Main numbered paragraph Char,Bullets Char,List Paragraph (numbered (a)) Char,titulo 3 Char,Colorful List - Accent 11 Char,References Char,WB List Paragraph Char,Dot pt Char,F5 List Paragraph Char"/>
    <w:link w:val="ListParagraph"/>
    <w:qFormat/>
    <w:locked/>
    <w:rsid w:val="006F0439"/>
    <w:rPr>
      <w:rFonts w:ascii="Arial" w:hAnsi="Arial" w:eastAsia="Times New Roman" w:cs="Times New Roman"/>
      <w:sz w:val="20"/>
      <w:szCs w:val="24"/>
    </w:rPr>
  </w:style>
  <w:style w:type="paragraph" w:styleId="Header">
    <w:name w:val="header"/>
    <w:basedOn w:val="Normal"/>
    <w:link w:val="HeaderChar"/>
    <w:rsid w:val="00DF755A"/>
    <w:pPr>
      <w:tabs>
        <w:tab w:val="center" w:pos="4419"/>
        <w:tab w:val="right" w:pos="8838"/>
      </w:tabs>
    </w:pPr>
    <w:rPr>
      <w:rFonts w:ascii="Times New Roman" w:hAnsi="Times New Roman"/>
      <w:szCs w:val="20"/>
      <w:lang w:val="es-ES"/>
    </w:rPr>
  </w:style>
  <w:style w:type="character" w:styleId="HeaderChar" w:customStyle="1">
    <w:name w:val="Header Char"/>
    <w:basedOn w:val="DefaultParagraphFont"/>
    <w:link w:val="Header"/>
    <w:rsid w:val="00DF755A"/>
    <w:rPr>
      <w:rFonts w:ascii="Times New Roman" w:hAnsi="Times New Roman" w:eastAsia="Times New Roman" w:cs="Times New Roman"/>
      <w:sz w:val="20"/>
      <w:szCs w:val="20"/>
      <w:lang w:val="es-ES"/>
    </w:rPr>
  </w:style>
  <w:style w:type="character" w:styleId="Heading3Char" w:customStyle="1">
    <w:name w:val="Heading 3 Char"/>
    <w:basedOn w:val="DefaultParagraphFont"/>
    <w:link w:val="Heading3"/>
    <w:uiPriority w:val="9"/>
    <w:semiHidden/>
    <w:rsid w:val="00C620F3"/>
    <w:rPr>
      <w:rFonts w:asciiTheme="majorHAnsi" w:hAnsiTheme="majorHAnsi" w:eastAsiaTheme="majorEastAsia" w:cstheme="majorBidi"/>
      <w:color w:val="243F60" w:themeColor="accent1" w:themeShade="7F"/>
      <w:sz w:val="24"/>
      <w:szCs w:val="24"/>
    </w:rPr>
  </w:style>
  <w:style w:type="character" w:styleId="UnresolvedMention">
    <w:name w:val="Unresolved Mention"/>
    <w:basedOn w:val="DefaultParagraphFont"/>
    <w:uiPriority w:val="99"/>
    <w:semiHidden/>
    <w:unhideWhenUsed/>
    <w:rsid w:val="00C620F3"/>
    <w:rPr>
      <w:color w:val="808080"/>
      <w:shd w:val="clear" w:color="auto" w:fill="E6E6E6"/>
    </w:rPr>
  </w:style>
  <w:style w:type="paragraph" w:styleId="Default" w:customStyle="1">
    <w:name w:val="Default"/>
    <w:link w:val="DefaultChar"/>
    <w:rsid w:val="00C2633D"/>
    <w:pPr>
      <w:autoSpaceDE w:val="0"/>
      <w:autoSpaceDN w:val="0"/>
      <w:adjustRightInd w:val="0"/>
      <w:spacing w:after="0" w:line="240" w:lineRule="auto"/>
    </w:pPr>
    <w:rPr>
      <w:rFonts w:ascii="Times New Roman" w:hAnsi="Times New Roman" w:eastAsia="Times New Roman" w:cs="Times New Roman"/>
      <w:color w:val="000000"/>
      <w:sz w:val="24"/>
      <w:szCs w:val="24"/>
      <w:lang w:val="es-ES"/>
    </w:rPr>
  </w:style>
  <w:style w:type="paragraph" w:styleId="Prrafodelista1" w:customStyle="1">
    <w:name w:val="Párrafo de lista1"/>
    <w:basedOn w:val="Normal"/>
    <w:uiPriority w:val="34"/>
    <w:qFormat/>
    <w:rsid w:val="00C2633D"/>
    <w:pPr>
      <w:ind w:left="708"/>
    </w:pPr>
    <w:rPr>
      <w:rFonts w:ascii="Times New Roman" w:hAnsi="Times New Roman"/>
      <w:szCs w:val="20"/>
      <w:lang w:val="es-ES" w:eastAsia="es-ES"/>
    </w:rPr>
  </w:style>
  <w:style w:type="paragraph" w:styleId="ListParagraph1" w:customStyle="1">
    <w:name w:val="List Paragraph1"/>
    <w:basedOn w:val="Normal"/>
    <w:uiPriority w:val="99"/>
    <w:qFormat/>
    <w:rsid w:val="00C2633D"/>
    <w:pPr>
      <w:ind w:left="708"/>
    </w:pPr>
    <w:rPr>
      <w:rFonts w:ascii="Times New Roman" w:hAnsi="Times New Roman"/>
      <w:sz w:val="24"/>
      <w:lang w:val="es-CO" w:eastAsia="es-ES"/>
    </w:rPr>
  </w:style>
  <w:style w:type="character" w:styleId="DefaultChar" w:customStyle="1">
    <w:name w:val="Default Char"/>
    <w:link w:val="Default"/>
    <w:rsid w:val="00C2633D"/>
    <w:rPr>
      <w:rFonts w:ascii="Times New Roman" w:hAnsi="Times New Roman" w:eastAsia="Times New Roman" w:cs="Times New Roman"/>
      <w:color w:val="000000"/>
      <w:sz w:val="24"/>
      <w:szCs w:val="24"/>
      <w:lang w:val="es-ES"/>
    </w:rPr>
  </w:style>
  <w:style w:type="paragraph" w:styleId="Footer">
    <w:name w:val="footer"/>
    <w:basedOn w:val="Normal"/>
    <w:link w:val="FooterChar"/>
    <w:uiPriority w:val="99"/>
    <w:unhideWhenUsed/>
    <w:rsid w:val="00DA56C8"/>
    <w:pPr>
      <w:tabs>
        <w:tab w:val="center" w:pos="4419"/>
        <w:tab w:val="right" w:pos="8838"/>
      </w:tabs>
    </w:pPr>
  </w:style>
  <w:style w:type="character" w:styleId="FooterChar" w:customStyle="1">
    <w:name w:val="Footer Char"/>
    <w:basedOn w:val="DefaultParagraphFont"/>
    <w:link w:val="Footer"/>
    <w:uiPriority w:val="99"/>
    <w:rsid w:val="00DA56C8"/>
    <w:rPr>
      <w:rFonts w:ascii="Arial" w:hAnsi="Arial" w:eastAsia="Times New Roman" w:cs="Times New Roman"/>
      <w:sz w:val="20"/>
      <w:szCs w:val="24"/>
    </w:rPr>
  </w:style>
  <w:style w:type="table" w:styleId="TableGridLight1" w:customStyle="1">
    <w:name w:val="Table Grid Light1"/>
    <w:basedOn w:val="TableNormal"/>
    <w:next w:val="TableGridLight"/>
    <w:uiPriority w:val="40"/>
    <w:rsid w:val="00A51071"/>
    <w:pPr>
      <w:spacing w:after="0" w:line="240" w:lineRule="auto"/>
    </w:pPr>
    <w:rPr>
      <w:lang w:val="es-P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styleId="TableGridLight">
    <w:name w:val="Grid Table Light"/>
    <w:basedOn w:val="TableNormal"/>
    <w:uiPriority w:val="40"/>
    <w:rsid w:val="00A51071"/>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NormalWeb">
    <w:name w:val="Normal (Web)"/>
    <w:basedOn w:val="Normal"/>
    <w:uiPriority w:val="99"/>
    <w:unhideWhenUsed/>
    <w:rsid w:val="006F6AF0"/>
    <w:pPr>
      <w:spacing w:before="100" w:beforeAutospacing="1" w:after="100" w:afterAutospacing="1"/>
    </w:pPr>
    <w:rPr>
      <w:rFonts w:ascii="Times New Roman" w:hAnsi="Times New Roman"/>
      <w:sz w:val="24"/>
      <w:lang w:val="es-CO" w:eastAsia="es-CO"/>
    </w:rPr>
  </w:style>
  <w:style w:type="character" w:styleId="ui-provider" w:customStyle="1">
    <w:name w:val="ui-provider"/>
    <w:basedOn w:val="DefaultParagraphFont"/>
    <w:rsid w:val="00C767F3"/>
  </w:style>
  <w:style w:type="character" w:styleId="normaltextrun" w:customStyle="1">
    <w:name w:val="normaltextrun"/>
    <w:basedOn w:val="DefaultParagraphFont"/>
    <w:rsid w:val="00D678F8"/>
  </w:style>
  <w:style w:type="character" w:styleId="eop" w:customStyle="1">
    <w:name w:val="eop"/>
    <w:basedOn w:val="DefaultParagraphFont"/>
    <w:rsid w:val="00D678F8"/>
  </w:style>
  <w:style w:type="table" w:styleId="TableGrid">
    <w:name w:val="Table Grid"/>
    <w:basedOn w:val="TableNormal"/>
    <w:uiPriority w:val="59"/>
    <w:rsid w:val="009C50F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BA3E7D"/>
    <w:pPr>
      <w:spacing w:after="0" w:line="240" w:lineRule="auto"/>
    </w:pPr>
    <w:rPr>
      <w:rFonts w:ascii="Arial" w:hAnsi="Arial" w:eastAsia="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8154">
      <w:bodyDiv w:val="1"/>
      <w:marLeft w:val="0"/>
      <w:marRight w:val="0"/>
      <w:marTop w:val="0"/>
      <w:marBottom w:val="0"/>
      <w:divBdr>
        <w:top w:val="none" w:sz="0" w:space="0" w:color="auto"/>
        <w:left w:val="none" w:sz="0" w:space="0" w:color="auto"/>
        <w:bottom w:val="none" w:sz="0" w:space="0" w:color="auto"/>
        <w:right w:val="none" w:sz="0" w:space="0" w:color="auto"/>
      </w:divBdr>
    </w:div>
    <w:div w:id="218135058">
      <w:bodyDiv w:val="1"/>
      <w:marLeft w:val="0"/>
      <w:marRight w:val="0"/>
      <w:marTop w:val="0"/>
      <w:marBottom w:val="0"/>
      <w:divBdr>
        <w:top w:val="none" w:sz="0" w:space="0" w:color="auto"/>
        <w:left w:val="none" w:sz="0" w:space="0" w:color="auto"/>
        <w:bottom w:val="none" w:sz="0" w:space="0" w:color="auto"/>
        <w:right w:val="none" w:sz="0" w:space="0" w:color="auto"/>
      </w:divBdr>
    </w:div>
    <w:div w:id="335696256">
      <w:bodyDiv w:val="1"/>
      <w:marLeft w:val="0"/>
      <w:marRight w:val="0"/>
      <w:marTop w:val="0"/>
      <w:marBottom w:val="0"/>
      <w:divBdr>
        <w:top w:val="none" w:sz="0" w:space="0" w:color="auto"/>
        <w:left w:val="none" w:sz="0" w:space="0" w:color="auto"/>
        <w:bottom w:val="none" w:sz="0" w:space="0" w:color="auto"/>
        <w:right w:val="none" w:sz="0" w:space="0" w:color="auto"/>
      </w:divBdr>
    </w:div>
    <w:div w:id="563102588">
      <w:bodyDiv w:val="1"/>
      <w:marLeft w:val="0"/>
      <w:marRight w:val="0"/>
      <w:marTop w:val="0"/>
      <w:marBottom w:val="0"/>
      <w:divBdr>
        <w:top w:val="none" w:sz="0" w:space="0" w:color="auto"/>
        <w:left w:val="none" w:sz="0" w:space="0" w:color="auto"/>
        <w:bottom w:val="none" w:sz="0" w:space="0" w:color="auto"/>
        <w:right w:val="none" w:sz="0" w:space="0" w:color="auto"/>
      </w:divBdr>
    </w:div>
    <w:div w:id="617879949">
      <w:bodyDiv w:val="1"/>
      <w:marLeft w:val="0"/>
      <w:marRight w:val="0"/>
      <w:marTop w:val="0"/>
      <w:marBottom w:val="0"/>
      <w:divBdr>
        <w:top w:val="none" w:sz="0" w:space="0" w:color="auto"/>
        <w:left w:val="none" w:sz="0" w:space="0" w:color="auto"/>
        <w:bottom w:val="none" w:sz="0" w:space="0" w:color="auto"/>
        <w:right w:val="none" w:sz="0" w:space="0" w:color="auto"/>
      </w:divBdr>
    </w:div>
    <w:div w:id="651905083">
      <w:bodyDiv w:val="1"/>
      <w:marLeft w:val="0"/>
      <w:marRight w:val="0"/>
      <w:marTop w:val="0"/>
      <w:marBottom w:val="0"/>
      <w:divBdr>
        <w:top w:val="none" w:sz="0" w:space="0" w:color="auto"/>
        <w:left w:val="none" w:sz="0" w:space="0" w:color="auto"/>
        <w:bottom w:val="none" w:sz="0" w:space="0" w:color="auto"/>
        <w:right w:val="none" w:sz="0" w:space="0" w:color="auto"/>
      </w:divBdr>
    </w:div>
    <w:div w:id="705329498">
      <w:bodyDiv w:val="1"/>
      <w:marLeft w:val="0"/>
      <w:marRight w:val="0"/>
      <w:marTop w:val="0"/>
      <w:marBottom w:val="0"/>
      <w:divBdr>
        <w:top w:val="none" w:sz="0" w:space="0" w:color="auto"/>
        <w:left w:val="none" w:sz="0" w:space="0" w:color="auto"/>
        <w:bottom w:val="none" w:sz="0" w:space="0" w:color="auto"/>
        <w:right w:val="none" w:sz="0" w:space="0" w:color="auto"/>
      </w:divBdr>
    </w:div>
    <w:div w:id="708382269">
      <w:bodyDiv w:val="1"/>
      <w:marLeft w:val="0"/>
      <w:marRight w:val="0"/>
      <w:marTop w:val="0"/>
      <w:marBottom w:val="0"/>
      <w:divBdr>
        <w:top w:val="none" w:sz="0" w:space="0" w:color="auto"/>
        <w:left w:val="none" w:sz="0" w:space="0" w:color="auto"/>
        <w:bottom w:val="none" w:sz="0" w:space="0" w:color="auto"/>
        <w:right w:val="none" w:sz="0" w:space="0" w:color="auto"/>
      </w:divBdr>
    </w:div>
    <w:div w:id="872156459">
      <w:bodyDiv w:val="1"/>
      <w:marLeft w:val="0"/>
      <w:marRight w:val="0"/>
      <w:marTop w:val="0"/>
      <w:marBottom w:val="0"/>
      <w:divBdr>
        <w:top w:val="none" w:sz="0" w:space="0" w:color="auto"/>
        <w:left w:val="none" w:sz="0" w:space="0" w:color="auto"/>
        <w:bottom w:val="none" w:sz="0" w:space="0" w:color="auto"/>
        <w:right w:val="none" w:sz="0" w:space="0" w:color="auto"/>
      </w:divBdr>
    </w:div>
    <w:div w:id="1271935809">
      <w:bodyDiv w:val="1"/>
      <w:marLeft w:val="0"/>
      <w:marRight w:val="0"/>
      <w:marTop w:val="0"/>
      <w:marBottom w:val="0"/>
      <w:divBdr>
        <w:top w:val="none" w:sz="0" w:space="0" w:color="auto"/>
        <w:left w:val="none" w:sz="0" w:space="0" w:color="auto"/>
        <w:bottom w:val="none" w:sz="0" w:space="0" w:color="auto"/>
        <w:right w:val="none" w:sz="0" w:space="0" w:color="auto"/>
      </w:divBdr>
    </w:div>
    <w:div w:id="1358192734">
      <w:bodyDiv w:val="1"/>
      <w:marLeft w:val="0"/>
      <w:marRight w:val="0"/>
      <w:marTop w:val="0"/>
      <w:marBottom w:val="0"/>
      <w:divBdr>
        <w:top w:val="none" w:sz="0" w:space="0" w:color="auto"/>
        <w:left w:val="none" w:sz="0" w:space="0" w:color="auto"/>
        <w:bottom w:val="none" w:sz="0" w:space="0" w:color="auto"/>
        <w:right w:val="none" w:sz="0" w:space="0" w:color="auto"/>
      </w:divBdr>
    </w:div>
    <w:div w:id="1490097947">
      <w:bodyDiv w:val="1"/>
      <w:marLeft w:val="0"/>
      <w:marRight w:val="0"/>
      <w:marTop w:val="0"/>
      <w:marBottom w:val="0"/>
      <w:divBdr>
        <w:top w:val="none" w:sz="0" w:space="0" w:color="auto"/>
        <w:left w:val="none" w:sz="0" w:space="0" w:color="auto"/>
        <w:bottom w:val="none" w:sz="0" w:space="0" w:color="auto"/>
        <w:right w:val="none" w:sz="0" w:space="0" w:color="auto"/>
      </w:divBdr>
    </w:div>
    <w:div w:id="1508789707">
      <w:bodyDiv w:val="1"/>
      <w:marLeft w:val="0"/>
      <w:marRight w:val="0"/>
      <w:marTop w:val="0"/>
      <w:marBottom w:val="0"/>
      <w:divBdr>
        <w:top w:val="none" w:sz="0" w:space="0" w:color="auto"/>
        <w:left w:val="none" w:sz="0" w:space="0" w:color="auto"/>
        <w:bottom w:val="none" w:sz="0" w:space="0" w:color="auto"/>
        <w:right w:val="none" w:sz="0" w:space="0" w:color="auto"/>
      </w:divBdr>
    </w:div>
    <w:div w:id="1621886083">
      <w:bodyDiv w:val="1"/>
      <w:marLeft w:val="0"/>
      <w:marRight w:val="0"/>
      <w:marTop w:val="0"/>
      <w:marBottom w:val="0"/>
      <w:divBdr>
        <w:top w:val="none" w:sz="0" w:space="0" w:color="auto"/>
        <w:left w:val="none" w:sz="0" w:space="0" w:color="auto"/>
        <w:bottom w:val="none" w:sz="0" w:space="0" w:color="auto"/>
        <w:right w:val="none" w:sz="0" w:space="0" w:color="auto"/>
      </w:divBdr>
    </w:div>
    <w:div w:id="1667250320">
      <w:bodyDiv w:val="1"/>
      <w:marLeft w:val="0"/>
      <w:marRight w:val="0"/>
      <w:marTop w:val="0"/>
      <w:marBottom w:val="0"/>
      <w:divBdr>
        <w:top w:val="none" w:sz="0" w:space="0" w:color="auto"/>
        <w:left w:val="none" w:sz="0" w:space="0" w:color="auto"/>
        <w:bottom w:val="none" w:sz="0" w:space="0" w:color="auto"/>
        <w:right w:val="none" w:sz="0" w:space="0" w:color="auto"/>
      </w:divBdr>
    </w:div>
    <w:div w:id="1880047336">
      <w:bodyDiv w:val="1"/>
      <w:marLeft w:val="0"/>
      <w:marRight w:val="0"/>
      <w:marTop w:val="0"/>
      <w:marBottom w:val="0"/>
      <w:divBdr>
        <w:top w:val="none" w:sz="0" w:space="0" w:color="auto"/>
        <w:left w:val="none" w:sz="0" w:space="0" w:color="auto"/>
        <w:bottom w:val="none" w:sz="0" w:space="0" w:color="auto"/>
        <w:right w:val="none" w:sz="0" w:space="0" w:color="auto"/>
      </w:divBdr>
    </w:div>
    <w:div w:id="2012171587">
      <w:bodyDiv w:val="1"/>
      <w:marLeft w:val="0"/>
      <w:marRight w:val="0"/>
      <w:marTop w:val="0"/>
      <w:marBottom w:val="0"/>
      <w:divBdr>
        <w:top w:val="none" w:sz="0" w:space="0" w:color="auto"/>
        <w:left w:val="none" w:sz="0" w:space="0" w:color="auto"/>
        <w:bottom w:val="none" w:sz="0" w:space="0" w:color="auto"/>
        <w:right w:val="none" w:sz="0" w:space="0" w:color="auto"/>
      </w:divBdr>
    </w:div>
    <w:div w:id="202297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www.unwomen.org/-media/headquarters/attachments/sections/about%20us/employment/un-women-employment-values-and-competencies-definitions-en.pdf"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https://agora.unicef.org/course/view.php?id=16521"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yperlink" Target="http://www.unwomen.org/en/about-us/employment" TargetMode="Externa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mailto:RRHH.colombia@unwomen.org"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pc="http://schemas.microsoft.com/office/infopath/2007/PartnerControls" xmlns:xsi="http://www.w3.org/2001/XMLSchema-instance">
  <documentManagement>
    <Publication_x0020_Date xmlns="56adb953-e64c-42d5-ac56-00c87ad1b741" xsi:nil="true"/>
    <Resource_x0020_TypesTaxHTField1 xmlns="56adb953-e64c-42d5-ac56-00c87ad1b741">
      <Terms xmlns="http://schemas.microsoft.com/office/infopath/2007/PartnerControls">
        <TermInfo>
          <TermName>Form</TermName>
          <TermId>9f384a8a-cdd9-4cc7-a540-521d2ad89033</TermId>
        </TermInfo>
      </Terms>
    </Resource_x0020_TypesTaxHTField1>
    <PPSMA_Description xmlns="$ListId:Resources;" xsi:nil="true"/>
    <ThematicTaxHTField1 xmlns="56adb953-e64c-42d5-ac56-00c87ad1b741">
      <Terms xmlns="http://schemas.microsoft.com/office/infopath/2007/PartnerControls">
        <TermInfo>
          <TermName>Corporate</TermName>
          <TermId>9269303a-df71-4338-a107-5b77cb556540</TermId>
        </TermInfo>
      </Terms>
    </ThematicTaxHTField1>
    <IconOverlay xmlns="http://schemas.microsoft.com/sharepoint/v4" xsi:nil="true"/>
    <Organization_x002f_Author xmlns="56adb953-e64c-42d5-ac56-00c87ad1b741" xsi:nil="true"/>
    <TaxCatchAll xmlns="56adb953-e64c-42d5-ac56-00c87ad1b741">
      <Value>15</Value>
      <Value>36</Value>
      <Value>23</Value>
      <Value>99</Value>
    </TaxCatchAll>
    <Geo_x0020_CoverageTaxHTField1 xmlns="56adb953-e64c-42d5-ac56-00c87ad1b741">
      <Terms xmlns="http://schemas.microsoft.com/office/infopath/2007/PartnerControls">
        <TermInfo>
          <TermName>Global</TermName>
          <TermId>cba6f8e6-e37d-47b4-8d89-0137b471d7e7</TermId>
        </TermInfo>
      </Terms>
    </Geo_x0020_CoverageTaxHTField1>
    <Partners xmlns="56adb953-e64c-42d5-ac56-00c87ad1b741">No</Partners>
    <m3ecb27fbc864dcab2ff6ba8b2a36f5f xmlns="1cb83bdc-ffcd-4553-b879-f714c0e08c1d">
      <Terms xmlns="http://schemas.microsoft.com/office/infopath/2007/PartnerControls">
        <TermInfo>
          <TermName>Recruitment</TermName>
          <TermId>75cedfb3-0558-402d-b42b-dd05095ef90f</TermId>
        </TermInfo>
      </Terms>
    </m3ecb27fbc864dcab2ff6ba8b2a36f5f>
    <_dlc_DocId xmlns="56adb953-e64c-42d5-ac56-00c87ad1b741">UNWOMEN-521-177</_dlc_DocId>
    <_dlc_DocIdUrl xmlns="56adb953-e64c-42d5-ac56-00c87ad1b741">
      <Url>https://intra.unwomen.org/management/Human-Resources/_layouts/DocIdRedir.aspx?ID=UNWOMEN-521-177</Url>
      <Description>UNWOMEN-521-177</Description>
    </_dlc_DocIdUrl>
    <Websio_x0020_Document_x0020_Preview xmlns="56adb953-e64c-42d5-ac56-00c87ad1b741">/management/Human-Resources/_layouts/WebsioPreviewField/preview.aspx?ID=48adab6b-1d17-4c56-a50f-c0acc6d640fc&amp;WebID=d9193a78-a0ba-46c3-9ed5-7b720c9e5b5e&amp;SiteID=2651aae4-a096-43fe-a0db-b441b2f37e40</Websio_x0020_Document_x0020_Preview>
    <Sub_x0020_Category xmlns="1cb83bdc-ffcd-4553-b879-f714c0e08c1d" xsi:nil="true"/>
    <UN_x0020_Women_x0020_Content xmlns="56adb953-e64c-42d5-ac56-00c87ad1b741">Yes</UN_x0020_Women_x0020_Content>
    <Public xmlns="56adb953-e64c-42d5-ac56-00c87ad1b741">Yes</Public>
    <Document_x0020_Category xmlns="1cb83bdc-ffcd-4553-b879-f714c0e08c1d">Recruitment</Document_x0020_Category>
  </documentManagement>
</p:properties>
</file>

<file path=customXml/item3.xml><?xml version="1.0" encoding="utf-8"?>
<ct:contentTypeSchema xmlns:ct="http://schemas.microsoft.com/office/2006/metadata/contentType" xmlns:ma="http://schemas.microsoft.com/office/2006/metadata/properties/metaAttributes" ct:_="" ma:_="" ma:contentTypeName="UN Women Custom Content Type" ma:contentTypeID="0x01010041200768A411F14EAB8D2A457F5B5CE500CCBC1A5C6F545D48B58A78975B1330D4" ma:contentTypeVersion="48" ma:contentTypeDescription="UN Women Custom Content Type" ma:contentTypeScope="" ma:versionID="e21c2045b0dcfd3f08061e95c0dde931">
  <xsd:schema xmlns:xsd="http://www.w3.org/2001/XMLSchema" xmlns:xs="http://www.w3.org/2001/XMLSchema" xmlns:p="http://schemas.microsoft.com/office/2006/metadata/properties" xmlns:ns2="$ListId:Resources;" xmlns:ns3="56adb953-e64c-42d5-ac56-00c87ad1b741" xmlns:ns4="1cb83bdc-ffcd-4553-b879-f714c0e08c1d" xmlns:ns5="http://schemas.microsoft.com/sharepoint/v4" targetNamespace="http://schemas.microsoft.com/office/2006/metadata/properties" ma:root="true" ma:fieldsID="cc8dfacd72fe86f048648b7e7ade0b5f" ns2:_="" ns3:_="" ns4:_="" ns5:_="">
    <xsd:import namespace="$ListId:Resources;"/>
    <xsd:import namespace="56adb953-e64c-42d5-ac56-00c87ad1b741"/>
    <xsd:import namespace="1cb83bdc-ffcd-4553-b879-f714c0e08c1d"/>
    <xsd:import namespace="http://schemas.microsoft.com/sharepoint/v4"/>
    <xsd:element name="properties">
      <xsd:complexType>
        <xsd:sequence>
          <xsd:element name="documentManagement">
            <xsd:complexType>
              <xsd:all>
                <xsd:element ref="ns2:PPSMA_Description" minOccurs="0"/>
                <xsd:element ref="ns3:Organization_x002f_Author" minOccurs="0"/>
                <xsd:element ref="ns3:Publication_x0020_Date" minOccurs="0"/>
                <xsd:element ref="ns3:Public" minOccurs="0"/>
                <xsd:element ref="ns3:UN_x0020_Women_x0020_Content" minOccurs="0"/>
                <xsd:element ref="ns3:_dlc_DocIdPersistId" minOccurs="0"/>
                <xsd:element ref="ns3:Resource_x0020_TypesTaxHTField1" minOccurs="0"/>
                <xsd:element ref="ns3:Geo_x0020_CoverageTaxHTField1" minOccurs="0"/>
                <xsd:element ref="ns3:Partners" minOccurs="0"/>
                <xsd:element ref="ns3:_dlc_DocId" minOccurs="0"/>
                <xsd:element ref="ns3:_dlc_DocIdUrl" minOccurs="0"/>
                <xsd:element ref="ns4:m3ecb27fbc864dcab2ff6ba8b2a36f5f" minOccurs="0"/>
                <xsd:element ref="ns5:IconOverlay" minOccurs="0"/>
                <xsd:element ref="ns3:ThematicTaxHTField1" minOccurs="0"/>
                <xsd:element ref="ns3:TaxCatchAll" minOccurs="0"/>
                <xsd:element ref="ns3:TaxCatchAllLabel" minOccurs="0"/>
                <xsd:element ref="ns4:Document_x0020_Category"/>
                <xsd:element ref="ns4:Sub_x0020_Category" minOccurs="0"/>
                <xsd:element ref="ns3:Websio_x0020_Document_x0020_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Resources;" elementFormDefault="qualified">
    <xsd:import namespace="http://schemas.microsoft.com/office/2006/documentManagement/types"/>
    <xsd:import namespace="http://schemas.microsoft.com/office/infopath/2007/PartnerControls"/>
    <xsd:element name="PPSMA_Description" ma:index="2" nillable="true" ma:displayName="Description" ma:description="Description of item" ma:internalName="PPSMA_Description">
      <xsd:simpleType>
        <xsd:restriction base="dms:Note">
          <xsd:maxLength value="4000"/>
        </xsd:restriction>
      </xsd:simpleType>
    </xsd:element>
  </xsd:schema>
  <xsd:schema xmlns:xsd="http://www.w3.org/2001/XMLSchema" xmlns:xs="http://www.w3.org/2001/XMLSchema" xmlns:dms="http://schemas.microsoft.com/office/2006/documentManagement/types" xmlns:pc="http://schemas.microsoft.com/office/infopath/2007/PartnerControls" targetNamespace="56adb953-e64c-42d5-ac56-00c87ad1b741" elementFormDefault="qualified">
    <xsd:import namespace="http://schemas.microsoft.com/office/2006/documentManagement/types"/>
    <xsd:import namespace="http://schemas.microsoft.com/office/infopath/2007/PartnerControls"/>
    <xsd:element name="Organization_x002f_Author" ma:index="3" nillable="true" ma:displayName="Organization/Author" ma:description="This is organization or author responsible for the document" ma:internalName="Organization_x002F_Author">
      <xsd:simpleType>
        <xsd:restriction base="dms:Text">
          <xsd:maxLength value="255"/>
        </xsd:restriction>
      </xsd:simpleType>
    </xsd:element>
    <xsd:element name="Publication_x0020_Date" ma:index="8" nillable="true" ma:displayName="Publication Date" ma:format="DateOnly" ma:internalName="Publication_x0020_Date">
      <xsd:simpleType>
        <xsd:restriction base="dms:DateTime"/>
      </xsd:simpleType>
    </xsd:element>
    <xsd:element name="Public" ma:index="9" nillable="true" ma:displayName="Public" ma:default="No" ma:format="RadioButtons" ma:internalName="Public">
      <xsd:simpleType>
        <xsd:restriction base="dms:Choice">
          <xsd:enumeration value="Yes"/>
          <xsd:enumeration value="No"/>
        </xsd:restriction>
      </xsd:simpleType>
    </xsd:element>
    <xsd:element name="UN_x0020_Women_x0020_Content" ma:index="10" nillable="true" ma:displayName="UN Women Content" ma:default="No" ma:format="RadioButtons" ma:internalName="UN_x0020_Women_x0020_Content">
      <xsd:simpleType>
        <xsd:restriction base="dms:Choice">
          <xsd:enumeration value="Yes"/>
          <xsd:enumeration value="No"/>
        </xsd:restriction>
      </xsd:simpleType>
    </xsd:element>
    <xsd:element name="_dlc_DocIdPersistId" ma:index="11" nillable="true" ma:displayName="Persist ID" ma:description="Keep ID on add." ma:hidden="true" ma:internalName="_dlc_DocIdPersistId" ma:readOnly="true">
      <xsd:simpleType>
        <xsd:restriction base="dms:Boolean"/>
      </xsd:simpleType>
    </xsd:element>
    <xsd:element name="Resource_x0020_TypesTaxHTField1" ma:index="12" ma:taxonomy="true" ma:internalName="Resource_x0020_TypesTaxHTField1" ma:taxonomyFieldName="Resource_x0020_Types" ma:displayName="Resource Types" ma:default="" ma:fieldId="{32bfa0b7-6ad4-4e79-a4ce-c9367ecd2865}" ma:sspId="953419a2-fa4a-45b4-acc4-ae14be512d4d" ma:termSetId="3dc615cc-bad3-4e10-8bb7-e08f30a2f2a1" ma:anchorId="00000000-0000-0000-0000-000000000000" ma:open="false" ma:isKeyword="false">
      <xsd:complexType>
        <xsd:sequence>
          <xsd:element ref="pc:Terms" minOccurs="0" maxOccurs="1"/>
        </xsd:sequence>
      </xsd:complexType>
    </xsd:element>
    <xsd:element name="Geo_x0020_CoverageTaxHTField1" ma:index="14" ma:taxonomy="true" ma:internalName="Geo_x0020_CoverageTaxHTField1" ma:taxonomyFieldName="Geo_x0020_Coverage" ma:displayName="Geo Coverage" ma:readOnly="false" ma:default="" ma:fieldId="{1f225362-cf59-41df-8047-e7e0445eac7c}" ma:taxonomyMulti="true" ma:sspId="953419a2-fa4a-45b4-acc4-ae14be512d4d" ma:termSetId="1ff15ef9-9446-4280-a2be-7e852d2cf295" ma:anchorId="00000000-0000-0000-0000-000000000000" ma:open="false" ma:isKeyword="false">
      <xsd:complexType>
        <xsd:sequence>
          <xsd:element ref="pc:Terms" minOccurs="0" maxOccurs="1"/>
        </xsd:sequence>
      </xsd:complexType>
    </xsd:element>
    <xsd:element name="Partners" ma:index="18" nillable="true" ma:displayName="Partners" ma:default="No" ma:format="Dropdown" ma:hidden="true" ma:internalName="Partners" ma:readOnly="false">
      <xsd:simpleType>
        <xsd:restriction base="dms:Choice">
          <xsd:enumeration value="Yes"/>
          <xsd:enumeration value="No"/>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hematicTaxHTField1" ma:index="25" ma:taxonomy="true" ma:internalName="ThematicTaxHTField1" ma:taxonomyFieldName="Thematic" ma:displayName="Thematic" ma:readOnly="false" ma:default="" ma:fieldId="{c2842b24-3fa7-4c72-bd2d-095184671510}" ma:taxonomyMulti="true" ma:sspId="953419a2-fa4a-45b4-acc4-ae14be512d4d" ma:termSetId="f14cdee4-40be-435b-bbd5-86a933fdc4d7" ma:anchorId="00000000-0000-0000-0000-000000000000" ma:open="false" ma:isKeyword="false">
      <xsd:complexType>
        <xsd:sequence>
          <xsd:element ref="pc:Terms" minOccurs="0" maxOccurs="1"/>
        </xsd:sequence>
      </xsd:complexType>
    </xsd:element>
    <xsd:element name="TaxCatchAll" ma:index="26" nillable="true" ma:displayName="Taxonomy Catch All Column" ma:description="" ma:hidden="true" ma:list="{c90ebd97-676d-422a-afe9-60dc8f2b1b28}" ma:internalName="TaxCatchAll" ma:showField="CatchAllData" ma:web="56adb953-e64c-42d5-ac56-00c87ad1b741">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description="" ma:hidden="true" ma:list="{c90ebd97-676d-422a-afe9-60dc8f2b1b28}" ma:internalName="TaxCatchAllLabel" ma:readOnly="true" ma:showField="CatchAllDataLabel" ma:web="56adb953-e64c-42d5-ac56-00c87ad1b741">
      <xsd:complexType>
        <xsd:complexContent>
          <xsd:extension base="dms:MultiChoiceLookup">
            <xsd:sequence>
              <xsd:element name="Value" type="dms:Lookup" maxOccurs="unbounded" minOccurs="0" nillable="true"/>
            </xsd:sequence>
          </xsd:extension>
        </xsd:complexContent>
      </xsd:complexType>
    </xsd:element>
    <xsd:element name="Websio_x0020_Document_x0020_Preview" ma:index="30" nillable="true" ma:displayName="Websio Document Preview" ma:hidden="true" ma:internalName="Websio_x0020_Document_x0020_Preview">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b83bdc-ffcd-4553-b879-f714c0e08c1d" elementFormDefault="qualified">
    <xsd:import namespace="http://schemas.microsoft.com/office/2006/documentManagement/types"/>
    <xsd:import namespace="http://schemas.microsoft.com/office/infopath/2007/PartnerControls"/>
    <xsd:element name="m3ecb27fbc864dcab2ff6ba8b2a36f5f" ma:index="23" ma:taxonomy="true" ma:internalName="m3ecb27fbc864dcab2ff6ba8b2a36f5f" ma:taxonomyFieldName="Resource" ma:displayName="Functional" ma:readOnly="false" ma:default="" ma:fieldId="{63ecb27f-bc86-4dca-b2ff-6ba8b2a36f5f}" ma:sspId="953419a2-fa4a-45b4-acc4-ae14be512d4d" ma:termSetId="5968d7ef-31bc-49e6-be4a-767dec8f6cf7" ma:anchorId="9b264d58-3897-4259-a551-9a7bda5dc137" ma:open="false" ma:isKeyword="false">
      <xsd:complexType>
        <xsd:sequence>
          <xsd:element ref="pc:Terms" minOccurs="0" maxOccurs="1"/>
        </xsd:sequence>
      </xsd:complexType>
    </xsd:element>
    <xsd:element name="Document_x0020_Category" ma:index="28" ma:displayName="Document Category" ma:format="Dropdown" ma:internalName="Document_x0020_Category">
      <xsd:simpleType>
        <xsd:restriction base="dms:Choice">
          <xsd:enumeration value="Benefits"/>
          <xsd:enumeration value="Learning"/>
          <xsd:enumeration value="Performance"/>
          <xsd:enumeration value="Recruitment"/>
          <xsd:enumeration value="Rules and Regulations"/>
          <xsd:enumeration value="Separation"/>
          <xsd:enumeration value="Travel"/>
          <xsd:enumeration value="Visa"/>
          <xsd:enumeration value="Wellness"/>
          <xsd:enumeration value="Interns"/>
        </xsd:restriction>
      </xsd:simpleType>
    </xsd:element>
    <xsd:element name="Sub_x0020_Category" ma:index="29" nillable="true" ma:displayName="Sub Category" ma:format="Dropdown" ma:internalName="Sub_x0020_Category">
      <xsd:simpleType>
        <xsd:restriction base="dms:Choice">
          <xsd:enumeration value="Health Insurance"/>
          <xsd:enumeration value="Leave Policy"/>
          <xsd:enumeration value="Learning"/>
          <xsd:enumeration value="Contractual Reform"/>
          <xsd:enumeration value="Harassment"/>
          <xsd:enumeration value="Rules and Regulations"/>
          <xsd:enumeration value="Code of Conduct"/>
          <xsd:enumeration value="G4"/>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296872F-1B66-4BE1-BED7-53EBB008E17A}">
  <ds:schemaRefs>
    <ds:schemaRef ds:uri="http://schemas.microsoft.com/office/2006/metadata/customXsn"/>
  </ds:schemaRefs>
</ds:datastoreItem>
</file>

<file path=customXml/itemProps2.xml><?xml version="1.0" encoding="utf-8"?>
<ds:datastoreItem xmlns:ds="http://schemas.openxmlformats.org/officeDocument/2006/customXml" ds:itemID="{52607BB0-5FBF-49DB-A849-0490CE57C927}">
  <ds:schemaRefs>
    <ds:schemaRef ds:uri="http://schemas.microsoft.com/office/2006/metadata/properties"/>
    <ds:schemaRef ds:uri="http://schemas.microsoft.com/office/infopath/2007/PartnerControls"/>
    <ds:schemaRef ds:uri="56adb953-e64c-42d5-ac56-00c87ad1b741"/>
    <ds:schemaRef ds:uri="$ListId:Resources;"/>
    <ds:schemaRef ds:uri="http://schemas.microsoft.com/sharepoint/v4"/>
    <ds:schemaRef ds:uri="1cb83bdc-ffcd-4553-b879-f714c0e08c1d"/>
  </ds:schemaRefs>
</ds:datastoreItem>
</file>

<file path=customXml/itemProps3.xml><?xml version="1.0" encoding="utf-8"?>
<ds:datastoreItem xmlns:ds="http://schemas.openxmlformats.org/officeDocument/2006/customXml" ds:itemID="{719AAE54-4D73-43BD-9933-92A5FD6BF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Resources;"/>
    <ds:schemaRef ds:uri="56adb953-e64c-42d5-ac56-00c87ad1b741"/>
    <ds:schemaRef ds:uri="1cb83bdc-ffcd-4553-b879-f714c0e08c1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003B0D-D8C2-4C37-8767-99E26F4F510F}">
  <ds:schemaRefs>
    <ds:schemaRef ds:uri="http://schemas.microsoft.com/sharepoint/v3/contenttype/forms"/>
  </ds:schemaRefs>
</ds:datastoreItem>
</file>

<file path=customXml/itemProps5.xml><?xml version="1.0" encoding="utf-8"?>
<ds:datastoreItem xmlns:ds="http://schemas.openxmlformats.org/officeDocument/2006/customXml" ds:itemID="{DA11ACA6-DF0B-4F05-9E52-3B26380203E6}">
  <ds:schemaRefs>
    <ds:schemaRef ds:uri="http://schemas.microsoft.com/sharepoint/event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UN Women Job Description Template (July 2012)</dc:title>
  <dc:creator>Merete Jacobsen</dc:creator>
  <lastModifiedBy>Jinneth Paola Garcia Rodriguez</lastModifiedBy>
  <revision>21</revision>
  <lastPrinted>2018-11-08T21:55:00.0000000Z</lastPrinted>
  <dcterms:created xsi:type="dcterms:W3CDTF">2024-04-22T02:33:00.0000000Z</dcterms:created>
  <dcterms:modified xsi:type="dcterms:W3CDTF">2024-04-23T16:33:01.7912218Z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0x010100BC3009D6354044EF864EC9E8008D2230006EEF6AD76F3F274C86AEB4FC0579C8CC</vt:lpwstr>
  </property>
  <property fmtid="{D5CDD505-2E9C-101B-9397-08002B2CF9AE}" pid="3" name="_dlc_DocIdItemGuid">
    <vt:lpwstr>48adab6b-1d17-4c56-a50f-c0acc6d640fc</vt:lpwstr>
  </property>
  <property fmtid="{D5CDD505-2E9C-101B-9397-08002B2CF9AE}" pid="4" name="Resource Types">
    <vt:lpwstr>36;#Form|9f384a8a-cdd9-4cc7-a540-521d2ad89033</vt:lpwstr>
  </property>
  <property fmtid="{D5CDD505-2E9C-101B-9397-08002B2CF9AE}" pid="5" name="Geo Coverage">
    <vt:lpwstr>15;#Global|cba6f8e6-e37d-47b4-8d89-0137b471d7e7</vt:lpwstr>
  </property>
  <property fmtid="{D5CDD505-2E9C-101B-9397-08002B2CF9AE}" pid="6" name="Resource">
    <vt:lpwstr>23;#Recruitment|75cedfb3-0558-402d-b42b-dd05095ef90f</vt:lpwstr>
  </property>
  <property fmtid="{D5CDD505-2E9C-101B-9397-08002B2CF9AE}" pid="7" name="Thematic">
    <vt:lpwstr>99;#Corporate|9269303a-df71-4338-a107-5b77cb556540</vt:lpwstr>
  </property>
</Properties>
</file>