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7967CA93"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pagina)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bookmarkStart w:id="1" w:name="_GoBack"/>
            <w:bookmarkEnd w:id="1"/>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EF65B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28FEF718" w:rsidR="00EF65B4" w:rsidRPr="002C2066" w:rsidRDefault="00982CB7" w:rsidP="0020647D">
            <w:pPr>
              <w:rPr>
                <w:rFonts w:ascii="Calibri" w:hAnsi="Calibri" w:cs="Calibri"/>
                <w:sz w:val="22"/>
                <w:szCs w:val="22"/>
                <w:lang w:eastAsia="en-GB"/>
              </w:rPr>
            </w:pPr>
            <w:r>
              <w:rPr>
                <w:rFonts w:ascii="Calibri" w:hAnsi="Calibri" w:cs="Calibri"/>
                <w:sz w:val="22"/>
                <w:szCs w:val="22"/>
                <w:lang w:eastAsia="en-GB"/>
              </w:rPr>
              <w:t>USAID</w:t>
            </w:r>
            <w:r w:rsidR="002C2066">
              <w:rPr>
                <w:rFonts w:ascii="Calibri" w:hAnsi="Calibri" w:cs="Calibri"/>
                <w:sz w:val="22"/>
                <w:szCs w:val="22"/>
                <w:lang w:eastAsia="en-GB"/>
              </w:rPr>
              <w:t xml:space="preserve"> </w:t>
            </w: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793388D8" w14:textId="44DE1A90" w:rsidR="00F40104" w:rsidRDefault="00F40104" w:rsidP="00EF65B4">
      <w:pPr>
        <w:ind w:firstLine="708"/>
        <w:contextualSpacing/>
        <w:rPr>
          <w:rFonts w:asciiTheme="minorHAnsi" w:hAnsiTheme="minorHAnsi" w:cstheme="minorHAnsi"/>
          <w:sz w:val="22"/>
          <w:szCs w:val="22"/>
        </w:rPr>
      </w:pPr>
    </w:p>
    <w:p w14:paraId="4915C1BA" w14:textId="4AAA832E" w:rsidR="00F40104" w:rsidRPr="005F6E5F" w:rsidRDefault="275F9B54" w:rsidP="00AC0136">
      <w:pPr>
        <w:contextualSpacing/>
        <w:jc w:val="center"/>
        <w:rPr>
          <w:rFonts w:asciiTheme="minorHAnsi" w:hAnsiTheme="minorHAnsi" w:cstheme="minorHAnsi"/>
          <w:b/>
          <w:bCs/>
        </w:rPr>
      </w:pPr>
      <w:r w:rsidRPr="005F6E5F">
        <w:rPr>
          <w:rFonts w:asciiTheme="minorHAnsi" w:hAnsiTheme="minorHAnsi" w:cstheme="minorHAnsi"/>
          <w:b/>
          <w:bCs/>
        </w:rPr>
        <w:lastRenderedPageBreak/>
        <w:t xml:space="preserve">DOCUMENTO DE PROYECTO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01BA202" w:rsidR="006D3886" w:rsidRDefault="006D3886" w:rsidP="006D3886">
            <w:pPr>
              <w:rPr>
                <w:rFonts w:asciiTheme="minorHAnsi" w:hAnsiTheme="minorHAnsi" w:cstheme="minorHAnsi"/>
                <w:b/>
                <w:sz w:val="20"/>
                <w:szCs w:val="18"/>
              </w:rPr>
            </w:pPr>
            <w:r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7CF266D1"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3A1F5360"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ECE4BCF" w14:textId="77777777"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highlight w:val="lightGray"/>
          <w:lang w:eastAsia="fr-CA"/>
        </w:rPr>
      </w:pPr>
    </w:p>
    <w:p w14:paraId="10DC6821" w14:textId="72936BF6" w:rsidR="00491665" w:rsidRDefault="00491665" w:rsidP="00491665">
      <w:pPr>
        <w:jc w:val="both"/>
        <w:rPr>
          <w:rFonts w:asciiTheme="minorHAnsi" w:eastAsia="Times New Roman" w:hAnsiTheme="minorHAnsi" w:cstheme="minorBidi"/>
          <w:i/>
          <w:iCs/>
          <w:sz w:val="20"/>
          <w:szCs w:val="20"/>
          <w:highlight w:val="lightGray"/>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Objetivo estratégico general del proyecto </w:t>
      </w:r>
    </w:p>
    <w:p w14:paraId="7FB9E2D3" w14:textId="42B7FC51" w:rsidR="00CD63D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7577EED" w14:textId="06102A57" w:rsidR="00511304" w:rsidRDefault="0051130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58CAAD6E"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En esta sección se abordan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D3936FF" w14:textId="28CE8A51" w:rsidR="001B5C1C" w:rsidRDefault="001B5C1C" w:rsidP="001B5C1C">
      <w:pPr>
        <w:jc w:val="both"/>
        <w:rPr>
          <w:rFonts w:asciiTheme="minorHAnsi" w:eastAsia="Times New Roman" w:hAnsiTheme="minorHAnsi" w:cstheme="minorHAnsi"/>
          <w:sz w:val="22"/>
          <w:szCs w:val="22"/>
          <w:lang w:eastAsia="fr-CA"/>
        </w:rPr>
      </w:pPr>
    </w:p>
    <w:p w14:paraId="169D20B1" w14:textId="24FBE2EB" w:rsidR="00231C0A" w:rsidRDefault="00231C0A" w:rsidP="001B5C1C">
      <w:pPr>
        <w:jc w:val="both"/>
        <w:rPr>
          <w:rFonts w:asciiTheme="minorHAnsi" w:eastAsia="Times New Roman" w:hAnsiTheme="minorHAnsi" w:cstheme="minorHAnsi"/>
          <w:sz w:val="22"/>
          <w:szCs w:val="22"/>
          <w:lang w:eastAsia="fr-CA"/>
        </w:rPr>
      </w:pPr>
    </w:p>
    <w:p w14:paraId="6E3D292F" w14:textId="3B61EBC8" w:rsidR="00231C0A" w:rsidRDefault="00231C0A" w:rsidP="001B5C1C">
      <w:pPr>
        <w:jc w:val="both"/>
        <w:rPr>
          <w:rFonts w:asciiTheme="minorHAnsi" w:eastAsia="Times New Roman" w:hAnsiTheme="minorHAnsi" w:cstheme="minorHAnsi"/>
          <w:sz w:val="22"/>
          <w:szCs w:val="22"/>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77777777"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lastRenderedPageBreak/>
        <w:t xml:space="preserve">Entidades participantes: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6760219B"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t xml:space="preserve">Papel de la/s Organización/es de la Sociedad Civil </w:t>
      </w:r>
      <w:r w:rsidR="00FF3E78" w:rsidRPr="00B90A41">
        <w:rPr>
          <w:rFonts w:asciiTheme="minorHAnsi" w:eastAsia="Times New Roman" w:hAnsiTheme="minorHAnsi" w:cstheme="minorBidi"/>
          <w:i/>
          <w:iCs/>
          <w:sz w:val="20"/>
          <w:szCs w:val="20"/>
          <w:lang w:eastAsia="fr-CA"/>
        </w:rPr>
        <w:t xml:space="preserve">solicitante y Alianza Territorial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542DB5E6"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como se fortalecerá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territorial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0C8B0A30"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647D3B00"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ómo se compondrá el personal del proyecto</w:t>
      </w:r>
      <w:r w:rsidR="009D2C37">
        <w:rPr>
          <w:rFonts w:asciiTheme="minorHAnsi" w:eastAsia="Times New Roman" w:hAnsiTheme="minorHAnsi" w:cstheme="minorBidi"/>
          <w:i/>
          <w:iCs/>
          <w:sz w:val="20"/>
          <w:szCs w:val="20"/>
          <w:lang w:eastAsia="fr-CA"/>
        </w:rPr>
        <w:t xml:space="preserve"> y cuales funciones tendrá cada integrante</w:t>
      </w:r>
      <w:r w:rsidR="00261936" w:rsidRPr="008675DC">
        <w:rPr>
          <w:rFonts w:asciiTheme="minorHAnsi" w:eastAsia="Times New Roman" w:hAnsiTheme="minorHAnsi" w:cstheme="minorBidi"/>
          <w:i/>
          <w:iCs/>
          <w:sz w:val="20"/>
          <w:szCs w:val="20"/>
          <w:lang w:eastAsia="fr-CA"/>
        </w:rPr>
        <w:t>.</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1ADCE93D"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r w:rsidR="001769B0" w:rsidRPr="00323C6B">
        <w:rPr>
          <w:rFonts w:asciiTheme="minorHAnsi" w:eastAsia="Times New Roman" w:hAnsiTheme="minorHAnsi" w:cstheme="minorBidi"/>
          <w:i/>
          <w:iCs/>
          <w:sz w:val="20"/>
          <w:szCs w:val="20"/>
          <w:lang w:eastAsia="fr-CA"/>
        </w:rPr>
        <w:t xml:space="preserve"> </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45E752" w14:textId="77777777" w:rsidR="00C4793E" w:rsidRDefault="00C4793E"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77777777"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Presupuesto (Anexo F4 – Presupuesto) </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1B00AF8F"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02B9D90B" w14:textId="77777777"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b/>
          <w:bCs/>
          <w:lang w:eastAsia="fr-CA"/>
        </w:rPr>
      </w:pPr>
    </w:p>
    <w:p w14:paraId="6E58F535" w14:textId="43028369" w:rsidR="00936008" w:rsidRDefault="00936008" w:rsidP="00936008">
      <w:pPr>
        <w:jc w:val="both"/>
        <w:rPr>
          <w:rFonts w:asciiTheme="minorHAnsi" w:eastAsia="Times New Roman" w:hAnsiTheme="minorHAnsi" w:cstheme="minorHAnsi"/>
          <w:sz w:val="22"/>
          <w:szCs w:val="22"/>
          <w:highlight w:val="yellow"/>
          <w:lang w:val="fr-FR"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72"/>
        <w:gridCol w:w="1723"/>
        <w:gridCol w:w="1140"/>
        <w:gridCol w:w="1558"/>
        <w:gridCol w:w="977"/>
        <w:gridCol w:w="2424"/>
      </w:tblGrid>
      <w:tr w:rsidR="00936008" w:rsidRPr="0068625C" w14:paraId="15C6C46A" w14:textId="77777777" w:rsidTr="00FC165E">
        <w:trPr>
          <w:trHeight w:val="503"/>
        </w:trPr>
        <w:tc>
          <w:tcPr>
            <w:tcW w:w="836" w:type="pct"/>
            <w:vMerge w:val="restart"/>
            <w:shd w:val="clear" w:color="auto" w:fill="AEAAAA" w:themeFill="background2" w:themeFillShade="BF"/>
            <w:vAlign w:val="center"/>
            <w:hideMark/>
          </w:tcPr>
          <w:p w14:paraId="28B96D5D" w14:textId="77777777" w:rsidR="00936008" w:rsidRPr="0068625C" w:rsidRDefault="275F9B54" w:rsidP="275F9B54">
            <w:pPr>
              <w:jc w:val="center"/>
              <w:rPr>
                <w:rFonts w:asciiTheme="minorHAnsi" w:hAnsiTheme="minorHAnsi" w:cstheme="minorBidi"/>
                <w:b/>
                <w:bCs/>
                <w:i/>
                <w:sz w:val="20"/>
                <w:szCs w:val="20"/>
                <w:lang w:val="en-US"/>
              </w:rPr>
            </w:pPr>
            <w:proofErr w:type="spellStart"/>
            <w:r w:rsidRPr="0068625C">
              <w:rPr>
                <w:rFonts w:asciiTheme="minorHAnsi" w:hAnsiTheme="minorHAnsi" w:cstheme="minorBidi"/>
                <w:b/>
                <w:bCs/>
                <w:i/>
                <w:sz w:val="20"/>
                <w:szCs w:val="20"/>
                <w:lang w:val="en-US"/>
              </w:rPr>
              <w:t>Riesgo</w:t>
            </w:r>
            <w:proofErr w:type="spellEnd"/>
          </w:p>
        </w:tc>
        <w:tc>
          <w:tcPr>
            <w:tcW w:w="917" w:type="pct"/>
            <w:vMerge w:val="restart"/>
            <w:shd w:val="clear" w:color="auto" w:fill="AEAAAA" w:themeFill="background2" w:themeFillShade="BF"/>
            <w:vAlign w:val="center"/>
            <w:hideMark/>
          </w:tcPr>
          <w:p w14:paraId="6CA54BB2" w14:textId="77777777" w:rsidR="00936008" w:rsidRPr="0068625C" w:rsidRDefault="275F9B54" w:rsidP="275F9B54">
            <w:pPr>
              <w:jc w:val="center"/>
              <w:rPr>
                <w:rFonts w:asciiTheme="minorHAnsi" w:hAnsiTheme="minorHAnsi" w:cstheme="minorBidi"/>
                <w:b/>
                <w:bCs/>
                <w:i/>
                <w:sz w:val="20"/>
                <w:szCs w:val="20"/>
                <w:lang w:val="en-US"/>
              </w:rPr>
            </w:pPr>
            <w:proofErr w:type="spellStart"/>
            <w:r w:rsidRPr="0068625C">
              <w:rPr>
                <w:rFonts w:asciiTheme="minorHAnsi" w:hAnsiTheme="minorHAnsi" w:cstheme="minorBidi"/>
                <w:b/>
                <w:bCs/>
                <w:i/>
                <w:sz w:val="20"/>
                <w:szCs w:val="20"/>
                <w:lang w:val="en-US"/>
              </w:rPr>
              <w:t>Asociado</w:t>
            </w:r>
            <w:proofErr w:type="spellEnd"/>
            <w:r w:rsidRPr="0068625C">
              <w:rPr>
                <w:rFonts w:asciiTheme="minorHAnsi" w:hAnsiTheme="minorHAnsi" w:cstheme="minorBidi"/>
                <w:b/>
                <w:bCs/>
                <w:i/>
                <w:sz w:val="20"/>
                <w:szCs w:val="20"/>
                <w:lang w:val="en-US"/>
              </w:rPr>
              <w:t xml:space="preserve"> al </w:t>
            </w:r>
            <w:proofErr w:type="spellStart"/>
            <w:r w:rsidRPr="0068625C">
              <w:rPr>
                <w:rFonts w:asciiTheme="minorHAnsi" w:hAnsiTheme="minorHAnsi" w:cstheme="minorBidi"/>
                <w:b/>
                <w:bCs/>
                <w:i/>
                <w:sz w:val="20"/>
                <w:szCs w:val="20"/>
                <w:lang w:val="en-US"/>
              </w:rPr>
              <w:t>resultado</w:t>
            </w:r>
            <w:proofErr w:type="spellEnd"/>
            <w:r w:rsidRPr="0068625C">
              <w:rPr>
                <w:rFonts w:asciiTheme="minorHAnsi" w:hAnsiTheme="minorHAnsi" w:cstheme="minorBidi"/>
                <w:b/>
                <w:bCs/>
                <w:i/>
                <w:sz w:val="20"/>
                <w:szCs w:val="20"/>
                <w:lang w:val="en-US"/>
              </w:rPr>
              <w:t xml:space="preserve"> #</w:t>
            </w:r>
          </w:p>
          <w:p w14:paraId="1C55CD60" w14:textId="77777777"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i/>
                <w:sz w:val="20"/>
                <w:szCs w:val="20"/>
                <w:lang w:val="en-US"/>
              </w:rPr>
              <w:t> </w:t>
            </w:r>
          </w:p>
        </w:tc>
        <w:tc>
          <w:tcPr>
            <w:tcW w:w="1956" w:type="pct"/>
            <w:gridSpan w:val="3"/>
            <w:shd w:val="clear" w:color="auto" w:fill="AEAAAA" w:themeFill="background2" w:themeFillShade="BF"/>
            <w:vAlign w:val="center"/>
            <w:hideMark/>
          </w:tcPr>
          <w:p w14:paraId="22B489F5" w14:textId="453AA36E" w:rsidR="00936008" w:rsidRPr="0068625C" w:rsidRDefault="275F9B54" w:rsidP="275F9B54">
            <w:pPr>
              <w:jc w:val="center"/>
              <w:rPr>
                <w:rFonts w:asciiTheme="minorHAnsi" w:hAnsiTheme="minorHAnsi" w:cstheme="minorBidi"/>
                <w:b/>
                <w:bCs/>
                <w:i/>
                <w:sz w:val="20"/>
                <w:szCs w:val="20"/>
                <w:lang w:val="en-US"/>
              </w:rPr>
            </w:pPr>
            <w:proofErr w:type="spellStart"/>
            <w:r w:rsidRPr="0068625C">
              <w:rPr>
                <w:rFonts w:asciiTheme="minorHAnsi" w:hAnsiTheme="minorHAnsi" w:cstheme="minorBidi"/>
                <w:b/>
                <w:bCs/>
                <w:i/>
                <w:sz w:val="20"/>
                <w:szCs w:val="20"/>
                <w:lang w:val="en-US"/>
              </w:rPr>
              <w:t>Clasificación</w:t>
            </w:r>
            <w:proofErr w:type="spellEnd"/>
            <w:r w:rsidRPr="0068625C">
              <w:rPr>
                <w:rFonts w:asciiTheme="minorHAnsi" w:hAnsiTheme="minorHAnsi" w:cstheme="minorBidi"/>
                <w:b/>
                <w:bCs/>
                <w:i/>
                <w:sz w:val="20"/>
                <w:szCs w:val="20"/>
                <w:lang w:val="en-US"/>
              </w:rPr>
              <w:t xml:space="preserve"> </w:t>
            </w:r>
          </w:p>
        </w:tc>
        <w:tc>
          <w:tcPr>
            <w:tcW w:w="1290" w:type="pct"/>
            <w:vMerge w:val="restart"/>
            <w:shd w:val="clear" w:color="auto" w:fill="AEAAAA" w:themeFill="background2" w:themeFillShade="BF"/>
            <w:vAlign w:val="center"/>
          </w:tcPr>
          <w:p w14:paraId="031D4AAF" w14:textId="228D50FA" w:rsidR="00936008" w:rsidRPr="0068625C" w:rsidRDefault="275F9B54" w:rsidP="275F9B54">
            <w:pPr>
              <w:jc w:val="center"/>
              <w:rPr>
                <w:rFonts w:asciiTheme="minorHAnsi" w:hAnsiTheme="minorHAnsi" w:cstheme="minorBidi"/>
                <w:b/>
                <w:bCs/>
                <w:i/>
                <w:sz w:val="20"/>
                <w:szCs w:val="20"/>
              </w:rPr>
            </w:pPr>
            <w:proofErr w:type="gramStart"/>
            <w:r w:rsidRPr="0068625C">
              <w:rPr>
                <w:rFonts w:asciiTheme="minorHAnsi" w:hAnsiTheme="minorHAnsi" w:cstheme="minorBidi"/>
                <w:b/>
                <w:bCs/>
                <w:i/>
                <w:sz w:val="20"/>
                <w:szCs w:val="20"/>
              </w:rPr>
              <w:t>Cómo el riesgo puede ser mitigado?</w:t>
            </w:r>
            <w:proofErr w:type="gramEnd"/>
          </w:p>
        </w:tc>
      </w:tr>
      <w:tr w:rsidR="00936008" w:rsidRPr="0068625C" w14:paraId="48947DAB" w14:textId="77777777" w:rsidTr="00FC165E">
        <w:trPr>
          <w:trHeight w:val="570"/>
        </w:trPr>
        <w:tc>
          <w:tcPr>
            <w:tcW w:w="836" w:type="pct"/>
            <w:vMerge/>
            <w:shd w:val="clear" w:color="auto" w:fill="FFFFFF"/>
            <w:vAlign w:val="center"/>
            <w:hideMark/>
          </w:tcPr>
          <w:p w14:paraId="0569C9C4" w14:textId="77777777" w:rsidR="00936008" w:rsidRPr="0068625C" w:rsidRDefault="00936008" w:rsidP="00F11277">
            <w:pPr>
              <w:rPr>
                <w:rFonts w:asciiTheme="minorHAnsi" w:hAnsiTheme="minorHAnsi" w:cstheme="minorHAnsi"/>
                <w:b/>
                <w:bCs/>
                <w:i/>
                <w:sz w:val="20"/>
                <w:szCs w:val="22"/>
              </w:rPr>
            </w:pPr>
          </w:p>
        </w:tc>
        <w:tc>
          <w:tcPr>
            <w:tcW w:w="917" w:type="pct"/>
            <w:vMerge/>
            <w:shd w:val="clear" w:color="auto" w:fill="FFFFFF"/>
            <w:vAlign w:val="center"/>
            <w:hideMark/>
          </w:tcPr>
          <w:p w14:paraId="466E119C" w14:textId="77777777" w:rsidR="00936008" w:rsidRPr="0068625C" w:rsidRDefault="00936008" w:rsidP="00F11277">
            <w:pPr>
              <w:rPr>
                <w:rFonts w:asciiTheme="minorHAnsi" w:hAnsiTheme="minorHAnsi" w:cstheme="minorHAnsi"/>
                <w:i/>
                <w:color w:val="000000"/>
                <w:sz w:val="20"/>
                <w:szCs w:val="22"/>
              </w:rPr>
            </w:pPr>
          </w:p>
        </w:tc>
        <w:tc>
          <w:tcPr>
            <w:tcW w:w="607" w:type="pct"/>
            <w:shd w:val="clear" w:color="auto" w:fill="D0CECE"/>
            <w:vAlign w:val="center"/>
            <w:hideMark/>
          </w:tcPr>
          <w:p w14:paraId="07A66A5D" w14:textId="77777777" w:rsidR="00936008" w:rsidRPr="0068625C" w:rsidRDefault="275F9B54" w:rsidP="275F9B54">
            <w:pPr>
              <w:jc w:val="center"/>
              <w:rPr>
                <w:rFonts w:asciiTheme="minorHAnsi" w:hAnsiTheme="minorHAnsi" w:cstheme="minorBidi"/>
                <w:i/>
                <w:color w:val="000000" w:themeColor="text1"/>
                <w:sz w:val="20"/>
                <w:szCs w:val="20"/>
                <w:lang w:val="en-US"/>
              </w:rPr>
            </w:pPr>
            <w:r w:rsidRPr="0068625C">
              <w:rPr>
                <w:rFonts w:asciiTheme="minorHAnsi" w:hAnsiTheme="minorHAnsi" w:cstheme="minorBidi"/>
                <w:i/>
                <w:sz w:val="20"/>
                <w:szCs w:val="20"/>
              </w:rPr>
              <w:t> </w:t>
            </w:r>
            <w:proofErr w:type="spellStart"/>
            <w:r w:rsidRPr="0068625C">
              <w:rPr>
                <w:rFonts w:asciiTheme="minorHAnsi" w:hAnsiTheme="minorHAnsi" w:cstheme="minorBidi"/>
                <w:b/>
                <w:bCs/>
                <w:i/>
                <w:sz w:val="20"/>
                <w:szCs w:val="20"/>
                <w:lang w:val="en-US"/>
              </w:rPr>
              <w:t>Impacto</w:t>
            </w:r>
            <w:proofErr w:type="spellEnd"/>
          </w:p>
        </w:tc>
        <w:tc>
          <w:tcPr>
            <w:tcW w:w="829" w:type="pct"/>
            <w:shd w:val="clear" w:color="auto" w:fill="D0CECE"/>
            <w:vAlign w:val="center"/>
            <w:hideMark/>
          </w:tcPr>
          <w:p w14:paraId="164B195A" w14:textId="77777777" w:rsidR="00936008" w:rsidRPr="0068625C" w:rsidRDefault="275F9B54" w:rsidP="275F9B54">
            <w:pPr>
              <w:jc w:val="center"/>
              <w:rPr>
                <w:rFonts w:asciiTheme="minorHAnsi" w:hAnsiTheme="minorHAnsi" w:cstheme="minorBidi"/>
                <w:b/>
                <w:bCs/>
                <w:i/>
                <w:sz w:val="20"/>
                <w:szCs w:val="20"/>
                <w:lang w:val="en-US"/>
              </w:rPr>
            </w:pPr>
            <w:proofErr w:type="spellStart"/>
            <w:r w:rsidRPr="0068625C">
              <w:rPr>
                <w:rFonts w:asciiTheme="minorHAnsi" w:hAnsiTheme="minorHAnsi" w:cstheme="minorBidi"/>
                <w:b/>
                <w:bCs/>
                <w:i/>
                <w:sz w:val="20"/>
                <w:szCs w:val="20"/>
                <w:lang w:val="en-US"/>
              </w:rPr>
              <w:t>probabilidad</w:t>
            </w:r>
            <w:proofErr w:type="spellEnd"/>
          </w:p>
        </w:tc>
        <w:tc>
          <w:tcPr>
            <w:tcW w:w="520" w:type="pct"/>
            <w:shd w:val="clear" w:color="auto" w:fill="D0CECE"/>
            <w:vAlign w:val="center"/>
          </w:tcPr>
          <w:p w14:paraId="5A184193" w14:textId="77777777" w:rsidR="00936008" w:rsidRPr="0068625C" w:rsidRDefault="275F9B54" w:rsidP="275F9B54">
            <w:pPr>
              <w:jc w:val="center"/>
              <w:rPr>
                <w:rFonts w:asciiTheme="minorHAnsi" w:hAnsiTheme="minorHAnsi" w:cstheme="minorBidi"/>
                <w:i/>
                <w:sz w:val="20"/>
                <w:szCs w:val="20"/>
                <w:lang w:val="en-US"/>
              </w:rPr>
            </w:pPr>
            <w:r w:rsidRPr="0068625C">
              <w:rPr>
                <w:rFonts w:asciiTheme="minorHAnsi" w:hAnsiTheme="minorHAnsi" w:cstheme="minorBidi"/>
                <w:b/>
                <w:bCs/>
                <w:i/>
                <w:sz w:val="20"/>
                <w:szCs w:val="20"/>
                <w:lang w:val="en-US"/>
              </w:rPr>
              <w:t xml:space="preserve">Grado </w:t>
            </w:r>
            <w:proofErr w:type="spellStart"/>
            <w:r w:rsidRPr="0068625C">
              <w:rPr>
                <w:rFonts w:asciiTheme="minorHAnsi" w:hAnsiTheme="minorHAnsi" w:cstheme="minorBidi"/>
                <w:b/>
                <w:bCs/>
                <w:i/>
                <w:sz w:val="20"/>
                <w:szCs w:val="20"/>
                <w:lang w:val="en-US"/>
              </w:rPr>
              <w:t>riesgo</w:t>
            </w:r>
            <w:proofErr w:type="spellEnd"/>
          </w:p>
        </w:tc>
        <w:tc>
          <w:tcPr>
            <w:tcW w:w="1290" w:type="pct"/>
            <w:vMerge/>
            <w:shd w:val="clear" w:color="auto" w:fill="FFFFFF"/>
            <w:vAlign w:val="center"/>
          </w:tcPr>
          <w:p w14:paraId="6F9880DC"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CCCA47E" w14:textId="77777777" w:rsidTr="00FC165E">
        <w:trPr>
          <w:trHeight w:val="570"/>
        </w:trPr>
        <w:tc>
          <w:tcPr>
            <w:tcW w:w="836" w:type="pct"/>
            <w:shd w:val="clear" w:color="auto" w:fill="FFFFFF" w:themeFill="background1"/>
            <w:vAlign w:val="center"/>
            <w:hideMark/>
          </w:tcPr>
          <w:p w14:paraId="03A5EBCE" w14:textId="77777777"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1. Example</w:t>
            </w:r>
          </w:p>
        </w:tc>
        <w:tc>
          <w:tcPr>
            <w:tcW w:w="917" w:type="pct"/>
            <w:shd w:val="clear" w:color="auto" w:fill="FFFFFF" w:themeFill="background1"/>
            <w:vAlign w:val="center"/>
            <w:hideMark/>
          </w:tcPr>
          <w:p w14:paraId="0F53F9C8"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07" w:type="pct"/>
            <w:shd w:val="clear" w:color="auto" w:fill="FFFF00"/>
            <w:vAlign w:val="center"/>
            <w:hideMark/>
          </w:tcPr>
          <w:p w14:paraId="23A22D1F"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829" w:type="pct"/>
            <w:shd w:val="clear" w:color="auto" w:fill="FFFF00"/>
            <w:vAlign w:val="center"/>
            <w:hideMark/>
          </w:tcPr>
          <w:p w14:paraId="1FA9D255"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520" w:type="pct"/>
            <w:shd w:val="clear" w:color="auto" w:fill="FFFF00"/>
            <w:vAlign w:val="center"/>
          </w:tcPr>
          <w:p w14:paraId="50F6D913" w14:textId="77777777" w:rsidR="00936008" w:rsidRPr="0068625C" w:rsidRDefault="00936008" w:rsidP="00F11277">
            <w:pPr>
              <w:rPr>
                <w:rFonts w:asciiTheme="minorHAnsi" w:hAnsiTheme="minorHAnsi" w:cstheme="minorHAnsi"/>
                <w:i/>
                <w:color w:val="000000"/>
                <w:sz w:val="20"/>
                <w:szCs w:val="22"/>
                <w:lang w:val="en-US"/>
              </w:rPr>
            </w:pPr>
          </w:p>
        </w:tc>
        <w:tc>
          <w:tcPr>
            <w:tcW w:w="1290" w:type="pct"/>
            <w:shd w:val="clear" w:color="auto" w:fill="FFFFFF" w:themeFill="background1"/>
            <w:vAlign w:val="center"/>
          </w:tcPr>
          <w:p w14:paraId="28F291B5"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D385BD7" w14:textId="77777777" w:rsidTr="00FC165E">
        <w:trPr>
          <w:trHeight w:val="570"/>
        </w:trPr>
        <w:tc>
          <w:tcPr>
            <w:tcW w:w="836" w:type="pct"/>
            <w:shd w:val="clear" w:color="auto" w:fill="FFFFFF" w:themeFill="background1"/>
            <w:vAlign w:val="center"/>
          </w:tcPr>
          <w:p w14:paraId="51CF6A83" w14:textId="77777777"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2. Example</w:t>
            </w:r>
          </w:p>
        </w:tc>
        <w:tc>
          <w:tcPr>
            <w:tcW w:w="917"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07" w:type="pct"/>
            <w:shd w:val="clear" w:color="auto" w:fill="FFFF00"/>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829" w:type="pct"/>
            <w:shd w:val="clear" w:color="auto" w:fill="70AD47" w:themeFill="accent6"/>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520" w:type="pct"/>
            <w:shd w:val="clear" w:color="auto" w:fill="70AD47" w:themeFill="accent6"/>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29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FC165E">
        <w:trPr>
          <w:trHeight w:val="570"/>
        </w:trPr>
        <w:tc>
          <w:tcPr>
            <w:tcW w:w="836" w:type="pct"/>
            <w:shd w:val="clear" w:color="auto" w:fill="FFFFFF" w:themeFill="background1"/>
            <w:vAlign w:val="center"/>
            <w:hideMark/>
          </w:tcPr>
          <w:p w14:paraId="362827FD" w14:textId="77777777"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3. Example</w:t>
            </w:r>
          </w:p>
        </w:tc>
        <w:tc>
          <w:tcPr>
            <w:tcW w:w="917"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0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82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520" w:type="pct"/>
            <w:shd w:val="clear" w:color="auto" w:fill="FFFFFF" w:themeFill="background1"/>
            <w:vAlign w:val="center"/>
          </w:tcPr>
          <w:p w14:paraId="32A7A6F4" w14:textId="77777777" w:rsidR="00936008" w:rsidRPr="0068625C" w:rsidRDefault="00936008" w:rsidP="00F11277">
            <w:pPr>
              <w:rPr>
                <w:rFonts w:asciiTheme="minorHAnsi" w:hAnsiTheme="minorHAnsi" w:cstheme="minorHAnsi"/>
                <w:i/>
                <w:color w:val="000000"/>
                <w:sz w:val="20"/>
                <w:szCs w:val="22"/>
                <w:lang w:val="en-US"/>
              </w:rPr>
            </w:pPr>
          </w:p>
        </w:tc>
        <w:tc>
          <w:tcPr>
            <w:tcW w:w="129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FC165E">
        <w:trPr>
          <w:trHeight w:val="570"/>
        </w:trPr>
        <w:tc>
          <w:tcPr>
            <w:tcW w:w="836" w:type="pct"/>
            <w:shd w:val="clear" w:color="auto" w:fill="FFFFFF" w:themeFill="background1"/>
            <w:vAlign w:val="center"/>
            <w:hideMark/>
          </w:tcPr>
          <w:p w14:paraId="666D77EB" w14:textId="77777777"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lastRenderedPageBreak/>
              <w:t>4. Example</w:t>
            </w:r>
          </w:p>
        </w:tc>
        <w:tc>
          <w:tcPr>
            <w:tcW w:w="917"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0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82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52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29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FC165E">
        <w:trPr>
          <w:trHeight w:val="570"/>
        </w:trPr>
        <w:tc>
          <w:tcPr>
            <w:tcW w:w="836" w:type="pct"/>
            <w:shd w:val="clear" w:color="auto" w:fill="FFFFFF" w:themeFill="background1"/>
            <w:vAlign w:val="center"/>
            <w:hideMark/>
          </w:tcPr>
          <w:p w14:paraId="054EBDD2" w14:textId="77777777"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5. Example</w:t>
            </w:r>
          </w:p>
        </w:tc>
        <w:tc>
          <w:tcPr>
            <w:tcW w:w="917"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0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82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52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29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4B91D907" w14:textId="213756A2" w:rsidR="00936008" w:rsidRPr="00AB6B7B" w:rsidRDefault="275F9B54" w:rsidP="00AB6B7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Por favor use los siguientes colores para clasificar el nivel de riesgo</w:t>
      </w:r>
    </w:p>
    <w:p w14:paraId="29058695" w14:textId="77777777"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7EE248F3" w14:textId="4A157CAD"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62AB04FF" w14:textId="55EB91BD" w:rsidR="00EA1621" w:rsidRDefault="00EA1621" w:rsidP="00936008">
      <w:pPr>
        <w:jc w:val="both"/>
        <w:rPr>
          <w:rFonts w:asciiTheme="minorHAnsi" w:eastAsia="Times New Roman" w:hAnsiTheme="minorHAnsi" w:cstheme="minorHAnsi"/>
          <w:sz w:val="22"/>
          <w:szCs w:val="22"/>
          <w:lang w:val="fr-FR" w:eastAsia="fr-CA"/>
        </w:rPr>
      </w:pPr>
    </w:p>
    <w:p w14:paraId="4942D71A" w14:textId="77777777" w:rsidR="00EA1621" w:rsidRPr="00E1321D" w:rsidRDefault="00EA1621"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782C51FC" w14:textId="144F1064" w:rsidR="0024409B" w:rsidRPr="00AB6B7B" w:rsidRDefault="0024409B" w:rsidP="00AB6B7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p w14:paraId="57522908" w14:textId="0C106165" w:rsidR="0024409B" w:rsidRDefault="0024409B" w:rsidP="0024409B">
      <w:pPr>
        <w:jc w:val="both"/>
        <w:rPr>
          <w:rFonts w:asciiTheme="minorHAnsi" w:eastAsia="Times New Roman" w:hAnsiTheme="minorHAnsi" w:cstheme="minorHAnsi"/>
          <w:iCs/>
          <w:sz w:val="22"/>
          <w:szCs w:val="22"/>
          <w:lang w:eastAsia="fr-CA"/>
        </w:rPr>
      </w:pP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7777777"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Organización de la Sociedad Civil</w:t>
            </w:r>
          </w:p>
        </w:tc>
        <w:tc>
          <w:tcPr>
            <w:tcW w:w="5400" w:type="dxa"/>
          </w:tcPr>
          <w:p w14:paraId="310E4959" w14:textId="77777777" w:rsidR="003F43FD" w:rsidRPr="00E15525" w:rsidRDefault="003F43F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 xml:space="preserve">Alianza Territorial </w:t>
            </w:r>
            <w:r w:rsidRPr="275F9B54">
              <w:rPr>
                <w:rFonts w:asciiTheme="minorHAnsi" w:eastAsia="Times New Roman" w:hAnsiTheme="minorHAnsi" w:cstheme="minorBidi"/>
                <w:b/>
                <w:bCs/>
                <w:sz w:val="20"/>
                <w:szCs w:val="20"/>
                <w:lang w:eastAsia="fr-CA"/>
              </w:rPr>
              <w:t xml:space="preserve"> </w:t>
            </w:r>
          </w:p>
        </w:tc>
      </w:tr>
      <w:tr w:rsidR="003F43FD" w:rsidRPr="00E15525" w14:paraId="72564339" w14:textId="77777777" w:rsidTr="0077188E">
        <w:tc>
          <w:tcPr>
            <w:tcW w:w="4608" w:type="dxa"/>
          </w:tcPr>
          <w:p w14:paraId="5D716F0D" w14:textId="7BFC695C"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8B089F">
      <w:headerReference w:type="default" r:id="rId9"/>
      <w:footerReference w:type="defaul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EB92" w14:textId="77777777" w:rsidR="00E65408" w:rsidRDefault="00E65408" w:rsidP="00F40104">
      <w:r>
        <w:separator/>
      </w:r>
    </w:p>
  </w:endnote>
  <w:endnote w:type="continuationSeparator" w:id="0">
    <w:p w14:paraId="7E663CFC" w14:textId="77777777" w:rsidR="00E65408" w:rsidRDefault="00E65408" w:rsidP="00F40104">
      <w:r>
        <w:continuationSeparator/>
      </w:r>
    </w:p>
  </w:endnote>
  <w:endnote w:type="continuationNotice" w:id="1">
    <w:p w14:paraId="0100F73B" w14:textId="77777777" w:rsidR="00E65408" w:rsidRDefault="00E65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3614"/>
      <w:docPartObj>
        <w:docPartGallery w:val="Page Numbers (Bottom of Page)"/>
        <w:docPartUnique/>
      </w:docPartObj>
    </w:sdtPr>
    <w:sdtEndPr>
      <w:rPr>
        <w:rFonts w:asciiTheme="minorHAnsi" w:hAnsiTheme="minorHAnsi" w:cstheme="minorHAnsi"/>
        <w:sz w:val="20"/>
        <w:szCs w:val="20"/>
      </w:rPr>
    </w:sdtEndPr>
    <w:sdtContent>
      <w:p w14:paraId="61475DD8" w14:textId="4A410D5B" w:rsidR="00733385" w:rsidRPr="00735DB0" w:rsidRDefault="00733385">
        <w:pPr>
          <w:pStyle w:val="Footer"/>
          <w:jc w:val="right"/>
          <w:rPr>
            <w:rFonts w:asciiTheme="minorHAnsi" w:hAnsiTheme="minorHAnsi" w:cstheme="minorHAnsi"/>
            <w:sz w:val="20"/>
            <w:szCs w:val="20"/>
          </w:rPr>
        </w:pPr>
        <w:r w:rsidRPr="00735DB0">
          <w:rPr>
            <w:rFonts w:asciiTheme="minorHAnsi" w:hAnsiTheme="minorHAnsi" w:cstheme="minorHAnsi"/>
            <w:sz w:val="20"/>
            <w:szCs w:val="20"/>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rPr>
          <w:fldChar w:fldCharType="separate"/>
        </w:r>
        <w:r w:rsidR="00DC151F" w:rsidRPr="00DC151F">
          <w:rPr>
            <w:rFonts w:asciiTheme="minorHAnsi" w:hAnsiTheme="minorHAnsi" w:cstheme="minorHAnsi"/>
            <w:noProof/>
            <w:sz w:val="20"/>
            <w:szCs w:val="20"/>
            <w:lang w:val="es-ES"/>
          </w:rPr>
          <w:t>18</w:t>
        </w:r>
        <w:r w:rsidRPr="00735DB0">
          <w:rPr>
            <w:rFonts w:asciiTheme="minorHAnsi" w:hAnsiTheme="minorHAnsi" w:cstheme="minorHAnsi"/>
            <w:sz w:val="20"/>
            <w:szCs w:val="20"/>
          </w:rPr>
          <w:fldChar w:fldCharType="end"/>
        </w:r>
      </w:p>
    </w:sdtContent>
  </w:sdt>
  <w:p w14:paraId="09E82234" w14:textId="77777777" w:rsidR="00733385" w:rsidRDefault="0073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04DF" w14:textId="77777777" w:rsidR="00E65408" w:rsidRDefault="00E65408" w:rsidP="00F40104">
      <w:r>
        <w:separator/>
      </w:r>
    </w:p>
  </w:footnote>
  <w:footnote w:type="continuationSeparator" w:id="0">
    <w:p w14:paraId="606BDAC3" w14:textId="77777777" w:rsidR="00E65408" w:rsidRDefault="00E65408" w:rsidP="00F40104">
      <w:r>
        <w:continuationSeparator/>
      </w:r>
    </w:p>
  </w:footnote>
  <w:footnote w:type="continuationNotice" w:id="1">
    <w:p w14:paraId="35DD94CD" w14:textId="77777777" w:rsidR="00E65408" w:rsidRDefault="00E65408"/>
  </w:footnote>
  <w:footnote w:id="2">
    <w:p w14:paraId="4D13A1BE" w14:textId="172B69FB"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103D55">
        <w:rPr>
          <w:rFonts w:asciiTheme="minorHAnsi" w:hAnsiTheme="minorHAnsi" w:cstheme="minorHAnsi"/>
          <w:sz w:val="16"/>
          <w:szCs w:val="20"/>
          <w:lang w:val="es-ES"/>
        </w:rPr>
        <w:t>15</w:t>
      </w:r>
      <w:r w:rsidR="006B5872" w:rsidRPr="0032567D">
        <w:rPr>
          <w:rFonts w:asciiTheme="minorHAnsi" w:hAnsiTheme="minorHAnsi" w:cstheme="minorHAnsi"/>
          <w:sz w:val="16"/>
          <w:szCs w:val="20"/>
          <w:lang w:val="es-ES"/>
        </w:rPr>
        <w:t xml:space="preserve"> meses)</w:t>
      </w:r>
      <w:r w:rsidR="00DC2177" w:rsidRPr="0032567D">
        <w:rPr>
          <w:rFonts w:asciiTheme="minorHAnsi" w:hAnsiTheme="minorHAnsi" w:cstheme="minorHAnsi"/>
          <w:sz w:val="16"/>
          <w:szCs w:val="20"/>
          <w:lang w:val="es-ES"/>
        </w:rPr>
        <w:t xml:space="preserve">. </w:t>
      </w:r>
    </w:p>
  </w:footnote>
  <w:footnote w:id="3">
    <w:p w14:paraId="19CF7043" w14:textId="4548FEA7"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proofErr w:type="spellStart"/>
      <w:r w:rsidR="00103D55">
        <w:rPr>
          <w:sz w:val="16"/>
          <w:szCs w:val="18"/>
        </w:rPr>
        <w:t>focalizaci</w:t>
      </w:r>
      <w:r w:rsidR="00103D55" w:rsidRPr="00704472">
        <w:rPr>
          <w:sz w:val="16"/>
          <w:szCs w:val="18"/>
          <w:lang w:val="es-CO"/>
        </w:rPr>
        <w:t>ón</w:t>
      </w:r>
      <w:proofErr w:type="spellEnd"/>
      <w:r w:rsidR="00103D55" w:rsidRPr="00704472">
        <w:rPr>
          <w:sz w:val="16"/>
          <w:szCs w:val="18"/>
          <w:lang w:val="es-CO"/>
        </w:rPr>
        <w:t xml:space="preserve"> 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441F" w14:textId="604D3438" w:rsidR="00286E61" w:rsidRPr="005E7C22" w:rsidRDefault="005E7C22" w:rsidP="005E7C22">
    <w:pPr>
      <w:pStyle w:val="Header"/>
      <w:jc w:val="center"/>
    </w:pPr>
    <w:r>
      <w:rPr>
        <w:noProof/>
      </w:rPr>
      <w:drawing>
        <wp:inline distT="0" distB="0" distL="0" distR="0" wp14:anchorId="5A7D73FD" wp14:editId="6CA1A846">
          <wp:extent cx="2274073" cy="9469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203" cy="954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11BBC"/>
    <w:rsid w:val="00017A84"/>
    <w:rsid w:val="00056603"/>
    <w:rsid w:val="00062B3F"/>
    <w:rsid w:val="00072EC6"/>
    <w:rsid w:val="000948A7"/>
    <w:rsid w:val="000B05D5"/>
    <w:rsid w:val="000B7DF4"/>
    <w:rsid w:val="000D3C06"/>
    <w:rsid w:val="000D7900"/>
    <w:rsid w:val="000E00AF"/>
    <w:rsid w:val="000F49E3"/>
    <w:rsid w:val="00102026"/>
    <w:rsid w:val="00103D55"/>
    <w:rsid w:val="00116161"/>
    <w:rsid w:val="00135C49"/>
    <w:rsid w:val="00141F6C"/>
    <w:rsid w:val="00142637"/>
    <w:rsid w:val="00164A8A"/>
    <w:rsid w:val="00173F78"/>
    <w:rsid w:val="001743A2"/>
    <w:rsid w:val="00174D01"/>
    <w:rsid w:val="001769B0"/>
    <w:rsid w:val="001947CB"/>
    <w:rsid w:val="001A44EC"/>
    <w:rsid w:val="001B5C1C"/>
    <w:rsid w:val="001C0927"/>
    <w:rsid w:val="001C0ED6"/>
    <w:rsid w:val="001D1001"/>
    <w:rsid w:val="001D5E25"/>
    <w:rsid w:val="001D758F"/>
    <w:rsid w:val="001E5179"/>
    <w:rsid w:val="001F077D"/>
    <w:rsid w:val="001F370D"/>
    <w:rsid w:val="00201ED7"/>
    <w:rsid w:val="0020647D"/>
    <w:rsid w:val="002150A9"/>
    <w:rsid w:val="00222629"/>
    <w:rsid w:val="00227445"/>
    <w:rsid w:val="00231C0A"/>
    <w:rsid w:val="0024409B"/>
    <w:rsid w:val="00251C8E"/>
    <w:rsid w:val="00261936"/>
    <w:rsid w:val="002702F1"/>
    <w:rsid w:val="00286ABD"/>
    <w:rsid w:val="00286E61"/>
    <w:rsid w:val="002B2E82"/>
    <w:rsid w:val="002C2066"/>
    <w:rsid w:val="002C2C76"/>
    <w:rsid w:val="002C6B97"/>
    <w:rsid w:val="002D792C"/>
    <w:rsid w:val="002F3EC2"/>
    <w:rsid w:val="002F5BEE"/>
    <w:rsid w:val="003206DF"/>
    <w:rsid w:val="00322E7A"/>
    <w:rsid w:val="00323C6B"/>
    <w:rsid w:val="0032567D"/>
    <w:rsid w:val="00333D36"/>
    <w:rsid w:val="00336754"/>
    <w:rsid w:val="00360944"/>
    <w:rsid w:val="003719AF"/>
    <w:rsid w:val="00376891"/>
    <w:rsid w:val="00381616"/>
    <w:rsid w:val="00396A8D"/>
    <w:rsid w:val="003B253B"/>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4251"/>
    <w:rsid w:val="004B2A73"/>
    <w:rsid w:val="004C3408"/>
    <w:rsid w:val="004C40AD"/>
    <w:rsid w:val="004F0DB6"/>
    <w:rsid w:val="00511304"/>
    <w:rsid w:val="00550AAC"/>
    <w:rsid w:val="00564131"/>
    <w:rsid w:val="005668E9"/>
    <w:rsid w:val="005702F1"/>
    <w:rsid w:val="005904A2"/>
    <w:rsid w:val="005A3B06"/>
    <w:rsid w:val="005A695F"/>
    <w:rsid w:val="005B3560"/>
    <w:rsid w:val="005C06B3"/>
    <w:rsid w:val="005C1407"/>
    <w:rsid w:val="005E7C22"/>
    <w:rsid w:val="005F6E5F"/>
    <w:rsid w:val="00615BC1"/>
    <w:rsid w:val="00617F13"/>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7D84"/>
    <w:rsid w:val="007C0A31"/>
    <w:rsid w:val="008031E5"/>
    <w:rsid w:val="0080395C"/>
    <w:rsid w:val="00806AAC"/>
    <w:rsid w:val="00811C4F"/>
    <w:rsid w:val="00822735"/>
    <w:rsid w:val="00834007"/>
    <w:rsid w:val="00837166"/>
    <w:rsid w:val="008411ED"/>
    <w:rsid w:val="00844631"/>
    <w:rsid w:val="00853B45"/>
    <w:rsid w:val="008675DC"/>
    <w:rsid w:val="008713D5"/>
    <w:rsid w:val="00874F8A"/>
    <w:rsid w:val="00883506"/>
    <w:rsid w:val="00891815"/>
    <w:rsid w:val="008B089F"/>
    <w:rsid w:val="008D1B85"/>
    <w:rsid w:val="008D36F3"/>
    <w:rsid w:val="008D7326"/>
    <w:rsid w:val="008F0AF0"/>
    <w:rsid w:val="009033A6"/>
    <w:rsid w:val="00906D64"/>
    <w:rsid w:val="00914B9A"/>
    <w:rsid w:val="009232FC"/>
    <w:rsid w:val="009234E0"/>
    <w:rsid w:val="00923AF6"/>
    <w:rsid w:val="00936008"/>
    <w:rsid w:val="00971507"/>
    <w:rsid w:val="00982476"/>
    <w:rsid w:val="00982CB7"/>
    <w:rsid w:val="009838D1"/>
    <w:rsid w:val="009869AA"/>
    <w:rsid w:val="009934EC"/>
    <w:rsid w:val="009A4A28"/>
    <w:rsid w:val="009B76FD"/>
    <w:rsid w:val="009C31AC"/>
    <w:rsid w:val="009C4ED4"/>
    <w:rsid w:val="009C5E24"/>
    <w:rsid w:val="009C607E"/>
    <w:rsid w:val="009D2C37"/>
    <w:rsid w:val="009E6C4A"/>
    <w:rsid w:val="00A10C85"/>
    <w:rsid w:val="00A45D00"/>
    <w:rsid w:val="00A5523F"/>
    <w:rsid w:val="00A6633E"/>
    <w:rsid w:val="00A76DB8"/>
    <w:rsid w:val="00A832F6"/>
    <w:rsid w:val="00A912B1"/>
    <w:rsid w:val="00AB4ABC"/>
    <w:rsid w:val="00AB4F4C"/>
    <w:rsid w:val="00AB5E81"/>
    <w:rsid w:val="00AB6B7B"/>
    <w:rsid w:val="00AC0136"/>
    <w:rsid w:val="00AC1732"/>
    <w:rsid w:val="00B013FD"/>
    <w:rsid w:val="00B108FC"/>
    <w:rsid w:val="00B128B5"/>
    <w:rsid w:val="00B16D72"/>
    <w:rsid w:val="00B2026F"/>
    <w:rsid w:val="00B5747E"/>
    <w:rsid w:val="00B61D40"/>
    <w:rsid w:val="00B62744"/>
    <w:rsid w:val="00B65A33"/>
    <w:rsid w:val="00B7291D"/>
    <w:rsid w:val="00B82438"/>
    <w:rsid w:val="00B82F9C"/>
    <w:rsid w:val="00B84B05"/>
    <w:rsid w:val="00B86A1B"/>
    <w:rsid w:val="00B90A41"/>
    <w:rsid w:val="00B96AB6"/>
    <w:rsid w:val="00BB1D25"/>
    <w:rsid w:val="00BC1FCD"/>
    <w:rsid w:val="00BC2C80"/>
    <w:rsid w:val="00BD5C07"/>
    <w:rsid w:val="00BD6B4B"/>
    <w:rsid w:val="00BE1FE3"/>
    <w:rsid w:val="00BF725E"/>
    <w:rsid w:val="00C2620B"/>
    <w:rsid w:val="00C402CE"/>
    <w:rsid w:val="00C4793E"/>
    <w:rsid w:val="00C63082"/>
    <w:rsid w:val="00C73DE9"/>
    <w:rsid w:val="00C73E99"/>
    <w:rsid w:val="00CA522D"/>
    <w:rsid w:val="00CC3D96"/>
    <w:rsid w:val="00CD367F"/>
    <w:rsid w:val="00CD63DB"/>
    <w:rsid w:val="00CE0703"/>
    <w:rsid w:val="00CF1537"/>
    <w:rsid w:val="00CF4163"/>
    <w:rsid w:val="00CF5747"/>
    <w:rsid w:val="00D00914"/>
    <w:rsid w:val="00D02791"/>
    <w:rsid w:val="00D04CC2"/>
    <w:rsid w:val="00D05699"/>
    <w:rsid w:val="00D149D2"/>
    <w:rsid w:val="00D21B3C"/>
    <w:rsid w:val="00D530CD"/>
    <w:rsid w:val="00D673DE"/>
    <w:rsid w:val="00D8214B"/>
    <w:rsid w:val="00D833E2"/>
    <w:rsid w:val="00D9027D"/>
    <w:rsid w:val="00D93DF3"/>
    <w:rsid w:val="00DA6138"/>
    <w:rsid w:val="00DC11C2"/>
    <w:rsid w:val="00DC151F"/>
    <w:rsid w:val="00DC20D8"/>
    <w:rsid w:val="00DC2177"/>
    <w:rsid w:val="00DD7254"/>
    <w:rsid w:val="00DE787C"/>
    <w:rsid w:val="00E1321D"/>
    <w:rsid w:val="00E15525"/>
    <w:rsid w:val="00E257A9"/>
    <w:rsid w:val="00E36CC6"/>
    <w:rsid w:val="00E53BE9"/>
    <w:rsid w:val="00E65408"/>
    <w:rsid w:val="00E73A14"/>
    <w:rsid w:val="00E94E13"/>
    <w:rsid w:val="00EA1621"/>
    <w:rsid w:val="00EB55D0"/>
    <w:rsid w:val="00EB63F8"/>
    <w:rsid w:val="00EC06ED"/>
    <w:rsid w:val="00EF59D6"/>
    <w:rsid w:val="00EF65B4"/>
    <w:rsid w:val="00F103D5"/>
    <w:rsid w:val="00F11277"/>
    <w:rsid w:val="00F122A1"/>
    <w:rsid w:val="00F40104"/>
    <w:rsid w:val="00F47FED"/>
    <w:rsid w:val="00F82A94"/>
    <w:rsid w:val="00F84108"/>
    <w:rsid w:val="00FA0CBC"/>
    <w:rsid w:val="00FA767F"/>
    <w:rsid w:val="00FB5043"/>
    <w:rsid w:val="00FB57E6"/>
    <w:rsid w:val="00FC165E"/>
    <w:rsid w:val="00FD3DC0"/>
    <w:rsid w:val="00FE2895"/>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F8A95"/>
  <w15:chartTrackingRefBased/>
  <w15:docId w15:val="{D0D2C843-9228-4145-8B2D-7BB6E223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7A9C-274D-4FA4-9CBA-BD679EA0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Carolina Tejada</cp:lastModifiedBy>
  <cp:revision>2</cp:revision>
  <dcterms:created xsi:type="dcterms:W3CDTF">2019-04-26T17:55:00Z</dcterms:created>
  <dcterms:modified xsi:type="dcterms:W3CDTF">2019-04-26T17:55:00Z</dcterms:modified>
</cp:coreProperties>
</file>